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08" w:type="dxa"/>
        <w:tblLook w:val="04A0"/>
      </w:tblPr>
      <w:tblGrid>
        <w:gridCol w:w="2977"/>
        <w:gridCol w:w="4793"/>
        <w:gridCol w:w="3145"/>
      </w:tblGrid>
      <w:tr w:rsidR="00771EEB" w:rsidRPr="005806E8" w:rsidTr="00771EEB">
        <w:trPr>
          <w:trHeight w:val="70"/>
        </w:trPr>
        <w:tc>
          <w:tcPr>
            <w:tcW w:w="2977" w:type="dxa"/>
            <w:tcBorders>
              <w:bottom w:val="single" w:sz="4" w:space="0" w:color="000000" w:themeColor="text1"/>
              <w:right w:val="single" w:sz="4" w:space="0" w:color="auto"/>
            </w:tcBorders>
          </w:tcPr>
          <w:p w:rsidR="00771EEB" w:rsidRDefault="00771EEB" w:rsidP="00771EEB">
            <w:pPr>
              <w:jc w:val="center"/>
              <w:rPr>
                <w:rStyle w:val="Accentuation"/>
                <w:sz w:val="24"/>
              </w:rPr>
            </w:pPr>
            <w:r>
              <w:rPr>
                <w:rStyle w:val="Accentuation"/>
                <w:sz w:val="24"/>
              </w:rPr>
              <w:t>Prof :</w:t>
            </w:r>
          </w:p>
          <w:p w:rsidR="00771EEB" w:rsidRPr="00771EEB" w:rsidRDefault="0007314A" w:rsidP="00771EEB">
            <w:pPr>
              <w:jc w:val="center"/>
              <w:rPr>
                <w:i/>
                <w:iCs/>
                <w:sz w:val="24"/>
              </w:rPr>
            </w:pPr>
            <w:r>
              <w:rPr>
                <w:i/>
                <w:iCs/>
                <w:sz w:val="24"/>
              </w:rPr>
              <w:t>…………………..</w:t>
            </w:r>
          </w:p>
        </w:tc>
        <w:tc>
          <w:tcPr>
            <w:tcW w:w="4793" w:type="dxa"/>
            <w:tcBorders>
              <w:bottom w:val="single" w:sz="4" w:space="0" w:color="000000" w:themeColor="text1"/>
              <w:right w:val="single" w:sz="4" w:space="0" w:color="auto"/>
            </w:tcBorders>
            <w:vAlign w:val="center"/>
          </w:tcPr>
          <w:p w:rsidR="00771EEB" w:rsidRPr="00771EEB" w:rsidRDefault="009A3E7A" w:rsidP="008A6CF9">
            <w:pPr>
              <w:jc w:val="center"/>
              <w:rPr>
                <w:rStyle w:val="Accentuation"/>
                <w:sz w:val="24"/>
              </w:rPr>
            </w:pPr>
            <w:hyperlink r:id="rId7" w:history="1">
              <w:r w:rsidR="00771EEB" w:rsidRPr="00771EEB">
                <w:rPr>
                  <w:rStyle w:val="Accentuation"/>
                  <w:sz w:val="24"/>
                </w:rPr>
                <w:t>Devoir Surveillé</w:t>
              </w:r>
            </w:hyperlink>
            <w:r w:rsidR="008A6CF9">
              <w:rPr>
                <w:rStyle w:val="Accentuation"/>
                <w:sz w:val="24"/>
              </w:rPr>
              <w:t>2</w:t>
            </w:r>
            <w:r w:rsidR="00771EEB" w:rsidRPr="00771EEB">
              <w:rPr>
                <w:rStyle w:val="Accentuation"/>
                <w:sz w:val="24"/>
              </w:rPr>
              <w:t>P1</w:t>
            </w:r>
          </w:p>
          <w:p w:rsidR="00771EEB" w:rsidRPr="00771EEB" w:rsidRDefault="00771EEB" w:rsidP="00771EEB">
            <w:pPr>
              <w:jc w:val="center"/>
              <w:rPr>
                <w:rStyle w:val="Accentuation"/>
                <w:sz w:val="24"/>
              </w:rPr>
            </w:pPr>
            <w:r w:rsidRPr="00771EEB">
              <w:rPr>
                <w:rStyle w:val="Accentuation"/>
                <w:sz w:val="24"/>
              </w:rPr>
              <w:t>Physique et chimie</w:t>
            </w:r>
          </w:p>
          <w:p w:rsidR="00771EEB" w:rsidRPr="00771EEB" w:rsidRDefault="00771EEB" w:rsidP="00771EEB">
            <w:pPr>
              <w:jc w:val="center"/>
              <w:rPr>
                <w:rFonts w:asciiTheme="majorHAnsi" w:hAnsiTheme="majorHAnsi" w:cstheme="majorBidi"/>
                <w:b/>
                <w:bCs/>
                <w:sz w:val="24"/>
              </w:rPr>
            </w:pPr>
            <w:r w:rsidRPr="00771EEB">
              <w:rPr>
                <w:rStyle w:val="Accentuation"/>
                <w:sz w:val="24"/>
              </w:rPr>
              <w:t>Niveau : Tronc commun</w:t>
            </w:r>
            <w:r w:rsidRPr="00771EEB">
              <w:rPr>
                <w:rStyle w:val="Emphaseple"/>
                <w:rFonts w:asciiTheme="majorHAnsi" w:hAnsiTheme="majorHAnsi"/>
                <w:b/>
                <w:bCs/>
                <w:color w:val="auto"/>
                <w:sz w:val="24"/>
              </w:rPr>
              <w:t xml:space="preserve"> science</w:t>
            </w:r>
          </w:p>
        </w:tc>
        <w:tc>
          <w:tcPr>
            <w:tcW w:w="3145" w:type="dxa"/>
            <w:tcBorders>
              <w:left w:val="single" w:sz="4" w:space="0" w:color="auto"/>
              <w:bottom w:val="single" w:sz="4" w:space="0" w:color="000000" w:themeColor="text1"/>
            </w:tcBorders>
          </w:tcPr>
          <w:p w:rsidR="00771EEB" w:rsidRPr="0007314A" w:rsidRDefault="00771EEB" w:rsidP="0007314A">
            <w:pPr>
              <w:jc w:val="center"/>
              <w:rPr>
                <w:rStyle w:val="Accentuation"/>
                <w:sz w:val="24"/>
              </w:rPr>
            </w:pPr>
            <w:r w:rsidRPr="0007314A">
              <w:rPr>
                <w:rStyle w:val="Accentuation"/>
                <w:sz w:val="24"/>
              </w:rPr>
              <w:t>Année scolaire</w:t>
            </w:r>
          </w:p>
          <w:p w:rsidR="00771EEB" w:rsidRPr="0007314A" w:rsidRDefault="0007314A" w:rsidP="0007314A">
            <w:pPr>
              <w:jc w:val="center"/>
              <w:rPr>
                <w:rFonts w:asciiTheme="majorHAnsi" w:hAnsiTheme="majorHAnsi" w:cstheme="majorBidi"/>
                <w:sz w:val="24"/>
              </w:rPr>
            </w:pPr>
            <w:r w:rsidRPr="0007314A">
              <w:rPr>
                <w:i/>
                <w:iCs/>
                <w:sz w:val="24"/>
              </w:rPr>
              <w:t>………………………….</w:t>
            </w:r>
          </w:p>
        </w:tc>
      </w:tr>
      <w:tr w:rsidR="009E626C" w:rsidRPr="005806E8" w:rsidTr="00771EEB">
        <w:tc>
          <w:tcPr>
            <w:tcW w:w="10915" w:type="dxa"/>
            <w:gridSpan w:val="3"/>
            <w:tcBorders>
              <w:left w:val="nil"/>
              <w:right w:val="nil"/>
            </w:tcBorders>
          </w:tcPr>
          <w:p w:rsidR="009E626C" w:rsidRPr="007302C9" w:rsidRDefault="009E626C" w:rsidP="000A194E">
            <w:pPr>
              <w:rPr>
                <w:rFonts w:asciiTheme="majorBidi" w:hAnsiTheme="majorBidi" w:cstheme="majorBidi"/>
                <w:sz w:val="22"/>
                <w:szCs w:val="22"/>
              </w:rPr>
            </w:pPr>
            <w:r w:rsidRPr="007302C9">
              <w:rPr>
                <w:rFonts w:asciiTheme="majorBidi" w:hAnsiTheme="majorBidi" w:cstheme="majorBidi"/>
                <w:sz w:val="22"/>
                <w:szCs w:val="22"/>
              </w:rPr>
              <w:t>EXERCICE 1</w:t>
            </w:r>
            <w:r w:rsidR="0007314A" w:rsidRPr="007302C9">
              <w:rPr>
                <w:rFonts w:asciiTheme="majorBidi" w:hAnsiTheme="majorBidi" w:cstheme="majorBidi"/>
                <w:sz w:val="22"/>
                <w:szCs w:val="22"/>
              </w:rPr>
              <w:t xml:space="preserve"> </w:t>
            </w:r>
            <w:r w:rsidR="008A6CF9">
              <w:rPr>
                <w:rFonts w:asciiTheme="majorBidi" w:hAnsiTheme="majorBidi" w:cstheme="majorBidi"/>
                <w:sz w:val="22"/>
                <w:szCs w:val="22"/>
              </w:rPr>
              <w:t>(3pts)</w:t>
            </w:r>
          </w:p>
        </w:tc>
      </w:tr>
      <w:tr w:rsidR="009E626C" w:rsidRPr="005806E8" w:rsidTr="00771EEB">
        <w:tc>
          <w:tcPr>
            <w:tcW w:w="10915" w:type="dxa"/>
            <w:gridSpan w:val="3"/>
            <w:tcBorders>
              <w:bottom w:val="single" w:sz="4" w:space="0" w:color="000000" w:themeColor="text1"/>
            </w:tcBorders>
          </w:tcPr>
          <w:p w:rsidR="003F66BC" w:rsidRPr="003F66BC" w:rsidRDefault="003F66BC" w:rsidP="003F66BC">
            <w:pPr>
              <w:rPr>
                <w:rFonts w:asciiTheme="majorBidi" w:hAnsiTheme="majorBidi" w:cstheme="majorBidi"/>
                <w:sz w:val="24"/>
              </w:rPr>
            </w:pPr>
            <w:r w:rsidRPr="003F66BC">
              <w:rPr>
                <w:rFonts w:asciiTheme="majorBidi" w:hAnsiTheme="majorBidi" w:cstheme="majorBidi"/>
                <w:sz w:val="24"/>
              </w:rPr>
              <w:t>Sur la glace d’une patinoire, on enregistre le mouvement du centre P d’un pa</w:t>
            </w:r>
            <w:r>
              <w:rPr>
                <w:rFonts w:asciiTheme="majorBidi" w:hAnsiTheme="majorBidi" w:cstheme="majorBidi"/>
                <w:sz w:val="24"/>
              </w:rPr>
              <w:t>let retenu par un fil fixé en A</w:t>
            </w:r>
          </w:p>
          <w:p w:rsidR="003F66BC" w:rsidRDefault="003F66BC" w:rsidP="003F66BC">
            <w:pPr>
              <w:numPr>
                <w:ilvl w:val="0"/>
                <w:numId w:val="8"/>
              </w:numPr>
              <w:tabs>
                <w:tab w:val="clear" w:pos="720"/>
                <w:tab w:val="left" w:pos="318"/>
                <w:tab w:val="num" w:pos="885"/>
              </w:tabs>
              <w:ind w:left="34" w:firstLine="0"/>
              <w:rPr>
                <w:rFonts w:asciiTheme="majorBidi" w:hAnsiTheme="majorBidi" w:cstheme="majorBidi"/>
                <w:sz w:val="24"/>
              </w:rPr>
            </w:pPr>
            <w:r w:rsidRPr="003F66BC">
              <w:rPr>
                <w:rFonts w:asciiTheme="majorBidi" w:hAnsiTheme="majorBidi" w:cstheme="majorBidi"/>
                <w:sz w:val="24"/>
              </w:rPr>
              <w:t>Décrire le mouvement du centre du palet représenté sur le chronogramme ci-dessous ( trajectoire et évolution de la vitesse ).</w:t>
            </w:r>
            <w:r>
              <w:t xml:space="preserve"> </w:t>
            </w:r>
            <w:r w:rsidRPr="003F66BC">
              <w:rPr>
                <w:rFonts w:asciiTheme="majorBidi" w:hAnsiTheme="majorBidi" w:cstheme="majorBidi"/>
                <w:sz w:val="24"/>
              </w:rPr>
              <w:t xml:space="preserve"> </w:t>
            </w:r>
            <w:r w:rsidR="008A6CF9" w:rsidRPr="003F66BC">
              <w:rPr>
                <w:rFonts w:asciiTheme="majorBidi" w:hAnsiTheme="majorBidi" w:cstheme="majorBidi"/>
                <w:bCs/>
                <w:i/>
                <w:sz w:val="24"/>
              </w:rPr>
              <w:t>(</w:t>
            </w:r>
            <w:smartTag w:uri="urn:schemas-microsoft-com:office:smarttags" w:element="metricconverter">
              <w:smartTagPr>
                <w:attr w:name="ProductID" w:val="1 pt"/>
              </w:smartTagPr>
              <w:r w:rsidR="008A6CF9" w:rsidRPr="003F66BC">
                <w:rPr>
                  <w:rFonts w:asciiTheme="majorBidi" w:hAnsiTheme="majorBidi" w:cstheme="majorBidi"/>
                  <w:bCs/>
                  <w:i/>
                  <w:sz w:val="24"/>
                </w:rPr>
                <w:t>1 pt</w:t>
              </w:r>
            </w:smartTag>
            <w:r w:rsidR="008A6CF9" w:rsidRPr="003F66BC">
              <w:rPr>
                <w:rFonts w:asciiTheme="majorBidi" w:hAnsiTheme="majorBidi" w:cstheme="majorBidi"/>
                <w:bCs/>
                <w:i/>
                <w:sz w:val="24"/>
              </w:rPr>
              <w:t>)</w:t>
            </w:r>
          </w:p>
          <w:p w:rsidR="003F66BC" w:rsidRPr="003F66BC" w:rsidRDefault="003F66BC" w:rsidP="003F66BC">
            <w:pPr>
              <w:numPr>
                <w:ilvl w:val="0"/>
                <w:numId w:val="8"/>
              </w:numPr>
              <w:tabs>
                <w:tab w:val="clear" w:pos="720"/>
                <w:tab w:val="left" w:pos="318"/>
                <w:tab w:val="num" w:pos="885"/>
              </w:tabs>
              <w:ind w:left="34" w:firstLine="0"/>
              <w:rPr>
                <w:rFonts w:asciiTheme="majorBidi" w:hAnsiTheme="majorBidi" w:cstheme="majorBidi"/>
                <w:sz w:val="24"/>
              </w:rPr>
            </w:pPr>
            <w:r w:rsidRPr="003F66BC">
              <w:rPr>
                <w:rFonts w:asciiTheme="majorBidi" w:hAnsiTheme="majorBidi" w:cstheme="majorBidi"/>
                <w:sz w:val="24"/>
              </w:rPr>
              <w:t>On admet que le poids du palet et la force exercée par la glace sur le palet se compensent. Montrer, en utilisant le principe d’inertie, qu’il existe au moins une autre force agissant sur le palet et préciser laquelle.</w:t>
            </w:r>
            <w:r w:rsidR="008A6CF9" w:rsidRPr="003F66BC">
              <w:rPr>
                <w:rFonts w:asciiTheme="majorBidi" w:hAnsiTheme="majorBidi" w:cstheme="majorBidi"/>
                <w:bCs/>
                <w:i/>
                <w:sz w:val="24"/>
              </w:rPr>
              <w:t xml:space="preserve"> (</w:t>
            </w:r>
            <w:smartTag w:uri="urn:schemas-microsoft-com:office:smarttags" w:element="metricconverter">
              <w:smartTagPr>
                <w:attr w:name="ProductID" w:val="1 pt"/>
              </w:smartTagPr>
              <w:r w:rsidR="008A6CF9" w:rsidRPr="003F66BC">
                <w:rPr>
                  <w:rFonts w:asciiTheme="majorBidi" w:hAnsiTheme="majorBidi" w:cstheme="majorBidi"/>
                  <w:bCs/>
                  <w:i/>
                  <w:sz w:val="24"/>
                </w:rPr>
                <w:t>1 pt</w:t>
              </w:r>
            </w:smartTag>
            <w:r w:rsidR="008A6CF9" w:rsidRPr="003F66BC">
              <w:rPr>
                <w:rFonts w:asciiTheme="majorBidi" w:hAnsiTheme="majorBidi" w:cstheme="majorBidi"/>
                <w:bCs/>
                <w:i/>
                <w:sz w:val="24"/>
              </w:rPr>
              <w:t>)</w:t>
            </w:r>
          </w:p>
          <w:p w:rsidR="009E626C" w:rsidRPr="003F66BC" w:rsidRDefault="003F66BC" w:rsidP="003F66BC">
            <w:pPr>
              <w:numPr>
                <w:ilvl w:val="0"/>
                <w:numId w:val="8"/>
              </w:numPr>
              <w:tabs>
                <w:tab w:val="clear" w:pos="720"/>
                <w:tab w:val="left" w:pos="312"/>
                <w:tab w:val="num" w:pos="885"/>
              </w:tabs>
              <w:ind w:left="34" w:firstLine="0"/>
              <w:rPr>
                <w:rFonts w:asciiTheme="majorBidi" w:hAnsiTheme="majorBidi" w:cstheme="majorBidi"/>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0.5pt;margin-top:-90.55pt;width:136.5pt;height:138.75pt;z-index:251660288" wrapcoords="-119 0 -119 21483 21600 21483 21600 0 -119 0">
                  <v:imagedata r:id="rId8" o:title=""/>
                  <w10:wrap type="tight"/>
                </v:shape>
                <o:OLEObject Type="Embed" ProgID="PBrush" ShapeID="_x0000_s1028" DrawAspect="Content" ObjectID="_1513115408" r:id="rId9"/>
              </w:pict>
            </w:r>
            <w:r w:rsidRPr="003F66BC">
              <w:rPr>
                <w:rFonts w:asciiTheme="majorBidi" w:hAnsiTheme="majorBidi" w:cstheme="majorBidi"/>
                <w:sz w:val="24"/>
              </w:rPr>
              <w:t>Le poids du palet et la force exercée par la glace sur le palet se compensent. Si le fil casse, quel sera le mouvement ultérieur du palet ? Justifier la réponse à l’aide du principe d’inertie.</w:t>
            </w:r>
            <w:r w:rsidR="008A6CF9">
              <w:rPr>
                <w:rFonts w:asciiTheme="majorBidi" w:hAnsiTheme="majorBidi" w:cstheme="majorBidi"/>
                <w:sz w:val="24"/>
              </w:rPr>
              <w:t xml:space="preserve"> </w:t>
            </w:r>
            <w:r w:rsidR="008A6CF9" w:rsidRPr="003F66BC">
              <w:rPr>
                <w:rFonts w:asciiTheme="majorBidi" w:hAnsiTheme="majorBidi" w:cstheme="majorBidi"/>
                <w:bCs/>
                <w:i/>
                <w:sz w:val="24"/>
              </w:rPr>
              <w:t>(</w:t>
            </w:r>
            <w:smartTag w:uri="urn:schemas-microsoft-com:office:smarttags" w:element="metricconverter">
              <w:smartTagPr>
                <w:attr w:name="ProductID" w:val="1 pt"/>
              </w:smartTagPr>
              <w:r w:rsidR="008A6CF9" w:rsidRPr="003F66BC">
                <w:rPr>
                  <w:rFonts w:asciiTheme="majorBidi" w:hAnsiTheme="majorBidi" w:cstheme="majorBidi"/>
                  <w:bCs/>
                  <w:i/>
                  <w:sz w:val="24"/>
                </w:rPr>
                <w:t>1 pt</w:t>
              </w:r>
            </w:smartTag>
            <w:r w:rsidR="008A6CF9" w:rsidRPr="003F66BC">
              <w:rPr>
                <w:rFonts w:asciiTheme="majorBidi" w:hAnsiTheme="majorBidi" w:cstheme="majorBidi"/>
                <w:bCs/>
                <w:i/>
                <w:sz w:val="24"/>
              </w:rPr>
              <w:t>)</w:t>
            </w:r>
          </w:p>
        </w:tc>
      </w:tr>
      <w:tr w:rsidR="009E626C" w:rsidRPr="005806E8" w:rsidTr="00771EEB">
        <w:tc>
          <w:tcPr>
            <w:tcW w:w="10915" w:type="dxa"/>
            <w:gridSpan w:val="3"/>
            <w:tcBorders>
              <w:left w:val="nil"/>
              <w:right w:val="nil"/>
            </w:tcBorders>
          </w:tcPr>
          <w:p w:rsidR="009E626C" w:rsidRPr="007302C9" w:rsidRDefault="00771EEB" w:rsidP="008A6CF9">
            <w:pPr>
              <w:rPr>
                <w:rFonts w:asciiTheme="majorBidi" w:hAnsiTheme="majorBidi" w:cstheme="majorBidi"/>
                <w:sz w:val="22"/>
                <w:szCs w:val="22"/>
              </w:rPr>
            </w:pPr>
            <w:r w:rsidRPr="007302C9">
              <w:rPr>
                <w:rFonts w:asciiTheme="majorBidi" w:hAnsiTheme="majorBidi" w:cstheme="majorBidi"/>
                <w:sz w:val="22"/>
                <w:szCs w:val="22"/>
              </w:rPr>
              <w:t>EXERCICE 2</w:t>
            </w:r>
            <w:r w:rsidR="0007314A" w:rsidRPr="007302C9">
              <w:rPr>
                <w:rFonts w:asciiTheme="majorBidi" w:hAnsiTheme="majorBidi" w:cstheme="majorBidi"/>
                <w:sz w:val="22"/>
                <w:szCs w:val="22"/>
              </w:rPr>
              <w:t xml:space="preserve"> (</w:t>
            </w:r>
            <w:r w:rsidR="008A6CF9">
              <w:rPr>
                <w:rFonts w:asciiTheme="majorBidi" w:hAnsiTheme="majorBidi" w:cstheme="majorBidi"/>
                <w:sz w:val="22"/>
                <w:szCs w:val="22"/>
              </w:rPr>
              <w:t>6</w:t>
            </w:r>
            <w:r w:rsidR="0007314A" w:rsidRPr="007302C9">
              <w:rPr>
                <w:rFonts w:asciiTheme="majorBidi" w:hAnsiTheme="majorBidi" w:cstheme="majorBidi"/>
                <w:sz w:val="22"/>
                <w:szCs w:val="22"/>
              </w:rPr>
              <w:t>pts)</w:t>
            </w:r>
          </w:p>
        </w:tc>
      </w:tr>
      <w:tr w:rsidR="009E626C" w:rsidRPr="005806E8" w:rsidTr="008A6CF9">
        <w:trPr>
          <w:trHeight w:val="3520"/>
        </w:trPr>
        <w:tc>
          <w:tcPr>
            <w:tcW w:w="10915" w:type="dxa"/>
            <w:gridSpan w:val="3"/>
            <w:tcBorders>
              <w:bottom w:val="single" w:sz="4" w:space="0" w:color="000000" w:themeColor="text1"/>
            </w:tcBorders>
          </w:tcPr>
          <w:p w:rsidR="008A6CF9" w:rsidRDefault="008A6CF9" w:rsidP="008A6CF9">
            <w:pPr>
              <w:tabs>
                <w:tab w:val="left" w:pos="318"/>
              </w:tabs>
              <w:ind w:left="34"/>
              <w:rPr>
                <w:rFonts w:asciiTheme="majorBidi" w:hAnsiTheme="majorBidi" w:cstheme="majorBidi"/>
                <w:sz w:val="24"/>
              </w:rPr>
            </w:pPr>
            <w:r>
              <w:rPr>
                <w:noProof/>
              </w:rPr>
              <w:pict>
                <v:shape id="_x0000_s1032" type="#_x0000_t75" style="position:absolute;left:0;text-align:left;margin-left:452.25pt;margin-top:30.15pt;width:84.75pt;height:128.25pt;z-index:-251652096;mso-position-horizontal-relative:text;mso-position-vertical-relative:text" wrapcoords="-191 0 -191 21474 21600 21474 21600 0 -191 0">
                  <v:imagedata r:id="rId10" o:title=""/>
                </v:shape>
                <o:OLEObject Type="Embed" ProgID="PBrush" ShapeID="_x0000_s1032" DrawAspect="Content" ObjectID="_1513115410" r:id="rId11"/>
              </w:pict>
            </w:r>
            <w:r w:rsidRPr="00C2209E">
              <w:rPr>
                <w:rFonts w:asciiTheme="majorBidi" w:hAnsiTheme="majorBidi" w:cstheme="majorBidi"/>
                <w:sz w:val="24"/>
              </w:rPr>
              <w:t>Un ressort de masse négligeable est suspendu à un support. Sa longueur à vide vaut L</w:t>
            </w:r>
            <w:r w:rsidRPr="00C2209E">
              <w:rPr>
                <w:rFonts w:asciiTheme="majorBidi" w:hAnsiTheme="majorBidi" w:cstheme="majorBidi"/>
                <w:sz w:val="24"/>
                <w:vertAlign w:val="subscript"/>
              </w:rPr>
              <w:t>0</w:t>
            </w:r>
            <w:r w:rsidRPr="00C2209E">
              <w:rPr>
                <w:rFonts w:asciiTheme="majorBidi" w:hAnsiTheme="majorBidi" w:cstheme="majorBidi"/>
                <w:sz w:val="24"/>
              </w:rPr>
              <w:t>=10,0cm. On accroche des masses marquées m</w:t>
            </w:r>
            <w:r w:rsidRPr="00C2209E">
              <w:rPr>
                <w:rFonts w:asciiTheme="majorBidi" w:hAnsiTheme="majorBidi" w:cstheme="majorBidi"/>
                <w:sz w:val="24"/>
                <w:vertAlign w:val="subscript"/>
              </w:rPr>
              <w:t>i</w:t>
            </w:r>
            <w:r w:rsidRPr="00C2209E">
              <w:rPr>
                <w:rFonts w:asciiTheme="majorBidi" w:hAnsiTheme="majorBidi" w:cstheme="majorBidi"/>
                <w:sz w:val="24"/>
              </w:rPr>
              <w:t xml:space="preserve"> au ressort et on note, dans le tableau ci-dessous, la valeur des allongements </w:t>
            </w:r>
            <w:r w:rsidRPr="00C2209E">
              <w:rPr>
                <w:rFonts w:asciiTheme="majorBidi" w:hAnsiTheme="majorBidi" w:cstheme="majorBidi"/>
                <w:sz w:val="24"/>
              </w:rPr>
              <w:sym w:font="Symbol" w:char="F044"/>
            </w:r>
            <w:r w:rsidRPr="00C2209E">
              <w:rPr>
                <w:rFonts w:asciiTheme="majorBidi" w:hAnsiTheme="majorBidi" w:cstheme="majorBidi"/>
                <w:sz w:val="24"/>
              </w:rPr>
              <w:t>L</w:t>
            </w:r>
            <w:r w:rsidRPr="00C2209E">
              <w:rPr>
                <w:rFonts w:asciiTheme="majorBidi" w:hAnsiTheme="majorBidi" w:cstheme="majorBidi"/>
                <w:sz w:val="24"/>
                <w:vertAlign w:val="subscript"/>
              </w:rPr>
              <w:t>i</w:t>
            </w:r>
            <w:r w:rsidRPr="00C2209E">
              <w:rPr>
                <w:rFonts w:asciiTheme="majorBidi" w:hAnsiTheme="majorBidi" w:cstheme="majorBidi"/>
                <w:sz w:val="24"/>
              </w:rPr>
              <w:t xml:space="preserve"> correspondants.</w:t>
            </w:r>
          </w:p>
          <w:tbl>
            <w:tblPr>
              <w:tblStyle w:val="Grilledutableau"/>
              <w:tblW w:w="0" w:type="auto"/>
              <w:tblInd w:w="34" w:type="dxa"/>
              <w:tblLook w:val="04A0"/>
            </w:tblPr>
            <w:tblGrid>
              <w:gridCol w:w="1696"/>
              <w:gridCol w:w="709"/>
              <w:gridCol w:w="709"/>
              <w:gridCol w:w="567"/>
              <w:gridCol w:w="708"/>
              <w:gridCol w:w="709"/>
              <w:gridCol w:w="709"/>
              <w:gridCol w:w="608"/>
              <w:gridCol w:w="797"/>
              <w:gridCol w:w="797"/>
              <w:gridCol w:w="797"/>
            </w:tblGrid>
            <w:tr w:rsidR="008A6CF9" w:rsidTr="008A6CF9">
              <w:tc>
                <w:tcPr>
                  <w:tcW w:w="1696"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m</w:t>
                  </w:r>
                  <w:r w:rsidRPr="00C2209E">
                    <w:rPr>
                      <w:rFonts w:asciiTheme="majorBidi" w:hAnsiTheme="majorBidi" w:cstheme="majorBidi"/>
                      <w:sz w:val="24"/>
                      <w:vertAlign w:val="subscript"/>
                    </w:rPr>
                    <w:t>i</w:t>
                  </w:r>
                  <w:r w:rsidRPr="00C2209E">
                    <w:rPr>
                      <w:rFonts w:asciiTheme="majorBidi" w:hAnsiTheme="majorBidi" w:cstheme="majorBidi"/>
                      <w:sz w:val="24"/>
                    </w:rPr>
                    <w:t xml:space="preserve"> en g </w:t>
                  </w:r>
                </w:p>
              </w:tc>
              <w:tc>
                <w:tcPr>
                  <w:tcW w:w="709"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0</w:t>
                  </w:r>
                </w:p>
              </w:tc>
              <w:tc>
                <w:tcPr>
                  <w:tcW w:w="709"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20</w:t>
                  </w:r>
                </w:p>
              </w:tc>
              <w:tc>
                <w:tcPr>
                  <w:tcW w:w="567"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50</w:t>
                  </w:r>
                </w:p>
              </w:tc>
              <w:tc>
                <w:tcPr>
                  <w:tcW w:w="708"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70</w:t>
                  </w:r>
                </w:p>
              </w:tc>
              <w:tc>
                <w:tcPr>
                  <w:tcW w:w="709"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100</w:t>
                  </w:r>
                </w:p>
              </w:tc>
              <w:tc>
                <w:tcPr>
                  <w:tcW w:w="709"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120</w:t>
                  </w:r>
                </w:p>
              </w:tc>
              <w:tc>
                <w:tcPr>
                  <w:tcW w:w="608"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150</w:t>
                  </w:r>
                </w:p>
              </w:tc>
              <w:tc>
                <w:tcPr>
                  <w:tcW w:w="797"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170</w:t>
                  </w:r>
                </w:p>
              </w:tc>
              <w:tc>
                <w:tcPr>
                  <w:tcW w:w="797"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200</w:t>
                  </w:r>
                </w:p>
              </w:tc>
              <w:tc>
                <w:tcPr>
                  <w:tcW w:w="797"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250</w:t>
                  </w:r>
                </w:p>
              </w:tc>
            </w:tr>
            <w:tr w:rsidR="008A6CF9" w:rsidTr="008A6CF9">
              <w:tc>
                <w:tcPr>
                  <w:tcW w:w="1696"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sym w:font="Symbol" w:char="F044"/>
                  </w:r>
                  <w:r w:rsidRPr="00C2209E">
                    <w:rPr>
                      <w:rFonts w:asciiTheme="majorBidi" w:hAnsiTheme="majorBidi" w:cstheme="majorBidi"/>
                      <w:sz w:val="24"/>
                    </w:rPr>
                    <w:t>L</w:t>
                  </w:r>
                  <w:r w:rsidRPr="00C2209E">
                    <w:rPr>
                      <w:rFonts w:asciiTheme="majorBidi" w:hAnsiTheme="majorBidi" w:cstheme="majorBidi"/>
                      <w:sz w:val="24"/>
                      <w:vertAlign w:val="subscript"/>
                    </w:rPr>
                    <w:t>i</w:t>
                  </w:r>
                  <w:r w:rsidRPr="00C2209E">
                    <w:rPr>
                      <w:rFonts w:asciiTheme="majorBidi" w:hAnsiTheme="majorBidi" w:cstheme="majorBidi"/>
                      <w:sz w:val="24"/>
                    </w:rPr>
                    <w:t xml:space="preserve"> en mm</w:t>
                  </w:r>
                </w:p>
              </w:tc>
              <w:tc>
                <w:tcPr>
                  <w:tcW w:w="709"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0</w:t>
                  </w:r>
                </w:p>
              </w:tc>
              <w:tc>
                <w:tcPr>
                  <w:tcW w:w="709"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5</w:t>
                  </w:r>
                </w:p>
              </w:tc>
              <w:tc>
                <w:tcPr>
                  <w:tcW w:w="567"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14</w:t>
                  </w:r>
                </w:p>
              </w:tc>
              <w:tc>
                <w:tcPr>
                  <w:tcW w:w="708"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19</w:t>
                  </w:r>
                </w:p>
              </w:tc>
              <w:tc>
                <w:tcPr>
                  <w:tcW w:w="709"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27</w:t>
                  </w:r>
                </w:p>
              </w:tc>
              <w:tc>
                <w:tcPr>
                  <w:tcW w:w="709"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33</w:t>
                  </w:r>
                </w:p>
              </w:tc>
              <w:tc>
                <w:tcPr>
                  <w:tcW w:w="608"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41</w:t>
                  </w:r>
                </w:p>
              </w:tc>
              <w:tc>
                <w:tcPr>
                  <w:tcW w:w="797"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46</w:t>
                  </w:r>
                </w:p>
              </w:tc>
              <w:tc>
                <w:tcPr>
                  <w:tcW w:w="797"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54</w:t>
                  </w:r>
                </w:p>
              </w:tc>
              <w:tc>
                <w:tcPr>
                  <w:tcW w:w="797" w:type="dxa"/>
                </w:tcPr>
                <w:p w:rsidR="008A6CF9" w:rsidRPr="00C2209E" w:rsidRDefault="008A6CF9" w:rsidP="008A6CF9">
                  <w:pPr>
                    <w:rPr>
                      <w:rFonts w:asciiTheme="majorBidi" w:hAnsiTheme="majorBidi" w:cstheme="majorBidi"/>
                      <w:sz w:val="24"/>
                    </w:rPr>
                  </w:pPr>
                  <w:r w:rsidRPr="00C2209E">
                    <w:rPr>
                      <w:rFonts w:asciiTheme="majorBidi" w:hAnsiTheme="majorBidi" w:cstheme="majorBidi"/>
                      <w:sz w:val="24"/>
                    </w:rPr>
                    <w:t>68</w:t>
                  </w:r>
                </w:p>
              </w:tc>
            </w:tr>
          </w:tbl>
          <w:p w:rsidR="008A6CF9" w:rsidRPr="00C2209E" w:rsidRDefault="008A6CF9" w:rsidP="008A6CF9">
            <w:pPr>
              <w:tabs>
                <w:tab w:val="left" w:pos="318"/>
              </w:tabs>
              <w:ind w:left="34"/>
              <w:rPr>
                <w:rFonts w:asciiTheme="majorBidi" w:hAnsiTheme="majorBidi" w:cstheme="majorBidi"/>
                <w:sz w:val="24"/>
              </w:rPr>
            </w:pPr>
            <w:r>
              <w:rPr>
                <w:rFonts w:asciiTheme="majorBidi" w:hAnsiTheme="majorBidi" w:cstheme="majorBidi"/>
                <w:sz w:val="24"/>
              </w:rPr>
              <w:t>1</w:t>
            </w:r>
            <w:r w:rsidRPr="00C2209E">
              <w:rPr>
                <w:rFonts w:asciiTheme="majorBidi" w:hAnsiTheme="majorBidi" w:cstheme="majorBidi"/>
                <w:sz w:val="24"/>
              </w:rPr>
              <w:t>. Faire le bilan des forces qui s’exercent sur la masse marquée. (On néglige l’action de l’air)</w:t>
            </w:r>
            <w:r>
              <w:rPr>
                <w:rFonts w:asciiTheme="majorBidi" w:hAnsiTheme="majorBidi" w:cstheme="majorBidi"/>
                <w:sz w:val="24"/>
              </w:rPr>
              <w:t xml:space="preserve"> </w:t>
            </w:r>
            <w:r w:rsidRPr="003F66BC">
              <w:rPr>
                <w:rFonts w:asciiTheme="majorBidi" w:hAnsiTheme="majorBidi" w:cstheme="majorBidi"/>
                <w:bCs/>
                <w:i/>
                <w:sz w:val="24"/>
              </w:rPr>
              <w:t>(</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r w:rsidRPr="00C2209E">
              <w:rPr>
                <w:rFonts w:asciiTheme="majorBidi" w:hAnsiTheme="majorBidi" w:cstheme="majorBidi"/>
                <w:sz w:val="24"/>
              </w:rPr>
              <w:br/>
            </w:r>
            <w:r>
              <w:rPr>
                <w:rFonts w:asciiTheme="majorBidi" w:hAnsiTheme="majorBidi" w:cstheme="majorBidi"/>
                <w:sz w:val="24"/>
              </w:rPr>
              <w:t>2</w:t>
            </w:r>
            <w:r w:rsidRPr="00C2209E">
              <w:rPr>
                <w:rFonts w:asciiTheme="majorBidi" w:hAnsiTheme="majorBidi" w:cstheme="majorBidi"/>
                <w:sz w:val="24"/>
              </w:rPr>
              <w:t>. Représenter ces forces en respectant leur direction, leur sens et leur point d’application.</w:t>
            </w:r>
            <w:r w:rsidRPr="003F66BC">
              <w:rPr>
                <w:rFonts w:asciiTheme="majorBidi" w:hAnsiTheme="majorBidi" w:cstheme="majorBidi"/>
                <w:bCs/>
                <w:i/>
                <w:sz w:val="24"/>
              </w:rPr>
              <w:t xml:space="preserve"> (</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r w:rsidRPr="00C2209E">
              <w:rPr>
                <w:rFonts w:asciiTheme="majorBidi" w:hAnsiTheme="majorBidi" w:cstheme="majorBidi"/>
                <w:sz w:val="24"/>
              </w:rPr>
              <w:br/>
            </w:r>
            <w:r>
              <w:rPr>
                <w:rFonts w:asciiTheme="majorBidi" w:hAnsiTheme="majorBidi" w:cstheme="majorBidi"/>
                <w:sz w:val="24"/>
              </w:rPr>
              <w:t>3</w:t>
            </w:r>
            <w:r w:rsidRPr="00C2209E">
              <w:rPr>
                <w:rFonts w:asciiTheme="majorBidi" w:hAnsiTheme="majorBidi" w:cstheme="majorBidi"/>
                <w:sz w:val="24"/>
              </w:rPr>
              <w:t>. que peut-on dire des valeurs de ces forces lorsque la masse marquée est en équilibre?</w:t>
            </w:r>
            <w:r w:rsidRPr="003F66BC">
              <w:rPr>
                <w:rFonts w:asciiTheme="majorBidi" w:hAnsiTheme="majorBidi" w:cstheme="majorBidi"/>
                <w:bCs/>
                <w:i/>
                <w:sz w:val="24"/>
              </w:rPr>
              <w:t xml:space="preserve"> (</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p>
          <w:p w:rsidR="008A6CF9" w:rsidRDefault="008A6CF9" w:rsidP="008A6CF9">
            <w:pPr>
              <w:tabs>
                <w:tab w:val="left" w:pos="318"/>
              </w:tabs>
              <w:ind w:left="34"/>
              <w:rPr>
                <w:rFonts w:asciiTheme="majorBidi" w:hAnsiTheme="majorBidi" w:cstheme="majorBidi"/>
                <w:sz w:val="24"/>
              </w:rPr>
            </w:pPr>
            <w:r>
              <w:rPr>
                <w:rFonts w:asciiTheme="majorBidi" w:hAnsiTheme="majorBidi" w:cstheme="majorBidi"/>
                <w:sz w:val="24"/>
              </w:rPr>
              <w:t>4</w:t>
            </w:r>
            <w:r w:rsidRPr="00C2209E">
              <w:rPr>
                <w:rFonts w:asciiTheme="majorBidi" w:hAnsiTheme="majorBidi" w:cstheme="majorBidi"/>
                <w:sz w:val="24"/>
              </w:rPr>
              <w:t xml:space="preserve">. Sur papier millimétré, représenter la masse m en fonction de l’allongement </w:t>
            </w:r>
            <w:r w:rsidRPr="00C2209E">
              <w:rPr>
                <w:rFonts w:asciiTheme="majorBidi" w:hAnsiTheme="majorBidi" w:cstheme="majorBidi"/>
                <w:sz w:val="24"/>
              </w:rPr>
              <w:sym w:font="Symbol" w:char="F044"/>
            </w:r>
            <w:r w:rsidRPr="00C2209E">
              <w:rPr>
                <w:rFonts w:asciiTheme="majorBidi" w:hAnsiTheme="majorBidi" w:cstheme="majorBidi"/>
                <w:sz w:val="24"/>
              </w:rPr>
              <w:t>L à partir des</w:t>
            </w:r>
          </w:p>
          <w:p w:rsidR="009E626C" w:rsidRPr="00C2209E" w:rsidRDefault="008A6CF9" w:rsidP="008A6CF9">
            <w:pPr>
              <w:tabs>
                <w:tab w:val="left" w:pos="318"/>
              </w:tabs>
              <w:ind w:left="34"/>
              <w:rPr>
                <w:rFonts w:asciiTheme="majorBidi" w:hAnsiTheme="majorBidi" w:cstheme="majorBidi"/>
                <w:sz w:val="24"/>
              </w:rPr>
            </w:pPr>
            <w:r w:rsidRPr="00C2209E">
              <w:rPr>
                <w:rFonts w:asciiTheme="majorBidi" w:hAnsiTheme="majorBidi" w:cstheme="majorBidi"/>
                <w:sz w:val="24"/>
              </w:rPr>
              <w:t xml:space="preserve"> valeurs du tableau.</w:t>
            </w:r>
            <w:r w:rsidRPr="003F66BC">
              <w:rPr>
                <w:rFonts w:asciiTheme="majorBidi" w:hAnsiTheme="majorBidi" w:cstheme="majorBidi"/>
                <w:bCs/>
                <w:i/>
                <w:sz w:val="24"/>
              </w:rPr>
              <w:t xml:space="preserve"> (</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r w:rsidRPr="00C2209E">
              <w:rPr>
                <w:rFonts w:asciiTheme="majorBidi" w:hAnsiTheme="majorBidi" w:cstheme="majorBidi"/>
                <w:sz w:val="24"/>
              </w:rPr>
              <w:br/>
            </w:r>
            <w:r>
              <w:rPr>
                <w:rFonts w:asciiTheme="majorBidi" w:hAnsiTheme="majorBidi" w:cstheme="majorBidi"/>
                <w:sz w:val="24"/>
              </w:rPr>
              <w:t>5</w:t>
            </w:r>
            <w:r w:rsidRPr="00C2209E">
              <w:rPr>
                <w:rFonts w:asciiTheme="majorBidi" w:hAnsiTheme="majorBidi" w:cstheme="majorBidi"/>
                <w:sz w:val="24"/>
              </w:rPr>
              <w:t>. En déduire la valeur du coefficient de raideur du ressort.</w:t>
            </w:r>
            <w:r w:rsidRPr="003F66BC">
              <w:rPr>
                <w:rFonts w:asciiTheme="majorBidi" w:hAnsiTheme="majorBidi" w:cstheme="majorBidi"/>
                <w:bCs/>
                <w:i/>
                <w:sz w:val="24"/>
              </w:rPr>
              <w:t xml:space="preserve"> (</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r w:rsidRPr="00C2209E">
              <w:rPr>
                <w:rFonts w:asciiTheme="majorBidi" w:hAnsiTheme="majorBidi" w:cstheme="majorBidi"/>
                <w:sz w:val="24"/>
              </w:rPr>
              <w:br/>
            </w:r>
            <w:r>
              <w:rPr>
                <w:rFonts w:asciiTheme="majorBidi" w:hAnsiTheme="majorBidi" w:cstheme="majorBidi"/>
                <w:sz w:val="24"/>
              </w:rPr>
              <w:t>6</w:t>
            </w:r>
            <w:r w:rsidRPr="00C2209E">
              <w:rPr>
                <w:rFonts w:asciiTheme="majorBidi" w:hAnsiTheme="majorBidi" w:cstheme="majorBidi"/>
                <w:sz w:val="24"/>
              </w:rPr>
              <w:t>. Déterminer la longueur du ressort pour une masse marquée telle que : m</w:t>
            </w:r>
            <w:r w:rsidRPr="00C2209E">
              <w:rPr>
                <w:rFonts w:asciiTheme="majorBidi" w:hAnsiTheme="majorBidi" w:cstheme="majorBidi"/>
                <w:sz w:val="24"/>
                <w:vertAlign w:val="subscript"/>
              </w:rPr>
              <w:t>i</w:t>
            </w:r>
            <w:r w:rsidRPr="00C2209E">
              <w:rPr>
                <w:rFonts w:asciiTheme="majorBidi" w:hAnsiTheme="majorBidi" w:cstheme="majorBidi"/>
                <w:sz w:val="24"/>
              </w:rPr>
              <w:t>=300g.</w:t>
            </w:r>
            <w:r w:rsidRPr="003F66BC">
              <w:rPr>
                <w:rFonts w:asciiTheme="majorBidi" w:hAnsiTheme="majorBidi" w:cstheme="majorBidi"/>
                <w:bCs/>
                <w:i/>
                <w:sz w:val="24"/>
              </w:rPr>
              <w:t xml:space="preserve"> (</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p>
        </w:tc>
      </w:tr>
      <w:tr w:rsidR="009E626C" w:rsidRPr="005806E8" w:rsidTr="00771EEB">
        <w:tc>
          <w:tcPr>
            <w:tcW w:w="10915" w:type="dxa"/>
            <w:gridSpan w:val="3"/>
            <w:tcBorders>
              <w:left w:val="nil"/>
              <w:right w:val="nil"/>
            </w:tcBorders>
          </w:tcPr>
          <w:p w:rsidR="009E626C" w:rsidRPr="007302C9" w:rsidRDefault="00771EEB" w:rsidP="008A6CF9">
            <w:pPr>
              <w:rPr>
                <w:rFonts w:asciiTheme="majorBidi" w:hAnsiTheme="majorBidi" w:cstheme="majorBidi"/>
                <w:sz w:val="22"/>
                <w:szCs w:val="22"/>
              </w:rPr>
            </w:pPr>
            <w:r w:rsidRPr="007302C9">
              <w:rPr>
                <w:rFonts w:asciiTheme="majorBidi" w:hAnsiTheme="majorBidi" w:cstheme="majorBidi"/>
                <w:sz w:val="22"/>
                <w:szCs w:val="22"/>
              </w:rPr>
              <w:t>EXERCICE 3</w:t>
            </w:r>
            <w:r w:rsidR="0007314A" w:rsidRPr="007302C9">
              <w:rPr>
                <w:rFonts w:asciiTheme="majorBidi" w:hAnsiTheme="majorBidi" w:cstheme="majorBidi"/>
                <w:sz w:val="22"/>
                <w:szCs w:val="22"/>
              </w:rPr>
              <w:t xml:space="preserve"> (</w:t>
            </w:r>
            <w:r w:rsidR="000A194E">
              <w:rPr>
                <w:rFonts w:asciiTheme="majorBidi" w:hAnsiTheme="majorBidi" w:cstheme="majorBidi"/>
                <w:sz w:val="22"/>
                <w:szCs w:val="22"/>
              </w:rPr>
              <w:t>4</w:t>
            </w:r>
            <w:r w:rsidR="0007314A" w:rsidRPr="007302C9">
              <w:rPr>
                <w:rFonts w:asciiTheme="majorBidi" w:hAnsiTheme="majorBidi" w:cstheme="majorBidi"/>
                <w:sz w:val="22"/>
                <w:szCs w:val="22"/>
              </w:rPr>
              <w:t>pts)</w:t>
            </w:r>
          </w:p>
        </w:tc>
      </w:tr>
      <w:tr w:rsidR="009E626C" w:rsidRPr="005806E8" w:rsidTr="00771EEB">
        <w:tc>
          <w:tcPr>
            <w:tcW w:w="10915" w:type="dxa"/>
            <w:gridSpan w:val="3"/>
            <w:tcBorders>
              <w:bottom w:val="single" w:sz="4" w:space="0" w:color="000000" w:themeColor="text1"/>
            </w:tcBorders>
          </w:tcPr>
          <w:p w:rsidR="003F66BC" w:rsidRPr="003F66BC" w:rsidRDefault="003F66BC" w:rsidP="003F66BC">
            <w:pPr>
              <w:jc w:val="both"/>
              <w:rPr>
                <w:rFonts w:asciiTheme="majorBidi" w:hAnsiTheme="majorBidi" w:cstheme="majorBidi"/>
                <w:bCs/>
                <w:sz w:val="24"/>
              </w:rPr>
            </w:pPr>
            <w:r w:rsidRPr="003F66BC">
              <w:rPr>
                <w:rFonts w:asciiTheme="majorBidi" w:hAnsiTheme="majorBidi" w:cstheme="majorBidi"/>
                <w:bCs/>
                <w:sz w:val="24"/>
              </w:rPr>
              <w:t xml:space="preserve">Un cube homogène, d’arête a égale à </w:t>
            </w:r>
            <w:smartTag w:uri="urn:schemas-microsoft-com:office:smarttags" w:element="metricconverter">
              <w:smartTagPr>
                <w:attr w:name="ProductID" w:val="10 cm"/>
              </w:smartTagPr>
              <w:r w:rsidRPr="003F66BC">
                <w:rPr>
                  <w:rFonts w:asciiTheme="majorBidi" w:hAnsiTheme="majorBidi" w:cstheme="majorBidi"/>
                  <w:bCs/>
                  <w:sz w:val="24"/>
                </w:rPr>
                <w:t>10 cm</w:t>
              </w:r>
            </w:smartTag>
            <w:r w:rsidRPr="003F66BC">
              <w:rPr>
                <w:rFonts w:asciiTheme="majorBidi" w:hAnsiTheme="majorBidi" w:cstheme="majorBidi"/>
                <w:bCs/>
                <w:sz w:val="24"/>
              </w:rPr>
              <w:t xml:space="preserve">, est fabriqué dans un matériau de masse volumique </w:t>
            </w:r>
            <w:r w:rsidRPr="003F66BC">
              <w:rPr>
                <w:rFonts w:asciiTheme="majorBidi" w:hAnsiTheme="majorBidi" w:cstheme="majorBidi"/>
                <w:bCs/>
                <w:sz w:val="24"/>
              </w:rPr>
              <w:sym w:font="Symbol" w:char="F072"/>
            </w:r>
            <w:r w:rsidRPr="003F66BC">
              <w:rPr>
                <w:rFonts w:asciiTheme="majorBidi" w:hAnsiTheme="majorBidi" w:cstheme="majorBidi"/>
                <w:bCs/>
                <w:sz w:val="24"/>
                <w:vertAlign w:val="subscript"/>
              </w:rPr>
              <w:t>c</w:t>
            </w:r>
            <w:r w:rsidRPr="003F66BC">
              <w:rPr>
                <w:rFonts w:asciiTheme="majorBidi" w:hAnsiTheme="majorBidi" w:cstheme="majorBidi"/>
                <w:bCs/>
                <w:sz w:val="24"/>
              </w:rPr>
              <w:t>, immergé dans l’eau et suspendu à un ressort vertical en B, le centre d’une face ; il est en équilibre.</w:t>
            </w:r>
          </w:p>
          <w:p w:rsidR="003F66BC" w:rsidRPr="003F66BC" w:rsidRDefault="003F66BC" w:rsidP="000A194E">
            <w:pPr>
              <w:ind w:left="34"/>
              <w:jc w:val="both"/>
              <w:rPr>
                <w:rFonts w:asciiTheme="majorBidi" w:hAnsiTheme="majorBidi" w:cstheme="majorBidi"/>
                <w:bCs/>
                <w:sz w:val="24"/>
              </w:rPr>
            </w:pPr>
            <w:r w:rsidRPr="003F66BC">
              <w:rPr>
                <w:rFonts w:asciiTheme="majorBidi" w:hAnsiTheme="majorBidi" w:cstheme="majorBidi"/>
                <w:bCs/>
                <w:sz w:val="24"/>
              </w:rPr>
              <w:t xml:space="preserve">1°/ Déterminer les valeurs du poids P du cube et de la poussée d’Archimède </w:t>
            </w:r>
            <w:r w:rsidR="000A194E">
              <w:rPr>
                <w:rFonts w:asciiTheme="majorBidi" w:hAnsiTheme="majorBidi" w:cstheme="majorBidi"/>
                <w:bCs/>
                <w:sz w:val="24"/>
              </w:rPr>
              <w:t>F</w:t>
            </w:r>
            <w:r w:rsidR="000A194E">
              <w:rPr>
                <w:rFonts w:asciiTheme="majorBidi" w:hAnsiTheme="majorBidi" w:cstheme="majorBidi"/>
                <w:bCs/>
                <w:sz w:val="24"/>
                <w:vertAlign w:val="subscript"/>
              </w:rPr>
              <w:t xml:space="preserve">a </w:t>
            </w:r>
            <w:r w:rsidRPr="003F66BC">
              <w:rPr>
                <w:rFonts w:asciiTheme="majorBidi" w:hAnsiTheme="majorBidi" w:cstheme="majorBidi"/>
                <w:bCs/>
                <w:sz w:val="24"/>
              </w:rPr>
              <w:t xml:space="preserve"> exercée par l’eau sur le solide.</w:t>
            </w:r>
            <w:r w:rsidRPr="003F66BC">
              <w:rPr>
                <w:rFonts w:asciiTheme="majorBidi" w:hAnsiTheme="majorBidi" w:cstheme="majorBidi"/>
                <w:bCs/>
                <w:sz w:val="24"/>
              </w:rPr>
              <w:tab/>
            </w:r>
            <w:r w:rsidRPr="003F66BC">
              <w:rPr>
                <w:rFonts w:asciiTheme="majorBidi" w:hAnsiTheme="majorBidi" w:cstheme="majorBidi"/>
                <w:bCs/>
                <w:i/>
                <w:sz w:val="24"/>
              </w:rPr>
              <w:t>(</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r w:rsidRPr="003F66BC">
              <w:rPr>
                <w:rFonts w:asciiTheme="majorBidi" w:hAnsiTheme="majorBidi" w:cstheme="majorBidi"/>
                <w:bCs/>
                <w:sz w:val="24"/>
              </w:rPr>
              <w:t xml:space="preserve"> </w:t>
            </w:r>
          </w:p>
          <w:p w:rsidR="003F66BC" w:rsidRPr="003F66BC" w:rsidRDefault="003F66BC" w:rsidP="003F66BC">
            <w:pPr>
              <w:ind w:left="34"/>
              <w:jc w:val="both"/>
              <w:rPr>
                <w:rFonts w:asciiTheme="majorBidi" w:hAnsiTheme="majorBidi" w:cstheme="majorBidi"/>
                <w:bCs/>
                <w:sz w:val="24"/>
              </w:rPr>
            </w:pPr>
            <w:r w:rsidRPr="003F66BC">
              <w:rPr>
                <w:rFonts w:asciiTheme="majorBidi" w:hAnsiTheme="majorBidi" w:cstheme="majorBidi"/>
                <w:bCs/>
                <w:sz w:val="24"/>
              </w:rPr>
              <w:t>2°/ Le solide étant en équilibre, les forces extérieures appliquées à ce cube sont colinéaires et leur direction passe par G centre d’inertie du cube. Déterminer la valeur de la force de rappel T du ressort.</w:t>
            </w:r>
            <w:r w:rsidRPr="003F66BC">
              <w:rPr>
                <w:rFonts w:asciiTheme="majorBidi" w:hAnsiTheme="majorBidi" w:cstheme="majorBidi"/>
                <w:bCs/>
                <w:sz w:val="24"/>
              </w:rPr>
              <w:tab/>
            </w:r>
            <w:r w:rsidRPr="003F66BC">
              <w:rPr>
                <w:rFonts w:asciiTheme="majorBidi" w:hAnsiTheme="majorBidi" w:cstheme="majorBidi"/>
                <w:bCs/>
                <w:i/>
                <w:sz w:val="24"/>
              </w:rPr>
              <w:t>(</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p>
          <w:p w:rsidR="003F66BC" w:rsidRPr="003F66BC" w:rsidRDefault="003F66BC" w:rsidP="003F66BC">
            <w:pPr>
              <w:ind w:left="34"/>
              <w:jc w:val="both"/>
              <w:rPr>
                <w:rFonts w:asciiTheme="majorBidi" w:hAnsiTheme="majorBidi" w:cstheme="majorBidi"/>
                <w:bCs/>
                <w:sz w:val="24"/>
              </w:rPr>
            </w:pPr>
            <w:r w:rsidRPr="003F66BC">
              <w:rPr>
                <w:rFonts w:asciiTheme="majorBidi" w:hAnsiTheme="majorBidi" w:cstheme="majorBidi"/>
                <w:bCs/>
                <w:sz w:val="24"/>
              </w:rPr>
              <w:t>3°/ Représenter les trois forces s’exerçant sur le solide à une échelle convenable.</w:t>
            </w:r>
            <w:r w:rsidRPr="003F66BC">
              <w:rPr>
                <w:rFonts w:asciiTheme="majorBidi" w:hAnsiTheme="majorBidi" w:cstheme="majorBidi"/>
                <w:bCs/>
                <w:sz w:val="24"/>
              </w:rPr>
              <w:tab/>
              <w:t xml:space="preserve">   </w:t>
            </w:r>
            <w:r w:rsidRPr="003F66BC">
              <w:rPr>
                <w:rFonts w:asciiTheme="majorBidi" w:hAnsiTheme="majorBidi" w:cstheme="majorBidi"/>
                <w:bCs/>
                <w:i/>
                <w:sz w:val="24"/>
              </w:rPr>
              <w:t>(1,5 pts)</w:t>
            </w:r>
          </w:p>
          <w:p w:rsidR="003F66BC" w:rsidRPr="003F66BC" w:rsidRDefault="003F66BC" w:rsidP="003F66BC">
            <w:pPr>
              <w:ind w:left="34"/>
              <w:jc w:val="both"/>
              <w:rPr>
                <w:rFonts w:asciiTheme="majorBidi" w:hAnsiTheme="majorBidi" w:cstheme="majorBidi"/>
                <w:bCs/>
                <w:sz w:val="24"/>
              </w:rPr>
            </w:pPr>
            <w:r w:rsidRPr="003F66BC">
              <w:rPr>
                <w:rFonts w:asciiTheme="majorBidi" w:hAnsiTheme="majorBidi" w:cstheme="majorBidi"/>
                <w:bCs/>
                <w:sz w:val="24"/>
              </w:rPr>
              <w:t xml:space="preserve">4°/ Déterminer l’allongement du ressort.   </w:t>
            </w:r>
            <w:r w:rsidRPr="003F66BC">
              <w:rPr>
                <w:rFonts w:asciiTheme="majorBidi" w:hAnsiTheme="majorBidi" w:cstheme="majorBidi"/>
                <w:bCs/>
                <w:i/>
                <w:sz w:val="24"/>
              </w:rPr>
              <w:t>(</w:t>
            </w:r>
            <w:smartTag w:uri="urn:schemas-microsoft-com:office:smarttags" w:element="metricconverter">
              <w:smartTagPr>
                <w:attr w:name="ProductID" w:val="1 pt"/>
              </w:smartTagPr>
              <w:r w:rsidRPr="003F66BC">
                <w:rPr>
                  <w:rFonts w:asciiTheme="majorBidi" w:hAnsiTheme="majorBidi" w:cstheme="majorBidi"/>
                  <w:bCs/>
                  <w:i/>
                  <w:sz w:val="24"/>
                </w:rPr>
                <w:t>1 pt</w:t>
              </w:r>
            </w:smartTag>
            <w:r w:rsidRPr="003F66BC">
              <w:rPr>
                <w:rFonts w:asciiTheme="majorBidi" w:hAnsiTheme="majorBidi" w:cstheme="majorBidi"/>
                <w:bCs/>
                <w:i/>
                <w:sz w:val="24"/>
              </w:rPr>
              <w:t>)</w:t>
            </w:r>
          </w:p>
          <w:p w:rsidR="009E626C" w:rsidRPr="003F07E2" w:rsidRDefault="003F07E2" w:rsidP="003F07E2">
            <w:pPr>
              <w:rPr>
                <w:rFonts w:asciiTheme="majorBidi" w:hAnsiTheme="majorBidi" w:cstheme="majorBidi"/>
                <w:bCs/>
                <w:sz w:val="24"/>
              </w:rPr>
            </w:pPr>
            <w:r w:rsidRPr="00317349">
              <w:rPr>
                <w:rFonts w:asciiTheme="majorBidi" w:hAnsiTheme="majorBidi" w:cstheme="majorBidi"/>
                <w:b/>
                <w:bCs/>
                <w:sz w:val="22"/>
                <w:szCs w:val="22"/>
              </w:rPr>
              <w:pict>
                <v:shape id="_x0000_s1029" type="#_x0000_t75" style="position:absolute;margin-left:448.5pt;margin-top:-97.9pt;width:88.5pt;height:130.05pt;z-index:251662336" wrapcoords="-183 -125 -183 21600 21783 21600 21783 -125 -183 -125" stroked="t" strokecolor="black [3213]">
                  <v:imagedata r:id="rId12" o:title=""/>
                  <w10:wrap type="tight"/>
                </v:shape>
                <o:OLEObject Type="Embed" ProgID="PBrush" ShapeID="_x0000_s1029" DrawAspect="Content" ObjectID="_1513115409" r:id="rId13"/>
              </w:pict>
            </w:r>
            <w:r w:rsidR="003F66BC" w:rsidRPr="00317349">
              <w:rPr>
                <w:rFonts w:asciiTheme="majorBidi" w:hAnsiTheme="majorBidi" w:cstheme="majorBidi"/>
                <w:b/>
                <w:bCs/>
                <w:sz w:val="22"/>
                <w:szCs w:val="22"/>
              </w:rPr>
              <w:t>Données :</w:t>
            </w:r>
            <w:r>
              <w:rPr>
                <w:rFonts w:asciiTheme="majorBidi" w:hAnsiTheme="majorBidi" w:cstheme="majorBidi"/>
                <w:bCs/>
                <w:sz w:val="24"/>
              </w:rPr>
              <w:t xml:space="preserve">    </w:t>
            </w:r>
            <w:r w:rsidR="003F66BC" w:rsidRPr="003F66BC">
              <w:rPr>
                <w:rFonts w:asciiTheme="majorBidi" w:hAnsiTheme="majorBidi" w:cstheme="majorBidi"/>
                <w:bCs/>
                <w:i/>
                <w:iCs/>
                <w:sz w:val="24"/>
              </w:rPr>
              <w:sym w:font="Symbol" w:char="F072"/>
            </w:r>
            <w:r w:rsidR="003F66BC" w:rsidRPr="003F66BC">
              <w:rPr>
                <w:rFonts w:asciiTheme="majorBidi" w:hAnsiTheme="majorBidi" w:cstheme="majorBidi"/>
                <w:bCs/>
                <w:i/>
                <w:iCs/>
                <w:sz w:val="24"/>
                <w:vertAlign w:val="subscript"/>
              </w:rPr>
              <w:t>c</w:t>
            </w:r>
            <w:r w:rsidR="003F66BC" w:rsidRPr="003F66BC">
              <w:rPr>
                <w:rFonts w:asciiTheme="majorBidi" w:hAnsiTheme="majorBidi" w:cstheme="majorBidi"/>
                <w:bCs/>
                <w:i/>
                <w:iCs/>
                <w:sz w:val="24"/>
              </w:rPr>
              <w:t xml:space="preserve"> = 9,0 . </w:t>
            </w:r>
            <w:smartTag w:uri="urn:schemas-microsoft-com:office:smarttags" w:element="metricconverter">
              <w:smartTagPr>
                <w:attr w:name="ProductID" w:val="103 kg"/>
              </w:smartTagPr>
              <w:r w:rsidR="003F66BC" w:rsidRPr="003F66BC">
                <w:rPr>
                  <w:rFonts w:asciiTheme="majorBidi" w:hAnsiTheme="majorBidi" w:cstheme="majorBidi"/>
                  <w:bCs/>
                  <w:i/>
                  <w:iCs/>
                  <w:sz w:val="24"/>
                </w:rPr>
                <w:t>10</w:t>
              </w:r>
              <w:r w:rsidR="003F66BC" w:rsidRPr="003F66BC">
                <w:rPr>
                  <w:rFonts w:asciiTheme="majorBidi" w:hAnsiTheme="majorBidi" w:cstheme="majorBidi"/>
                  <w:bCs/>
                  <w:i/>
                  <w:iCs/>
                  <w:sz w:val="24"/>
                  <w:vertAlign w:val="superscript"/>
                </w:rPr>
                <w:t>3</w:t>
              </w:r>
              <w:r w:rsidR="003F66BC" w:rsidRPr="003F66BC">
                <w:rPr>
                  <w:rFonts w:asciiTheme="majorBidi" w:hAnsiTheme="majorBidi" w:cstheme="majorBidi"/>
                  <w:bCs/>
                  <w:i/>
                  <w:iCs/>
                  <w:sz w:val="24"/>
                </w:rPr>
                <w:t xml:space="preserve"> kg</w:t>
              </w:r>
            </w:smartTag>
            <w:r w:rsidR="003F66BC" w:rsidRPr="003F66BC">
              <w:rPr>
                <w:rFonts w:asciiTheme="majorBidi" w:hAnsiTheme="majorBidi" w:cstheme="majorBidi"/>
                <w:bCs/>
                <w:i/>
                <w:iCs/>
                <w:sz w:val="24"/>
              </w:rPr>
              <w:t>.m</w:t>
            </w:r>
            <w:r w:rsidR="003F66BC" w:rsidRPr="003F66BC">
              <w:rPr>
                <w:rFonts w:asciiTheme="majorBidi" w:hAnsiTheme="majorBidi" w:cstheme="majorBidi"/>
                <w:bCs/>
                <w:i/>
                <w:iCs/>
                <w:sz w:val="24"/>
                <w:vertAlign w:val="superscript"/>
              </w:rPr>
              <w:t>-3</w:t>
            </w:r>
            <w:r w:rsidR="003F66BC">
              <w:rPr>
                <w:rFonts w:asciiTheme="majorBidi" w:hAnsiTheme="majorBidi" w:cstheme="majorBidi"/>
                <w:bCs/>
                <w:i/>
                <w:iCs/>
                <w:sz w:val="24"/>
              </w:rPr>
              <w:t xml:space="preserve">         ;       </w:t>
            </w:r>
            <w:r w:rsidR="003F66BC" w:rsidRPr="003F66BC">
              <w:rPr>
                <w:rFonts w:asciiTheme="majorBidi" w:hAnsiTheme="majorBidi" w:cstheme="majorBidi"/>
                <w:bCs/>
                <w:i/>
                <w:iCs/>
                <w:sz w:val="24"/>
              </w:rPr>
              <w:t>g = 10 N.kg</w:t>
            </w:r>
            <w:r w:rsidR="003F66BC" w:rsidRPr="003F66BC">
              <w:rPr>
                <w:rFonts w:asciiTheme="majorBidi" w:hAnsiTheme="majorBidi" w:cstheme="majorBidi"/>
                <w:bCs/>
                <w:i/>
                <w:iCs/>
                <w:sz w:val="24"/>
                <w:vertAlign w:val="superscript"/>
              </w:rPr>
              <w:t>-1</w:t>
            </w:r>
          </w:p>
        </w:tc>
      </w:tr>
      <w:tr w:rsidR="005806E8" w:rsidRPr="005806E8" w:rsidTr="00771EEB">
        <w:tc>
          <w:tcPr>
            <w:tcW w:w="10915" w:type="dxa"/>
            <w:gridSpan w:val="3"/>
            <w:tcBorders>
              <w:left w:val="nil"/>
              <w:right w:val="nil"/>
            </w:tcBorders>
          </w:tcPr>
          <w:p w:rsidR="005806E8" w:rsidRPr="007302C9" w:rsidRDefault="00771EEB" w:rsidP="000A194E">
            <w:pPr>
              <w:rPr>
                <w:rFonts w:asciiTheme="majorBidi" w:hAnsiTheme="majorBidi" w:cstheme="majorBidi"/>
                <w:sz w:val="22"/>
                <w:szCs w:val="22"/>
              </w:rPr>
            </w:pPr>
            <w:r w:rsidRPr="007302C9">
              <w:rPr>
                <w:rFonts w:asciiTheme="majorBidi" w:hAnsiTheme="majorBidi" w:cstheme="majorBidi"/>
                <w:sz w:val="22"/>
                <w:szCs w:val="22"/>
              </w:rPr>
              <w:t>EXERCICE 4</w:t>
            </w:r>
            <w:r w:rsidR="0007314A" w:rsidRPr="007302C9">
              <w:rPr>
                <w:rFonts w:asciiTheme="majorBidi" w:hAnsiTheme="majorBidi" w:cstheme="majorBidi"/>
                <w:sz w:val="22"/>
                <w:szCs w:val="22"/>
              </w:rPr>
              <w:t xml:space="preserve"> (</w:t>
            </w:r>
            <w:r w:rsidR="000A194E">
              <w:rPr>
                <w:rFonts w:asciiTheme="majorBidi" w:hAnsiTheme="majorBidi" w:cstheme="majorBidi"/>
                <w:sz w:val="22"/>
                <w:szCs w:val="22"/>
              </w:rPr>
              <w:t>7</w:t>
            </w:r>
            <w:r w:rsidR="0007314A" w:rsidRPr="007302C9">
              <w:rPr>
                <w:rFonts w:asciiTheme="majorBidi" w:hAnsiTheme="majorBidi" w:cstheme="majorBidi"/>
                <w:sz w:val="22"/>
                <w:szCs w:val="22"/>
              </w:rPr>
              <w:t>pts)</w:t>
            </w:r>
          </w:p>
        </w:tc>
      </w:tr>
      <w:tr w:rsidR="009E626C" w:rsidRPr="005806E8" w:rsidTr="008A6CF9">
        <w:tc>
          <w:tcPr>
            <w:tcW w:w="10915" w:type="dxa"/>
            <w:gridSpan w:val="3"/>
            <w:tcBorders>
              <w:bottom w:val="single" w:sz="4" w:space="0" w:color="000000" w:themeColor="text1"/>
            </w:tcBorders>
          </w:tcPr>
          <w:p w:rsidR="004A5F15" w:rsidRPr="004A5F15" w:rsidRDefault="004A5F15" w:rsidP="004A20A1">
            <w:pPr>
              <w:spacing w:beforeLines="1" w:afterLines="1"/>
              <w:rPr>
                <w:rFonts w:asciiTheme="majorBidi" w:hAnsiTheme="majorBidi" w:cstheme="majorBidi"/>
                <w:sz w:val="24"/>
              </w:rPr>
            </w:pPr>
            <w:r w:rsidRPr="004A5F15">
              <w:rPr>
                <w:rFonts w:asciiTheme="majorBidi" w:hAnsiTheme="majorBidi" w:cstheme="majorBidi"/>
                <w:sz w:val="24"/>
              </w:rPr>
              <w:t>Le carbone est le constituant essentiel de la matière vivante. Il est présent dans toutes les molécules organiques. Un atome de carbone, de symbole C, a 12 nucléons dans son noyau. La charge électrique de son nuage électronique est q = – 6</w:t>
            </w:r>
            <w:r w:rsidR="004A20A1">
              <w:rPr>
                <w:rFonts w:asciiTheme="majorBidi" w:hAnsiTheme="majorBidi" w:cstheme="majorBidi"/>
                <w:sz w:val="24"/>
              </w:rPr>
              <w:t>.</w:t>
            </w:r>
            <w:r w:rsidRPr="004A5F15">
              <w:rPr>
                <w:rFonts w:asciiTheme="majorBidi" w:hAnsiTheme="majorBidi" w:cstheme="majorBidi"/>
                <w:sz w:val="24"/>
              </w:rPr>
              <w:t>e</w:t>
            </w:r>
            <w:r w:rsidR="004A20A1">
              <w:rPr>
                <w:rFonts w:asciiTheme="majorBidi" w:hAnsiTheme="majorBidi" w:cstheme="majorBidi"/>
                <w:sz w:val="24"/>
              </w:rPr>
              <w:t xml:space="preserve">  </w:t>
            </w:r>
            <w:r w:rsidRPr="004A5F15">
              <w:rPr>
                <w:rFonts w:asciiTheme="majorBidi" w:hAnsiTheme="majorBidi" w:cstheme="majorBidi"/>
                <w:sz w:val="24"/>
              </w:rPr>
              <w:t>.</w:t>
            </w:r>
          </w:p>
          <w:p w:rsidR="004A5F15" w:rsidRPr="004A5F15" w:rsidRDefault="004A5F15" w:rsidP="004A5F15">
            <w:pPr>
              <w:numPr>
                <w:ilvl w:val="0"/>
                <w:numId w:val="10"/>
              </w:numPr>
              <w:tabs>
                <w:tab w:val="left" w:pos="318"/>
              </w:tabs>
              <w:spacing w:beforeLines="1" w:afterLines="1"/>
              <w:ind w:left="34" w:firstLine="0"/>
              <w:rPr>
                <w:rFonts w:asciiTheme="majorBidi" w:hAnsiTheme="majorBidi" w:cstheme="majorBidi"/>
                <w:sz w:val="24"/>
              </w:rPr>
            </w:pPr>
            <w:r w:rsidRPr="004A5F15">
              <w:rPr>
                <w:rFonts w:asciiTheme="majorBidi" w:hAnsiTheme="majorBidi" w:cstheme="majorBidi"/>
                <w:sz w:val="24"/>
              </w:rPr>
              <w:t>Pourquoi peut-on dire que le noyau contient 6 protons ? Justifier. (1pt)</w:t>
            </w:r>
          </w:p>
          <w:p w:rsidR="004A5F15" w:rsidRPr="004A5F15" w:rsidRDefault="004A5F15" w:rsidP="004A5F15">
            <w:pPr>
              <w:numPr>
                <w:ilvl w:val="0"/>
                <w:numId w:val="10"/>
              </w:numPr>
              <w:tabs>
                <w:tab w:val="left" w:pos="318"/>
              </w:tabs>
              <w:spacing w:beforeLines="1" w:afterLines="1"/>
              <w:ind w:left="34" w:firstLine="0"/>
              <w:rPr>
                <w:rFonts w:asciiTheme="majorBidi" w:hAnsiTheme="majorBidi" w:cstheme="majorBidi"/>
                <w:sz w:val="24"/>
              </w:rPr>
            </w:pPr>
            <w:r w:rsidRPr="004A5F15">
              <w:rPr>
                <w:rFonts w:asciiTheme="majorBidi" w:hAnsiTheme="majorBidi" w:cstheme="majorBidi"/>
                <w:sz w:val="24"/>
              </w:rPr>
              <w:t>Exprimer puis calculer la charge de son noyau. (0,5pt)</w:t>
            </w:r>
          </w:p>
          <w:p w:rsidR="004A5F15" w:rsidRPr="004A5F15" w:rsidRDefault="004A5F15" w:rsidP="004A5F15">
            <w:pPr>
              <w:numPr>
                <w:ilvl w:val="0"/>
                <w:numId w:val="10"/>
              </w:numPr>
              <w:tabs>
                <w:tab w:val="left" w:pos="318"/>
              </w:tabs>
              <w:spacing w:beforeLines="1" w:afterLines="1"/>
              <w:ind w:left="34" w:firstLine="0"/>
              <w:rPr>
                <w:rFonts w:asciiTheme="majorBidi" w:hAnsiTheme="majorBidi" w:cstheme="majorBidi"/>
                <w:sz w:val="24"/>
              </w:rPr>
            </w:pPr>
            <w:r w:rsidRPr="004A5F15">
              <w:rPr>
                <w:rFonts w:asciiTheme="majorBidi" w:hAnsiTheme="majorBidi" w:cstheme="majorBidi"/>
                <w:sz w:val="24"/>
              </w:rPr>
              <w:t>Donner le symbole de son noyau. (0,5pt)</w:t>
            </w:r>
          </w:p>
          <w:p w:rsidR="004A5F15" w:rsidRPr="004A5F15" w:rsidRDefault="004A5F15" w:rsidP="004A5F15">
            <w:pPr>
              <w:numPr>
                <w:ilvl w:val="0"/>
                <w:numId w:val="10"/>
              </w:numPr>
              <w:tabs>
                <w:tab w:val="left" w:pos="318"/>
              </w:tabs>
              <w:spacing w:beforeLines="1" w:afterLines="1"/>
              <w:ind w:left="34" w:firstLine="0"/>
              <w:rPr>
                <w:rFonts w:asciiTheme="majorBidi" w:hAnsiTheme="majorBidi" w:cstheme="majorBidi"/>
                <w:sz w:val="24"/>
              </w:rPr>
            </w:pPr>
            <w:r w:rsidRPr="004A5F15">
              <w:rPr>
                <w:rFonts w:asciiTheme="majorBidi" w:hAnsiTheme="majorBidi" w:cstheme="majorBidi"/>
                <w:sz w:val="24"/>
              </w:rPr>
              <w:t>Enoncer les règles de remplissage des électrons sur les couches électroniques puis donner la structure électronique de l’atome de carbone. (1pt)</w:t>
            </w:r>
          </w:p>
          <w:p w:rsidR="004A5F15" w:rsidRPr="004A5F15" w:rsidRDefault="004A5F15" w:rsidP="004A5F15">
            <w:pPr>
              <w:numPr>
                <w:ilvl w:val="0"/>
                <w:numId w:val="10"/>
              </w:numPr>
              <w:tabs>
                <w:tab w:val="left" w:pos="318"/>
              </w:tabs>
              <w:spacing w:beforeLines="1" w:afterLines="1"/>
              <w:ind w:left="34" w:firstLine="0"/>
              <w:rPr>
                <w:rFonts w:asciiTheme="majorBidi" w:hAnsiTheme="majorBidi" w:cstheme="majorBidi"/>
                <w:sz w:val="24"/>
              </w:rPr>
            </w:pPr>
            <w:r w:rsidRPr="004A5F15">
              <w:rPr>
                <w:rFonts w:asciiTheme="majorBidi" w:hAnsiTheme="majorBidi" w:cstheme="majorBidi"/>
                <w:sz w:val="24"/>
              </w:rPr>
              <w:t xml:space="preserve">Calculer la valeur approchée de la masse de l'atome de carbone (2 chiffres significatifs). 1pt </w:t>
            </w:r>
          </w:p>
          <w:p w:rsidR="004A5F15" w:rsidRPr="004A5F15" w:rsidRDefault="004A5F15" w:rsidP="004A5F15">
            <w:pPr>
              <w:spacing w:beforeLines="1" w:afterLines="1"/>
              <w:rPr>
                <w:rFonts w:asciiTheme="majorBidi" w:hAnsiTheme="majorBidi" w:cstheme="majorBidi"/>
                <w:sz w:val="22"/>
                <w:szCs w:val="22"/>
              </w:rPr>
            </w:pPr>
            <w:r w:rsidRPr="004A5F15">
              <w:rPr>
                <w:rFonts w:asciiTheme="majorBidi" w:hAnsiTheme="majorBidi" w:cstheme="majorBidi"/>
                <w:b/>
                <w:bCs/>
                <w:sz w:val="22"/>
                <w:szCs w:val="22"/>
              </w:rPr>
              <w:t>Données :</w:t>
            </w:r>
            <w:r w:rsidRPr="004A5F15">
              <w:rPr>
                <w:rFonts w:asciiTheme="majorBidi" w:hAnsiTheme="majorBidi" w:cstheme="majorBidi"/>
                <w:sz w:val="22"/>
                <w:szCs w:val="22"/>
              </w:rPr>
              <w:t xml:space="preserve"> m</w:t>
            </w:r>
            <w:r w:rsidRPr="004A5F15">
              <w:rPr>
                <w:rFonts w:asciiTheme="majorBidi" w:hAnsiTheme="majorBidi" w:cstheme="majorBidi"/>
                <w:sz w:val="22"/>
                <w:szCs w:val="22"/>
                <w:vertAlign w:val="subscript"/>
              </w:rPr>
              <w:t>p</w:t>
            </w:r>
            <w:r w:rsidRPr="004A5F15">
              <w:rPr>
                <w:rFonts w:asciiTheme="majorBidi" w:hAnsiTheme="majorBidi" w:cstheme="majorBidi"/>
                <w:sz w:val="22"/>
                <w:szCs w:val="22"/>
              </w:rPr>
              <w:t xml:space="preserve"> = m</w:t>
            </w:r>
            <w:r w:rsidRPr="004A5F15">
              <w:rPr>
                <w:rFonts w:asciiTheme="majorBidi" w:hAnsiTheme="majorBidi" w:cstheme="majorBidi"/>
                <w:sz w:val="22"/>
                <w:szCs w:val="22"/>
                <w:vertAlign w:val="subscript"/>
              </w:rPr>
              <w:t>n</w:t>
            </w:r>
            <w:r w:rsidRPr="004A5F15">
              <w:rPr>
                <w:rFonts w:asciiTheme="majorBidi" w:hAnsiTheme="majorBidi" w:cstheme="majorBidi"/>
                <w:sz w:val="22"/>
                <w:szCs w:val="22"/>
              </w:rPr>
              <w:t xml:space="preserve"> =  1,7.10</w:t>
            </w:r>
            <w:r w:rsidRPr="004A5F15">
              <w:rPr>
                <w:rFonts w:asciiTheme="majorBidi" w:hAnsiTheme="majorBidi" w:cstheme="majorBidi"/>
                <w:position w:val="10"/>
                <w:sz w:val="22"/>
                <w:szCs w:val="22"/>
              </w:rPr>
              <w:t>–</w:t>
            </w:r>
            <w:r w:rsidRPr="004A20A1">
              <w:rPr>
                <w:rFonts w:asciiTheme="majorBidi" w:hAnsiTheme="majorBidi" w:cstheme="majorBidi"/>
                <w:position w:val="10"/>
                <w:szCs w:val="20"/>
              </w:rPr>
              <w:t>27</w:t>
            </w:r>
            <w:r w:rsidRPr="004A5F15">
              <w:rPr>
                <w:rFonts w:asciiTheme="majorBidi" w:hAnsiTheme="majorBidi" w:cstheme="majorBidi"/>
                <w:sz w:val="22"/>
                <w:szCs w:val="22"/>
              </w:rPr>
              <w:t>kg, masse de l’électron : m</w:t>
            </w:r>
            <w:r w:rsidRPr="004A5F15">
              <w:rPr>
                <w:rFonts w:asciiTheme="majorBidi" w:hAnsiTheme="majorBidi" w:cstheme="majorBidi"/>
                <w:sz w:val="22"/>
                <w:szCs w:val="22"/>
                <w:vertAlign w:val="subscript"/>
              </w:rPr>
              <w:t>e</w:t>
            </w:r>
            <w:r w:rsidRPr="004A5F15">
              <w:rPr>
                <w:rFonts w:asciiTheme="majorBidi" w:hAnsiTheme="majorBidi" w:cstheme="majorBidi"/>
                <w:sz w:val="22"/>
                <w:szCs w:val="22"/>
              </w:rPr>
              <w:t xml:space="preserve"> = 9,1.10</w:t>
            </w:r>
            <w:r w:rsidRPr="004A5F15">
              <w:rPr>
                <w:rFonts w:asciiTheme="majorBidi" w:hAnsiTheme="majorBidi" w:cstheme="majorBidi"/>
                <w:position w:val="10"/>
                <w:sz w:val="22"/>
                <w:szCs w:val="22"/>
              </w:rPr>
              <w:t>–</w:t>
            </w:r>
            <w:r w:rsidRPr="004A20A1">
              <w:rPr>
                <w:rFonts w:asciiTheme="majorBidi" w:hAnsiTheme="majorBidi" w:cstheme="majorBidi"/>
                <w:position w:val="10"/>
                <w:szCs w:val="20"/>
              </w:rPr>
              <w:t>31</w:t>
            </w:r>
            <w:r w:rsidRPr="004A5F15">
              <w:rPr>
                <w:rFonts w:asciiTheme="majorBidi" w:hAnsiTheme="majorBidi" w:cstheme="majorBidi"/>
                <w:sz w:val="22"/>
                <w:szCs w:val="22"/>
              </w:rPr>
              <w:t>kg , charge élémentaire : e = 1,6.10</w:t>
            </w:r>
            <w:r w:rsidRPr="004A5F15">
              <w:rPr>
                <w:rFonts w:asciiTheme="majorBidi" w:hAnsiTheme="majorBidi" w:cstheme="majorBidi"/>
                <w:sz w:val="22"/>
                <w:szCs w:val="22"/>
                <w:vertAlign w:val="superscript"/>
              </w:rPr>
              <w:t>-19</w:t>
            </w:r>
            <w:r w:rsidRPr="004A5F15">
              <w:rPr>
                <w:rFonts w:asciiTheme="majorBidi" w:hAnsiTheme="majorBidi" w:cstheme="majorBidi"/>
                <w:sz w:val="22"/>
                <w:szCs w:val="22"/>
              </w:rPr>
              <w:t xml:space="preserve"> C</w:t>
            </w:r>
          </w:p>
          <w:p w:rsidR="004A5F15" w:rsidRPr="004A5F15" w:rsidRDefault="004A5F15" w:rsidP="004A5F15">
            <w:pPr>
              <w:numPr>
                <w:ilvl w:val="0"/>
                <w:numId w:val="10"/>
              </w:numPr>
              <w:tabs>
                <w:tab w:val="left" w:pos="318"/>
              </w:tabs>
              <w:spacing w:beforeLines="1" w:afterLines="1"/>
              <w:ind w:left="34" w:firstLine="0"/>
              <w:rPr>
                <w:rFonts w:asciiTheme="majorBidi" w:hAnsiTheme="majorBidi" w:cstheme="majorBidi"/>
                <w:sz w:val="24"/>
              </w:rPr>
            </w:pPr>
            <w:r w:rsidRPr="004A5F15">
              <w:rPr>
                <w:rFonts w:asciiTheme="majorBidi" w:hAnsiTheme="majorBidi" w:cstheme="majorBidi"/>
                <w:sz w:val="24"/>
              </w:rPr>
              <w:t>Pourquoi peut-on dire que la masse de l’atome est quasiment la même que celle du noyau de l’atome? Justifier votre réponse par un calcul. (1pt)</w:t>
            </w:r>
          </w:p>
          <w:p w:rsidR="004A5F15" w:rsidRPr="004A5F15" w:rsidRDefault="004A5F15" w:rsidP="004A5F15">
            <w:pPr>
              <w:numPr>
                <w:ilvl w:val="0"/>
                <w:numId w:val="10"/>
              </w:numPr>
              <w:tabs>
                <w:tab w:val="left" w:pos="318"/>
              </w:tabs>
              <w:spacing w:beforeLines="1" w:afterLines="1"/>
              <w:ind w:left="34" w:firstLine="0"/>
              <w:rPr>
                <w:rFonts w:asciiTheme="majorBidi" w:hAnsiTheme="majorBidi" w:cstheme="majorBidi"/>
                <w:sz w:val="24"/>
              </w:rPr>
            </w:pPr>
            <w:r w:rsidRPr="004A5F15">
              <w:rPr>
                <w:rFonts w:asciiTheme="majorBidi" w:hAnsiTheme="majorBidi" w:cstheme="majorBidi"/>
                <w:sz w:val="24"/>
              </w:rPr>
              <w:t>L’atome de carbone peut être représenté par une «sphère» de rayon R = 67 pm. Calculer le rayon r de son noyau. (1pt)</w:t>
            </w:r>
          </w:p>
          <w:p w:rsidR="009E626C" w:rsidRPr="004A5F15" w:rsidRDefault="004A5F15" w:rsidP="004A5F15">
            <w:pPr>
              <w:numPr>
                <w:ilvl w:val="0"/>
                <w:numId w:val="10"/>
              </w:numPr>
              <w:tabs>
                <w:tab w:val="left" w:pos="318"/>
              </w:tabs>
              <w:spacing w:beforeLines="1" w:afterLines="1"/>
              <w:ind w:left="34" w:firstLine="0"/>
              <w:rPr>
                <w:rFonts w:ascii="Comic Sans MS" w:hAnsi="Comic Sans MS"/>
              </w:rPr>
            </w:pPr>
            <w:r w:rsidRPr="004A5F15">
              <w:rPr>
                <w:rFonts w:asciiTheme="majorBidi" w:hAnsiTheme="majorBidi" w:cstheme="majorBidi"/>
                <w:sz w:val="24"/>
              </w:rPr>
              <w:t>Donner le nombre d’atomes de carbone contenus dans un échantillon de masse m = 1,00 g. (1pt)</w:t>
            </w:r>
          </w:p>
        </w:tc>
      </w:tr>
      <w:tr w:rsidR="008A6CF9" w:rsidRPr="005806E8" w:rsidTr="008A6CF9">
        <w:tc>
          <w:tcPr>
            <w:tcW w:w="10915" w:type="dxa"/>
            <w:gridSpan w:val="3"/>
            <w:tcBorders>
              <w:left w:val="nil"/>
              <w:right w:val="nil"/>
            </w:tcBorders>
          </w:tcPr>
          <w:p w:rsidR="008A6CF9" w:rsidRPr="0082442A" w:rsidRDefault="008A6CF9" w:rsidP="004A5F15">
            <w:pPr>
              <w:spacing w:beforeLines="1" w:afterLines="1"/>
              <w:rPr>
                <w:rFonts w:asciiTheme="majorBidi" w:hAnsiTheme="majorBidi" w:cstheme="majorBidi"/>
                <w:sz w:val="10"/>
                <w:szCs w:val="10"/>
              </w:rPr>
            </w:pPr>
          </w:p>
        </w:tc>
      </w:tr>
      <w:tr w:rsidR="008A6CF9" w:rsidRPr="005806E8" w:rsidTr="009E626C">
        <w:tc>
          <w:tcPr>
            <w:tcW w:w="10915" w:type="dxa"/>
            <w:gridSpan w:val="3"/>
          </w:tcPr>
          <w:p w:rsidR="008A6CF9" w:rsidRPr="0082442A" w:rsidRDefault="008A6CF9" w:rsidP="0082442A">
            <w:pPr>
              <w:spacing w:beforeLines="1" w:afterLines="1"/>
              <w:jc w:val="center"/>
              <w:rPr>
                <w:rFonts w:ascii="Script MT Bold" w:hAnsi="Script MT Bold" w:cstheme="majorBidi"/>
                <w:sz w:val="24"/>
              </w:rPr>
            </w:pPr>
            <w:hyperlink r:id="rId14" w:history="1">
              <w:r w:rsidRPr="0082442A">
                <w:rPr>
                  <w:rStyle w:val="Lienhypertexte"/>
                  <w:rFonts w:ascii="Script MT Bold" w:hAnsi="Script MT Bold" w:cs="Arial"/>
                  <w:color w:val="auto"/>
                  <w:sz w:val="28"/>
                  <w:szCs w:val="28"/>
                  <w:u w:val="none"/>
                  <w:shd w:val="clear" w:color="auto" w:fill="FFFFFF"/>
                </w:rPr>
                <w:t>Bonne</w:t>
              </w:r>
              <w:r w:rsidRPr="0082442A">
                <w:rPr>
                  <w:rStyle w:val="apple-converted-space"/>
                  <w:rFonts w:ascii="Script MT Bold" w:hAnsi="Script MT Bold" w:cs="Arial"/>
                  <w:sz w:val="28"/>
                  <w:szCs w:val="28"/>
                  <w:shd w:val="clear" w:color="auto" w:fill="FFFFFF"/>
                </w:rPr>
                <w:t> </w:t>
              </w:r>
              <w:r w:rsidRPr="0082442A">
                <w:rPr>
                  <w:rStyle w:val="Lienhypertexte"/>
                  <w:rFonts w:ascii="Script MT Bold" w:hAnsi="Script MT Bold" w:cs="Arial"/>
                  <w:b/>
                  <w:bCs/>
                  <w:i/>
                  <w:iCs/>
                  <w:color w:val="auto"/>
                  <w:sz w:val="28"/>
                  <w:szCs w:val="28"/>
                  <w:u w:val="none"/>
                  <w:shd w:val="clear" w:color="auto" w:fill="FFFFFF"/>
                </w:rPr>
                <w:t>chance</w:t>
              </w:r>
            </w:hyperlink>
          </w:p>
        </w:tc>
      </w:tr>
    </w:tbl>
    <w:p w:rsidR="00723CED" w:rsidRDefault="00723CED" w:rsidP="00006F03">
      <w:pPr>
        <w:ind w:left="567"/>
      </w:pPr>
    </w:p>
    <w:sectPr w:rsidR="00723CED" w:rsidSect="0082442A">
      <w:headerReference w:type="default" r:id="rId15"/>
      <w:pgSz w:w="11906" w:h="16838"/>
      <w:pgMar w:top="284" w:right="510" w:bottom="0" w:left="510" w:header="142"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D13" w:rsidRDefault="002C7D13">
      <w:r>
        <w:separator/>
      </w:r>
    </w:p>
  </w:endnote>
  <w:endnote w:type="continuationSeparator" w:id="1">
    <w:p w:rsidR="002C7D13" w:rsidRDefault="002C7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doni-DTC">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D13" w:rsidRDefault="002C7D13">
      <w:r>
        <w:separator/>
      </w:r>
    </w:p>
  </w:footnote>
  <w:footnote w:type="continuationSeparator" w:id="1">
    <w:p w:rsidR="002C7D13" w:rsidRDefault="002C7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ED" w:rsidRDefault="00723CED">
    <w:pPr>
      <w:pStyle w:val="En-tte"/>
      <w:tabs>
        <w:tab w:val="clear" w:pos="4536"/>
        <w:tab w:val="clear" w:pos="9072"/>
        <w:tab w:val="center" w:pos="5760"/>
        <w:tab w:val="right" w:pos="9810"/>
      </w:tabs>
      <w:rPr>
        <w:rFonts w:ascii="Times New Roman" w:hAnsi="Times New Roman"/>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79C"/>
    <w:multiLevelType w:val="multilevel"/>
    <w:tmpl w:val="18EC9880"/>
    <w:lvl w:ilvl="0">
      <w:start w:val="6"/>
      <w:numFmt w:val="none"/>
      <w:suff w:val="space"/>
      <w:lvlText w:val=""/>
      <w:lvlJc w:val="left"/>
      <w:pPr>
        <w:ind w:left="397" w:hanging="113"/>
      </w:pPr>
      <w:rPr>
        <w:rFonts w:hint="default"/>
        <w:outline w:val="0"/>
        <w:shadow w:val="0"/>
        <w:emboss w:val="0"/>
        <w:imprint w:val="0"/>
        <w:sz w:val="44"/>
      </w:rPr>
    </w:lvl>
    <w:lvl w:ilvl="1">
      <w:start w:val="1"/>
      <w:numFmt w:val="upperLetter"/>
      <w:suff w:val="space"/>
      <w:lvlText w:val="%2-"/>
      <w:lvlJc w:val="left"/>
      <w:pPr>
        <w:ind w:left="170" w:firstLine="114"/>
      </w:pPr>
      <w:rPr>
        <w:rFonts w:ascii="Lucida Handwriting" w:hAnsi="Lucida Handwriting" w:hint="default"/>
        <w:sz w:val="28"/>
        <w:effect w:val="antsRed"/>
      </w:rPr>
    </w:lvl>
    <w:lvl w:ilvl="2">
      <w:start w:val="1"/>
      <w:numFmt w:val="upperRoman"/>
      <w:suff w:val="space"/>
      <w:lvlText w:val="%3-"/>
      <w:lvlJc w:val="left"/>
      <w:pPr>
        <w:ind w:left="1077" w:hanging="680"/>
      </w:pPr>
      <w:rPr>
        <w:rFonts w:ascii="Bodoni-DTC" w:hAnsi="Times" w:hint="default"/>
        <w:sz w:val="28"/>
        <w:effect w:val="blinkBackground"/>
      </w:rPr>
    </w:lvl>
    <w:lvl w:ilvl="3">
      <w:start w:val="1"/>
      <w:numFmt w:val="decimal"/>
      <w:suff w:val="space"/>
      <w:lvlText w:val="%4)-"/>
      <w:lvlJc w:val="left"/>
      <w:pPr>
        <w:ind w:left="567" w:hanging="283"/>
      </w:pPr>
      <w:rPr>
        <w:rFonts w:hint="default"/>
      </w:rPr>
    </w:lvl>
    <w:lvl w:ilvl="4">
      <w:start w:val="1"/>
      <w:numFmt w:val="lowerLetter"/>
      <w:lvlText w:val="%5)-"/>
      <w:lvlJc w:val="left"/>
      <w:pPr>
        <w:tabs>
          <w:tab w:val="num" w:pos="851"/>
        </w:tabs>
        <w:ind w:left="851" w:hanging="397"/>
      </w:pPr>
      <w:rPr>
        <w:rFonts w:hint="default"/>
      </w:rPr>
    </w:lvl>
    <w:lvl w:ilvl="5">
      <w:start w:val="2"/>
      <w:numFmt w:val="bullet"/>
      <w:lvlText w:val="-"/>
      <w:lvlJc w:val="left"/>
      <w:pPr>
        <w:tabs>
          <w:tab w:val="num" w:pos="927"/>
        </w:tabs>
        <w:ind w:left="907" w:hanging="340"/>
      </w:pPr>
      <w:rPr>
        <w:rFonts w:ascii="Times New Roman" w:cs="Times New Roman" w:hint="default"/>
      </w:rPr>
    </w:lvl>
    <w:lvl w:ilvl="6">
      <w:start w:val="1"/>
      <w:numFmt w:val="bullet"/>
      <w:lvlText w:val=""/>
      <w:lvlJc w:val="left"/>
      <w:pPr>
        <w:tabs>
          <w:tab w:val="num" w:pos="907"/>
        </w:tabs>
        <w:ind w:left="907" w:hanging="453"/>
      </w:pPr>
      <w:rPr>
        <w:rFonts w:ascii="Wingdings" w:hAnsi="Wingdings" w:hint="default"/>
        <w:sz w:val="28"/>
      </w:rPr>
    </w:lvl>
    <w:lvl w:ilvl="7">
      <w:start w:val="1"/>
      <w:numFmt w:val="bullet"/>
      <w:lvlText w:val=""/>
      <w:lvlJc w:val="left"/>
      <w:pPr>
        <w:tabs>
          <w:tab w:val="num" w:pos="907"/>
        </w:tabs>
        <w:ind w:left="907" w:hanging="453"/>
      </w:pPr>
      <w:rPr>
        <w:rFonts w:ascii="Wingdings" w:hAnsi="Wingdings" w:hint="default"/>
        <w:color w:val="FF0000"/>
        <w:sz w:val="40"/>
      </w:rPr>
    </w:lvl>
    <w:lvl w:ilvl="8">
      <w:start w:val="1"/>
      <w:numFmt w:val="bullet"/>
      <w:lvlText w:val=""/>
      <w:lvlJc w:val="left"/>
      <w:pPr>
        <w:tabs>
          <w:tab w:val="num" w:pos="907"/>
        </w:tabs>
        <w:ind w:left="907" w:hanging="453"/>
      </w:pPr>
      <w:rPr>
        <w:rFonts w:ascii="Webdings" w:hAnsi="Webdings" w:hint="default"/>
        <w:color w:val="0000FF"/>
        <w:sz w:val="40"/>
      </w:rPr>
    </w:lvl>
  </w:abstractNum>
  <w:abstractNum w:abstractNumId="1">
    <w:nsid w:val="15202B08"/>
    <w:multiLevelType w:val="hybridMultilevel"/>
    <w:tmpl w:val="84121C58"/>
    <w:lvl w:ilvl="0" w:tplc="040C000F">
      <w:start w:val="1"/>
      <w:numFmt w:val="decimal"/>
      <w:lvlText w:val="%1."/>
      <w:lvlJc w:val="left"/>
      <w:pPr>
        <w:tabs>
          <w:tab w:val="num" w:pos="720"/>
        </w:tabs>
        <w:ind w:left="720" w:hanging="360"/>
      </w:pPr>
      <w:rPr>
        <w:rFonts w:hint="default"/>
      </w:rPr>
    </w:lvl>
    <w:lvl w:ilvl="1" w:tplc="9AF29DA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7EC642B"/>
    <w:multiLevelType w:val="hybridMultilevel"/>
    <w:tmpl w:val="5BF41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162AD1"/>
    <w:multiLevelType w:val="hybridMultilevel"/>
    <w:tmpl w:val="ECEA590E"/>
    <w:lvl w:ilvl="0" w:tplc="FD2E686A">
      <w:start w:val="1"/>
      <w:numFmt w:val="bullet"/>
      <w:lvlText w:val="-"/>
      <w:lvlJc w:val="left"/>
      <w:pPr>
        <w:tabs>
          <w:tab w:val="num" w:pos="510"/>
        </w:tabs>
        <w:ind w:left="510"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C6A3CD8"/>
    <w:multiLevelType w:val="hybridMultilevel"/>
    <w:tmpl w:val="ECEA590E"/>
    <w:lvl w:ilvl="0" w:tplc="23584016">
      <w:start w:val="1"/>
      <w:numFmt w:val="bullet"/>
      <w:lvlText w:val="-"/>
      <w:lvlJc w:val="left"/>
      <w:pPr>
        <w:tabs>
          <w:tab w:val="num" w:pos="814"/>
        </w:tabs>
        <w:ind w:left="794"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EEE3EF2"/>
    <w:multiLevelType w:val="hybridMultilevel"/>
    <w:tmpl w:val="20EA1C4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3A70597"/>
    <w:multiLevelType w:val="hybridMultilevel"/>
    <w:tmpl w:val="E32E16A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7266045"/>
    <w:multiLevelType w:val="hybridMultilevel"/>
    <w:tmpl w:val="B68E0AF2"/>
    <w:lvl w:ilvl="0" w:tplc="D6F8A8B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6B21326B"/>
    <w:multiLevelType w:val="hybridMultilevel"/>
    <w:tmpl w:val="D3B68AA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nsid w:val="7AA67238"/>
    <w:multiLevelType w:val="hybridMultilevel"/>
    <w:tmpl w:val="B6381A9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8"/>
  </w:num>
  <w:num w:numId="5">
    <w:abstractNumId w:val="9"/>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9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5314E"/>
    <w:rsid w:val="00006F03"/>
    <w:rsid w:val="0005314E"/>
    <w:rsid w:val="0007314A"/>
    <w:rsid w:val="000A194E"/>
    <w:rsid w:val="000F565C"/>
    <w:rsid w:val="001F444B"/>
    <w:rsid w:val="002C7D13"/>
    <w:rsid w:val="00317349"/>
    <w:rsid w:val="00377646"/>
    <w:rsid w:val="003F07E2"/>
    <w:rsid w:val="003F66BC"/>
    <w:rsid w:val="004A20A1"/>
    <w:rsid w:val="004A5F15"/>
    <w:rsid w:val="0050393A"/>
    <w:rsid w:val="005806E8"/>
    <w:rsid w:val="00612372"/>
    <w:rsid w:val="00643F58"/>
    <w:rsid w:val="00685A2D"/>
    <w:rsid w:val="00723CED"/>
    <w:rsid w:val="007302C9"/>
    <w:rsid w:val="00762A23"/>
    <w:rsid w:val="00771EEB"/>
    <w:rsid w:val="0082442A"/>
    <w:rsid w:val="008A6CF9"/>
    <w:rsid w:val="008D1307"/>
    <w:rsid w:val="008D7C63"/>
    <w:rsid w:val="009A3E7A"/>
    <w:rsid w:val="009E626C"/>
    <w:rsid w:val="00A35CC4"/>
    <w:rsid w:val="00A54586"/>
    <w:rsid w:val="00AE532C"/>
    <w:rsid w:val="00C2209E"/>
    <w:rsid w:val="00C41469"/>
    <w:rsid w:val="00E23A81"/>
    <w:rsid w:val="00E97CDF"/>
    <w:rsid w:val="00F42733"/>
    <w:rsid w:val="00FC2E92"/>
    <w:rsid w:val="00FE59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93A"/>
    <w:rPr>
      <w:rFonts w:ascii="Arial" w:hAnsi="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0393A"/>
    <w:pPr>
      <w:tabs>
        <w:tab w:val="center" w:pos="4536"/>
        <w:tab w:val="right" w:pos="9072"/>
      </w:tabs>
    </w:pPr>
  </w:style>
  <w:style w:type="paragraph" w:styleId="Pieddepage">
    <w:name w:val="footer"/>
    <w:basedOn w:val="Normal"/>
    <w:rsid w:val="0050393A"/>
    <w:pPr>
      <w:tabs>
        <w:tab w:val="center" w:pos="4536"/>
        <w:tab w:val="right" w:pos="9072"/>
      </w:tabs>
    </w:pPr>
  </w:style>
  <w:style w:type="table" w:styleId="Grilledutableau">
    <w:name w:val="Table Grid"/>
    <w:basedOn w:val="TableauNormal"/>
    <w:rsid w:val="009E62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771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HTMLCar">
    <w:name w:val="Préformaté HTML Car"/>
    <w:basedOn w:val="Policepardfaut"/>
    <w:link w:val="PrformatHTML"/>
    <w:uiPriority w:val="99"/>
    <w:rsid w:val="00771EEB"/>
    <w:rPr>
      <w:rFonts w:ascii="Courier New" w:hAnsi="Courier New" w:cs="Courier New"/>
    </w:rPr>
  </w:style>
  <w:style w:type="paragraph" w:styleId="Sous-titre">
    <w:name w:val="Subtitle"/>
    <w:basedOn w:val="Normal"/>
    <w:next w:val="Normal"/>
    <w:link w:val="Sous-titreCar"/>
    <w:uiPriority w:val="11"/>
    <w:qFormat/>
    <w:rsid w:val="00771EEB"/>
    <w:pPr>
      <w:numPr>
        <w:ilvl w:val="1"/>
      </w:numPr>
      <w:spacing w:after="200" w:line="276" w:lineRule="auto"/>
    </w:pPr>
    <w:rPr>
      <w:rFonts w:asciiTheme="majorHAnsi" w:eastAsiaTheme="majorEastAsia" w:hAnsiTheme="majorHAnsi" w:cstheme="majorBidi"/>
      <w:i/>
      <w:iCs/>
      <w:color w:val="4F81BD" w:themeColor="accent1"/>
      <w:spacing w:val="15"/>
      <w:sz w:val="24"/>
      <w:lang w:eastAsia="en-US"/>
    </w:rPr>
  </w:style>
  <w:style w:type="character" w:customStyle="1" w:styleId="Sous-titreCar">
    <w:name w:val="Sous-titre Car"/>
    <w:basedOn w:val="Policepardfaut"/>
    <w:link w:val="Sous-titre"/>
    <w:uiPriority w:val="11"/>
    <w:rsid w:val="00771EEB"/>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771EEB"/>
    <w:rPr>
      <w:i/>
      <w:iCs/>
      <w:color w:val="808080" w:themeColor="text1" w:themeTint="7F"/>
    </w:rPr>
  </w:style>
  <w:style w:type="character" w:styleId="Accentuation">
    <w:name w:val="Emphasis"/>
    <w:basedOn w:val="Policepardfaut"/>
    <w:qFormat/>
    <w:rsid w:val="00771EEB"/>
    <w:rPr>
      <w:i/>
      <w:iCs/>
    </w:rPr>
  </w:style>
  <w:style w:type="paragraph" w:styleId="Corpsdetexte2">
    <w:name w:val="Body Text 2"/>
    <w:basedOn w:val="Normal"/>
    <w:link w:val="Corpsdetexte2Car"/>
    <w:rsid w:val="007302C9"/>
    <w:rPr>
      <w:rFonts w:ascii="Times New Roman" w:hAnsi="Times New Roman"/>
    </w:rPr>
  </w:style>
  <w:style w:type="character" w:customStyle="1" w:styleId="Corpsdetexte2Car">
    <w:name w:val="Corps de texte 2 Car"/>
    <w:basedOn w:val="Policepardfaut"/>
    <w:link w:val="Corpsdetexte2"/>
    <w:rsid w:val="007302C9"/>
    <w:rPr>
      <w:szCs w:val="24"/>
    </w:rPr>
  </w:style>
  <w:style w:type="paragraph" w:styleId="Textedebulles">
    <w:name w:val="Balloon Text"/>
    <w:basedOn w:val="Normal"/>
    <w:link w:val="TextedebullesCar"/>
    <w:rsid w:val="003F66BC"/>
    <w:rPr>
      <w:rFonts w:ascii="Tahoma" w:hAnsi="Tahoma" w:cs="Tahoma"/>
      <w:sz w:val="16"/>
      <w:szCs w:val="16"/>
    </w:rPr>
  </w:style>
  <w:style w:type="character" w:customStyle="1" w:styleId="TextedebullesCar">
    <w:name w:val="Texte de bulles Car"/>
    <w:basedOn w:val="Policepardfaut"/>
    <w:link w:val="Textedebulles"/>
    <w:rsid w:val="003F66BC"/>
    <w:rPr>
      <w:rFonts w:ascii="Tahoma" w:hAnsi="Tahoma" w:cs="Tahoma"/>
      <w:sz w:val="16"/>
      <w:szCs w:val="16"/>
    </w:rPr>
  </w:style>
  <w:style w:type="character" w:styleId="Lienhypertexte">
    <w:name w:val="Hyperlink"/>
    <w:basedOn w:val="Policepardfaut"/>
    <w:uiPriority w:val="99"/>
    <w:unhideWhenUsed/>
    <w:rsid w:val="008A6CF9"/>
    <w:rPr>
      <w:color w:val="0000FF"/>
      <w:u w:val="single"/>
    </w:rPr>
  </w:style>
  <w:style w:type="character" w:customStyle="1" w:styleId="apple-converted-space">
    <w:name w:val="apple-converted-space"/>
    <w:basedOn w:val="Policepardfaut"/>
    <w:rsid w:val="008A6CF9"/>
  </w:style>
</w:styles>
</file>

<file path=word/webSettings.xml><?xml version="1.0" encoding="utf-8"?>
<w:webSettings xmlns:r="http://schemas.openxmlformats.org/officeDocument/2006/relationships" xmlns:w="http://schemas.openxmlformats.org/wordprocessingml/2006/main">
  <w:divs>
    <w:div w:id="724333331">
      <w:bodyDiv w:val="1"/>
      <w:marLeft w:val="0"/>
      <w:marRight w:val="0"/>
      <w:marTop w:val="0"/>
      <w:marBottom w:val="0"/>
      <w:divBdr>
        <w:top w:val="none" w:sz="0" w:space="0" w:color="auto"/>
        <w:left w:val="none" w:sz="0" w:space="0" w:color="auto"/>
        <w:bottom w:val="none" w:sz="0" w:space="0" w:color="auto"/>
        <w:right w:val="none" w:sz="0" w:space="0" w:color="auto"/>
      </w:divBdr>
    </w:div>
    <w:div w:id="1118178267">
      <w:bodyDiv w:val="1"/>
      <w:marLeft w:val="0"/>
      <w:marRight w:val="0"/>
      <w:marTop w:val="0"/>
      <w:marBottom w:val="0"/>
      <w:divBdr>
        <w:top w:val="none" w:sz="0" w:space="0" w:color="auto"/>
        <w:left w:val="none" w:sz="0" w:space="0" w:color="auto"/>
        <w:bottom w:val="none" w:sz="0" w:space="0" w:color="auto"/>
        <w:right w:val="none" w:sz="0" w:space="0" w:color="auto"/>
      </w:divBdr>
    </w:div>
    <w:div w:id="11680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http://hammoumouna.jimdo.com/t-c-inter/devoir-surveill%C3%A9-maison/"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google.co.ma/search?client=opera&amp;hs=fb&amp;q=Bonne+chance&amp;spell=1&amp;sa=X&amp;ved=0ahUKEwjVqNGisIfKAhXGhhoKHcfmBqoQvwUIFyg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594</Words>
  <Characters>3270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c:creator>
  <cp:lastModifiedBy>hammou</cp:lastModifiedBy>
  <cp:revision>3</cp:revision>
  <dcterms:created xsi:type="dcterms:W3CDTF">2016-01-01T00:57:00Z</dcterms:created>
  <dcterms:modified xsi:type="dcterms:W3CDTF">2016-01-01T01:02:00Z</dcterms:modified>
</cp:coreProperties>
</file>