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785634" w:rsidTr="00247AB9">
        <w:trPr>
          <w:trHeight w:val="451"/>
        </w:trPr>
        <w:tc>
          <w:tcPr>
            <w:tcW w:w="108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5634" w:rsidRPr="00A71D33" w:rsidRDefault="00785634" w:rsidP="00F82983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Pr="00A71D33">
                <w:rPr>
                  <w:rStyle w:val="Lienhypertexte"/>
                  <w:rFonts w:ascii="Comic Sans MS" w:hAnsi="Comic Sans MS"/>
                  <w:b/>
                  <w:bCs/>
                  <w:color w:val="auto"/>
                  <w:sz w:val="28"/>
                  <w:szCs w:val="28"/>
                  <w:u w:val="none"/>
                </w:rPr>
                <w:t>Chapitre 1 :</w:t>
              </w:r>
              <w:r w:rsidRPr="00A71D33">
                <w:rPr>
                  <w:rStyle w:val="Lienhypertexte"/>
                  <w:rFonts w:ascii="Comic Sans MS" w:hAnsi="Comic Sans MS"/>
                  <w:b/>
                  <w:bCs/>
                  <w:sz w:val="28"/>
                  <w:szCs w:val="28"/>
                  <w:u w:val="none"/>
                </w:rPr>
                <w:t xml:space="preserve"> </w:t>
              </w:r>
              <w:r w:rsidRPr="00A71D33">
                <w:rPr>
                  <w:rStyle w:val="Lienhypertexte"/>
                  <w:rFonts w:ascii="Comic Sans MS" w:hAnsi="Comic Sans MS"/>
                  <w:b/>
                  <w:bCs/>
                  <w:color w:val="FF0000"/>
                  <w:sz w:val="28"/>
                  <w:szCs w:val="28"/>
                  <w:u w:val="none"/>
                </w:rPr>
                <w:t>Etude de quelques matériaux utilisés dans la vie quotidienne</w:t>
              </w:r>
            </w:hyperlink>
          </w:p>
        </w:tc>
      </w:tr>
      <w:tr w:rsidR="00247AB9" w:rsidTr="00F82983">
        <w:trPr>
          <w:trHeight w:val="365"/>
        </w:trPr>
        <w:tc>
          <w:tcPr>
            <w:tcW w:w="108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7AB9" w:rsidRDefault="00247AB9" w:rsidP="00DC4E6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Prof :         </w:t>
            </w:r>
            <w:r w:rsidRPr="005A644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</w:t>
            </w:r>
            <w:r w:rsidRPr="005A644B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vertAlign w:val="superscript"/>
              </w:rPr>
              <w:t>ed</w:t>
            </w:r>
            <w:r w:rsidRPr="005A644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A644B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Bouziani</w:t>
            </w:r>
            <w:proofErr w:type="spellEnd"/>
            <w:r w:rsidR="00A71D33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                      </w:t>
            </w:r>
          </w:p>
        </w:tc>
      </w:tr>
      <w:tr w:rsidR="005A644B" w:rsidTr="00247AB9">
        <w:trPr>
          <w:trHeight w:val="9330"/>
        </w:trPr>
        <w:tc>
          <w:tcPr>
            <w:tcW w:w="108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A644B" w:rsidRPr="00D005A7" w:rsidRDefault="005A644B" w:rsidP="00791484">
            <w:pPr>
              <w:pStyle w:val="Paragraphedeliste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D005A7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I – Objets et matériaux :</w:t>
            </w:r>
          </w:p>
          <w:p w:rsidR="005A644B" w:rsidRPr="00D005A7" w:rsidRDefault="005A644B" w:rsidP="005A644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Un matériau est une matière ou une substance utilisée pour fabriquer un </w:t>
            </w:r>
            <w:proofErr w:type="gramStart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objet .</w:t>
            </w:r>
            <w:proofErr w:type="gramEnd"/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2076"/>
              <w:gridCol w:w="2010"/>
              <w:gridCol w:w="4690"/>
            </w:tblGrid>
            <w:tr w:rsidR="005A644B" w:rsidRPr="00D005A7" w:rsidTr="00F82983">
              <w:trPr>
                <w:trHeight w:val="2986"/>
              </w:trPr>
              <w:tc>
                <w:tcPr>
                  <w:tcW w:w="1851" w:type="dxa"/>
                </w:tcPr>
                <w:p w:rsidR="005A644B" w:rsidRPr="00D005A7" w:rsidRDefault="005A644B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Objet</w:t>
                  </w:r>
                </w:p>
              </w:tc>
              <w:tc>
                <w:tcPr>
                  <w:tcW w:w="2076" w:type="dxa"/>
                </w:tcPr>
                <w:p w:rsidR="005A644B" w:rsidRPr="00D005A7" w:rsidRDefault="00F30C5C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bouteille</w:t>
                  </w:r>
                  <w:r w:rsidR="005A644B"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98065DF" wp14:editId="5DD0FBD8">
                        <wp:extent cx="667316" cy="864000"/>
                        <wp:effectExtent l="0" t="0" r="0" b="0"/>
                        <wp:docPr id="11" name="Image 11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 11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316" cy="86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644B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A644B"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55A7386" wp14:editId="6A0E9E4A">
                        <wp:extent cx="1171575" cy="781050"/>
                        <wp:effectExtent l="0" t="0" r="9525" b="0"/>
                        <wp:docPr id="12" name="Image 1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 1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0" w:type="dxa"/>
                </w:tcPr>
                <w:p w:rsidR="005A644B" w:rsidRPr="00D005A7" w:rsidRDefault="005A644B" w:rsidP="005A644B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Casserole</w:t>
                  </w:r>
                  <w:r w:rsidRPr="00D005A7">
                    <w:rPr>
                      <w:noProof/>
                      <w:lang w:eastAsia="fr-FR"/>
                    </w:rPr>
                    <w:t xml:space="preserve"> </w:t>
                  </w:r>
                  <w:r w:rsidRPr="00D005A7">
                    <w:rPr>
                      <w:noProof/>
                      <w:lang w:eastAsia="fr-FR"/>
                    </w:rPr>
                    <w:drawing>
                      <wp:inline distT="0" distB="0" distL="0" distR="0" wp14:anchorId="4DDB6914" wp14:editId="755B0931">
                        <wp:extent cx="1076325" cy="828675"/>
                        <wp:effectExtent l="0" t="0" r="9525" b="9525"/>
                        <wp:docPr id="13" name="Image 13" descr="RÃ©sultat de recherche d'images pour &quot;casserole en aluminium&quot;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 13" descr="RÃ©sultat de recherche d'images pour &quot;casserole en aluminium&quot;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831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05A7">
                    <w:t xml:space="preserve"> </w:t>
                  </w:r>
                  <w:r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canette</w:t>
                  </w:r>
                  <w:r w:rsidRPr="00D005A7">
                    <w:rPr>
                      <w:noProof/>
                      <w:lang w:eastAsia="fr-FR"/>
                    </w:rPr>
                    <w:drawing>
                      <wp:inline distT="0" distB="0" distL="0" distR="0" wp14:anchorId="407C9057" wp14:editId="05BA370C">
                        <wp:extent cx="741129" cy="540000"/>
                        <wp:effectExtent l="0" t="0" r="1905" b="0"/>
                        <wp:docPr id="14" name="Image 14" descr="RÃ©sultat de recherche d'images pour &quot;canettes en aluminium&quot;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 descr="RÃ©sultat de recherche d'images pour &quot;canettes en aluminium&quot;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129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0" w:type="dxa"/>
                </w:tcPr>
                <w:p w:rsidR="00F30C5C" w:rsidRPr="00D005A7" w:rsidRDefault="00F30C5C" w:rsidP="000A2558">
                  <w:pP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V</w:t>
                  </w:r>
                  <w:r w:rsidR="005A644B"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oiture</w:t>
                  </w:r>
                </w:p>
                <w:p w:rsidR="005A644B" w:rsidRPr="00D005A7" w:rsidRDefault="005A644B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3DE67E1" wp14:editId="1643F623">
                        <wp:extent cx="2628900" cy="1438275"/>
                        <wp:effectExtent l="0" t="0" r="0" b="9525"/>
                        <wp:docPr id="15" name="Image 15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age 15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2053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644B" w:rsidRPr="00D005A7" w:rsidTr="00F82983">
              <w:tc>
                <w:tcPr>
                  <w:tcW w:w="1851" w:type="dxa"/>
                </w:tcPr>
                <w:p w:rsidR="005A644B" w:rsidRPr="00D005A7" w:rsidRDefault="005A644B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Matériau qui le constitue</w:t>
                  </w:r>
                </w:p>
              </w:tc>
              <w:tc>
                <w:tcPr>
                  <w:tcW w:w="2076" w:type="dxa"/>
                </w:tcPr>
                <w:p w:rsidR="005A644B" w:rsidRPr="00D005A7" w:rsidRDefault="005A644B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Le verre ou le plastique</w:t>
                  </w:r>
                </w:p>
              </w:tc>
              <w:tc>
                <w:tcPr>
                  <w:tcW w:w="2010" w:type="dxa"/>
                </w:tcPr>
                <w:p w:rsidR="005A644B" w:rsidRPr="00D005A7" w:rsidRDefault="005A644B" w:rsidP="000A2558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L’aluminium</w:t>
                  </w:r>
                </w:p>
              </w:tc>
              <w:tc>
                <w:tcPr>
                  <w:tcW w:w="4690" w:type="dxa"/>
                </w:tcPr>
                <w:p w:rsidR="005A644B" w:rsidRPr="00D005A7" w:rsidRDefault="005A644B" w:rsidP="00F8298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Le verre </w:t>
                  </w:r>
                  <w:r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+ l’aluminium + le caoutchouc +</w:t>
                  </w:r>
                  <w:r w:rsidR="00F30C5C"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 xml:space="preserve"> le cuir + le </w:t>
                  </w:r>
                  <w:r w:rsidR="00F82983" w:rsidRPr="00D005A7"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t>plastique…..</w:t>
                  </w:r>
                </w:p>
              </w:tc>
            </w:tr>
          </w:tbl>
          <w:p w:rsidR="005A644B" w:rsidRPr="00D005A7" w:rsidRDefault="005A644B" w:rsidP="007914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On peut fabriquer le même objet avec des matériaux </w:t>
            </w:r>
            <w:proofErr w:type="gramStart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différents .</w:t>
            </w:r>
            <w:proofErr w:type="gramEnd"/>
          </w:p>
          <w:p w:rsidR="005A644B" w:rsidRPr="00D005A7" w:rsidRDefault="005A644B" w:rsidP="00832AFE">
            <w:pPr>
              <w:pStyle w:val="Paragraphedeliste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Exemple : bouteille en </w:t>
            </w:r>
            <w:proofErr w:type="gramStart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verre ,</w:t>
            </w:r>
            <w:proofErr w:type="gramEnd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bouteille en plastique</w:t>
            </w:r>
          </w:p>
          <w:p w:rsidR="005A644B" w:rsidRPr="00D005A7" w:rsidRDefault="005A644B" w:rsidP="00832AFE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On peut fabriquer des objets différents avec le même matériau</w:t>
            </w:r>
          </w:p>
          <w:p w:rsidR="005A644B" w:rsidRPr="00D005A7" w:rsidRDefault="00F82983" w:rsidP="005A644B">
            <w:pPr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</w:t>
            </w:r>
            <w:r w:rsidR="005A644B"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Exemple : casserole en aluminium  , </w:t>
            </w:r>
            <w:r w:rsidR="005A644B"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>canette en aluminium</w:t>
            </w:r>
          </w:p>
          <w:p w:rsidR="005A644B" w:rsidRPr="00D005A7" w:rsidRDefault="005A644B" w:rsidP="005A644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On peut fabriquer un objet à partir d’un mélange de matériaux différents</w:t>
            </w:r>
          </w:p>
          <w:p w:rsidR="005A644B" w:rsidRPr="00D005A7" w:rsidRDefault="005A644B" w:rsidP="00832AFE">
            <w:pPr>
              <w:ind w:left="720"/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Exemple : la </w:t>
            </w:r>
            <w:proofErr w:type="gramStart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>voiture ,</w:t>
            </w:r>
            <w:proofErr w:type="gramEnd"/>
            <w:r w:rsidRPr="00D005A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 fenêtre</w:t>
            </w:r>
          </w:p>
          <w:p w:rsidR="005A644B" w:rsidRPr="00D005A7" w:rsidRDefault="00F30C5C" w:rsidP="00791484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bidi="ar-MA"/>
              </w:rPr>
              <w:t>II – Les grandes familles des matériaux :</w:t>
            </w:r>
          </w:p>
          <w:p w:rsidR="00F30C5C" w:rsidRPr="00D005A7" w:rsidRDefault="00F30C5C" w:rsidP="00F30C5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>On peut classer les matériaux en trois grandes familles qui sont :</w:t>
            </w:r>
          </w:p>
          <w:p w:rsidR="00F30C5C" w:rsidRPr="00D005A7" w:rsidRDefault="00F30C5C" w:rsidP="00F30C5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Les métaux </w:t>
            </w:r>
            <w:r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>: le fer – l’aluminium  - le zinc – le cuivre …</w:t>
            </w:r>
          </w:p>
          <w:p w:rsidR="00F30C5C" w:rsidRPr="00D005A7" w:rsidRDefault="00F30C5C" w:rsidP="00F30C5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Les matières plastiques :</w:t>
            </w:r>
          </w:p>
          <w:p w:rsidR="00F30C5C" w:rsidRPr="00D005A7" w:rsidRDefault="00F30C5C" w:rsidP="00A54183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Les verres</w:t>
            </w:r>
          </w:p>
          <w:p w:rsidR="00A54183" w:rsidRPr="00D005A7" w:rsidRDefault="00A54183" w:rsidP="00A5418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Ces matériaux sont utilisés pour </w:t>
            </w:r>
            <w:r w:rsidRPr="00D005A7">
              <w:rPr>
                <w:rFonts w:ascii="Comic Sans MS" w:hAnsi="Comic Sans MS" w:cs="Arial"/>
                <w:b/>
                <w:bCs/>
                <w:color w:val="00B050"/>
                <w:sz w:val="24"/>
                <w:szCs w:val="24"/>
              </w:rPr>
              <w:t>l’emballage</w:t>
            </w:r>
            <w:r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des produits </w:t>
            </w:r>
            <w:proofErr w:type="gramStart"/>
            <w:r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>alimentaires .</w:t>
            </w:r>
            <w:proofErr w:type="gramEnd"/>
          </w:p>
          <w:p w:rsidR="00F30C5C" w:rsidRPr="00D005A7" w:rsidRDefault="00F30C5C" w:rsidP="00A5418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>Chacun de ces  matériaux possède des propriétés mécaniques, physiques et chimiques qui lui sont propres</w:t>
            </w:r>
            <w:r w:rsidR="00A54183"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D005A7">
              <w:rPr>
                <w:rFonts w:ascii="Arial" w:hAnsi="Arial" w:cs="Arial"/>
              </w:rPr>
              <w:t>.</w:t>
            </w:r>
            <w:r w:rsidRPr="00D005A7">
              <w:rPr>
                <w:rFonts w:ascii="Comic Sans MS" w:hAnsi="Comic Sans MS" w:cs="Arial"/>
                <w:b/>
                <w:bCs/>
                <w:sz w:val="24"/>
                <w:szCs w:val="24"/>
              </w:rPr>
              <w:t>comme le montre le tableau suivant :</w:t>
            </w:r>
          </w:p>
          <w:tbl>
            <w:tblPr>
              <w:tblStyle w:val="Grilledutableau"/>
              <w:tblW w:w="4998" w:type="pct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3112"/>
              <w:gridCol w:w="3116"/>
              <w:gridCol w:w="2880"/>
            </w:tblGrid>
            <w:tr w:rsidR="0008724C" w:rsidRPr="00D005A7" w:rsidTr="00CB3010">
              <w:tc>
                <w:tcPr>
                  <w:tcW w:w="724" w:type="pct"/>
                </w:tcPr>
                <w:p w:rsidR="0008724C" w:rsidRPr="00D005A7" w:rsidRDefault="00366389" w:rsidP="0008724C">
                  <w:pPr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Matériaux</w:t>
                  </w:r>
                </w:p>
              </w:tc>
              <w:tc>
                <w:tcPr>
                  <w:tcW w:w="1461" w:type="pct"/>
                </w:tcPr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  <w:t>Les métaux</w:t>
                  </w:r>
                </w:p>
              </w:tc>
              <w:tc>
                <w:tcPr>
                  <w:tcW w:w="1463" w:type="pct"/>
                </w:tcPr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  <w:t>Les verres</w:t>
                  </w:r>
                </w:p>
              </w:tc>
              <w:tc>
                <w:tcPr>
                  <w:tcW w:w="1353" w:type="pct"/>
                </w:tcPr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C00000"/>
                      <w:sz w:val="24"/>
                      <w:szCs w:val="24"/>
                      <w:lang w:bidi="ar-MA"/>
                    </w:rPr>
                    <w:t>Les matières plastiques</w:t>
                  </w:r>
                </w:p>
              </w:tc>
            </w:tr>
            <w:tr w:rsidR="0008724C" w:rsidRPr="00D005A7" w:rsidTr="00CB3010">
              <w:trPr>
                <w:cantSplit/>
                <w:trHeight w:val="1134"/>
              </w:trPr>
              <w:tc>
                <w:tcPr>
                  <w:tcW w:w="724" w:type="pct"/>
                  <w:textDirection w:val="tbRl"/>
                  <w:vAlign w:val="center"/>
                </w:tcPr>
                <w:p w:rsidR="0008724C" w:rsidRPr="00A51341" w:rsidRDefault="00366389" w:rsidP="00A8454C">
                  <w:pPr>
                    <w:ind w:left="113" w:right="113"/>
                    <w:rPr>
                      <w:rFonts w:ascii="Comic Sans MS" w:hAnsi="Comic Sans MS"/>
                      <w:b/>
                      <w:bCs/>
                      <w:color w:val="00B050"/>
                      <w:sz w:val="56"/>
                      <w:szCs w:val="56"/>
                      <w:lang w:bidi="ar-MA"/>
                    </w:rPr>
                  </w:pPr>
                  <w:r w:rsidRPr="00A51341">
                    <w:rPr>
                      <w:rFonts w:ascii="Comic Sans MS" w:hAnsi="Comic Sans MS"/>
                      <w:b/>
                      <w:bCs/>
                      <w:color w:val="00B050"/>
                      <w:sz w:val="56"/>
                      <w:szCs w:val="56"/>
                      <w:lang w:bidi="ar-MA"/>
                    </w:rPr>
                    <w:t>Propriétés</w:t>
                  </w:r>
                </w:p>
              </w:tc>
              <w:tc>
                <w:tcPr>
                  <w:tcW w:w="1461" w:type="pct"/>
                </w:tcPr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ons conducteurs de l’électricité et de la chaleur</w:t>
                  </w:r>
                </w:p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Imperméables aux liquides et aux gaz</w:t>
                  </w:r>
                </w:p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R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ecyclable</w:t>
                  </w:r>
                </w:p>
                <w:p w:rsidR="00366389" w:rsidRPr="00D005A7" w:rsidRDefault="00366389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R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ésistent aux chocs</w:t>
                  </w:r>
                </w:p>
                <w:p w:rsidR="00743B13" w:rsidRPr="00D005A7" w:rsidRDefault="00366389" w:rsidP="00366389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Opaques</w:t>
                  </w:r>
                </w:p>
                <w:p w:rsidR="00366389" w:rsidRPr="00D005A7" w:rsidRDefault="00743B13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Lourds</w:t>
                  </w:r>
                </w:p>
              </w:tc>
              <w:tc>
                <w:tcPr>
                  <w:tcW w:w="1463" w:type="pct"/>
                </w:tcPr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I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solants électriques</w:t>
                  </w:r>
                  <w:r w:rsidR="00E85A94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et</w:t>
                  </w:r>
                </w:p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mauvais conducteurs de la chaleur</w:t>
                  </w:r>
                </w:p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Imperméables aux liquides et aux gaz</w:t>
                  </w:r>
                </w:p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R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ecyclable</w:t>
                  </w:r>
                </w:p>
                <w:p w:rsidR="00366389" w:rsidRPr="00D005A7" w:rsidRDefault="00366389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Ne résistent pas aux chocs </w:t>
                  </w:r>
                  <w:proofErr w:type="gramStart"/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( se</w:t>
                  </w:r>
                  <w:proofErr w:type="gramEnd"/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cassent facilement)</w:t>
                  </w:r>
                </w:p>
                <w:p w:rsidR="00366389" w:rsidRPr="00D005A7" w:rsidRDefault="00366389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proofErr w:type="gramStart"/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transparents  )</w:t>
                  </w:r>
                  <w:proofErr w:type="gramEnd"/>
                </w:p>
                <w:p w:rsidR="00743B13" w:rsidRPr="00D005A7" w:rsidRDefault="00743B13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Lourds</w:t>
                  </w:r>
                </w:p>
              </w:tc>
              <w:tc>
                <w:tcPr>
                  <w:tcW w:w="1353" w:type="pct"/>
                </w:tcPr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I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solants électriques et thermiques</w:t>
                  </w:r>
                  <w:r w:rsidR="00A51341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proofErr w:type="gramStart"/>
                  <w:r w:rsidR="00A51341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( de</w:t>
                  </w:r>
                  <w:proofErr w:type="gramEnd"/>
                  <w:r w:rsidR="00A51341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la chaleur</w:t>
                  </w:r>
                  <w:r w:rsidR="00A51341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)</w:t>
                  </w:r>
                  <w:r w:rsidR="00A51341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</w:p>
                <w:p w:rsidR="0008724C" w:rsidRPr="00D005A7" w:rsidRDefault="0008724C" w:rsidP="0008724C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Imperméables aux liquides et aux gaz</w:t>
                  </w:r>
                </w:p>
                <w:p w:rsidR="0008724C" w:rsidRPr="00D005A7" w:rsidRDefault="0008724C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R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ecyclable</w:t>
                  </w:r>
                </w:p>
                <w:p w:rsidR="00743B13" w:rsidRPr="00D005A7" w:rsidRDefault="00743B13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</w:t>
                  </w:r>
                  <w:r w:rsidR="0057004C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Résistent aux chocs</w:t>
                  </w:r>
                </w:p>
                <w:p w:rsidR="00366389" w:rsidRPr="00D005A7" w:rsidRDefault="00366389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- Opaques / 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translucides</w:t>
                  </w: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/</w:t>
                  </w:r>
                  <w:r w:rsidR="00743B13"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 xml:space="preserve"> transparents</w:t>
                  </w:r>
                </w:p>
                <w:p w:rsidR="00743B13" w:rsidRPr="00D005A7" w:rsidRDefault="00743B13" w:rsidP="00743B13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- Légers</w:t>
                  </w:r>
                </w:p>
              </w:tc>
            </w:tr>
          </w:tbl>
          <w:p w:rsidR="00572D00" w:rsidRDefault="00FA0E01" w:rsidP="00572D00">
            <w:pPr>
              <w:pStyle w:val="PrformatHTML"/>
              <w:shd w:val="clear" w:color="auto" w:fill="FFFFFF" w:themeFill="background1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FA0E01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  <w:t>Remarque :</w:t>
            </w:r>
            <w:r>
              <w:rPr>
                <w:rFonts w:ascii="inherit" w:hAnsi="inherit"/>
                <w:color w:val="222222"/>
                <w:sz w:val="42"/>
                <w:szCs w:val="42"/>
              </w:rPr>
              <w:t xml:space="preserve"> 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Le choix du matériau d'emballage 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dépend de 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la nature du produit à emballer, en tenant compte des propriétés du matériau d'emballage en termes de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sa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résistance aux </w:t>
            </w:r>
            <w:proofErr w:type="gramStart"/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chocs 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,</w:t>
            </w:r>
            <w:proofErr w:type="gramEnd"/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de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sa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conductivité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é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lectri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que 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et thermique 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, 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de sa 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perméabilité</w:t>
            </w:r>
            <w:r w:rsidR="00572D00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 .</w:t>
            </w:r>
          </w:p>
          <w:p w:rsidR="0008724C" w:rsidRPr="00FA0E01" w:rsidRDefault="00572D00" w:rsidP="00572D00">
            <w:pPr>
              <w:pStyle w:val="PrformatHTML"/>
              <w:shd w:val="clear" w:color="auto" w:fill="FFFFFF" w:themeFill="background1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Un</w:t>
            </w:r>
            <w:r w:rsidR="00F82983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matériau d’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emballage doit préserver la qualité </w:t>
            </w:r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du produit à </w:t>
            </w:r>
            <w:proofErr w:type="gramStart"/>
            <w:r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emballer</w:t>
            </w:r>
            <w:r w:rsidR="00FA0E01"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 le matériau 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lastRenderedPageBreak/>
              <w:t xml:space="preserve">d’emballage ne doit pas réagir </w:t>
            </w:r>
            <w:r w:rsidR="00FA0E01" w:rsidRPr="00FA0E01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avec l'air et </w:t>
            </w:r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avec les produits à </w:t>
            </w:r>
            <w:proofErr w:type="gramStart"/>
            <w: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emballer .</w:t>
            </w:r>
            <w:proofErr w:type="gramEnd"/>
          </w:p>
          <w:p w:rsidR="00A54183" w:rsidRPr="00D005A7" w:rsidRDefault="00743B13" w:rsidP="00743B13">
            <w:pPr>
              <w:pStyle w:val="Paragraphedeliste"/>
              <w:ind w:left="61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bidi="ar-MA"/>
              </w:rPr>
              <w:t>III – Distinction entre les matériaux de la même famille</w:t>
            </w:r>
          </w:p>
          <w:p w:rsidR="00743B13" w:rsidRPr="00D005A7" w:rsidRDefault="00743B13" w:rsidP="00EA0C07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1 - Distinction entre les métaux :</w:t>
            </w:r>
          </w:p>
          <w:p w:rsidR="00743B13" w:rsidRPr="00D005A7" w:rsidRDefault="00743B13" w:rsidP="00743B13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 xml:space="preserve">Le </w:t>
            </w:r>
            <w:proofErr w:type="gramStart"/>
            <w:r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>fer ,</w:t>
            </w:r>
            <w:proofErr w:type="gramEnd"/>
            <w:r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 xml:space="preserve"> l’aluminium , le cuivre et le zinc sont les métaux les plus </w:t>
            </w:r>
            <w:r w:rsidR="0057004C" w:rsidRPr="00D005A7">
              <w:rPr>
                <w:rFonts w:ascii="Comic Sans MS" w:hAnsi="Comic Sans MS"/>
                <w:b/>
                <w:bCs/>
                <w:sz w:val="24"/>
                <w:szCs w:val="24"/>
                <w:lang w:bidi="ar-MA"/>
              </w:rPr>
              <w:t>utilisés au quotidien</w:t>
            </w:r>
          </w:p>
          <w:p w:rsidR="0055198E" w:rsidRPr="00247AB9" w:rsidRDefault="0057004C" w:rsidP="00247AB9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 w:cs="TimesNewRomanPS-BoldMT"/>
                <w:b/>
                <w:bCs/>
                <w:sz w:val="24"/>
                <w:szCs w:val="24"/>
              </w:rPr>
              <w:t>On peut identifier ces métaux par quelques tests simples comme le montre le tableau suivant </w:t>
            </w: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:</w:t>
            </w:r>
          </w:p>
          <w:p w:rsidR="00A71D33" w:rsidRDefault="00A71D33" w:rsidP="0055198E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>
              <w:rPr>
                <w:rFonts w:ascii="Comic Sans MS" w:hAnsi="Comic Sans MS"/>
                <w:b/>
                <w:bCs/>
                <w:noProof/>
                <w:color w:val="00B05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3AB2F876" wp14:editId="7EF2935E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25400</wp:posOffset>
                  </wp:positionV>
                  <wp:extent cx="5953125" cy="1866900"/>
                  <wp:effectExtent l="0" t="0" r="9525" b="0"/>
                  <wp:wrapNone/>
                  <wp:docPr id="4" name="Image 4" descr="C:\Users\Bouziani\Downloads\IMG_20190913_120426_307 (1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Bouziani\Downloads\IMG_20190913_120426_307 (1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P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bidi="ar-MA"/>
              </w:rPr>
            </w:pPr>
          </w:p>
          <w:p w:rsidR="00A71D33" w:rsidRP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A71D33" w:rsidRDefault="00A71D33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B42578" w:rsidRPr="00A71D33" w:rsidRDefault="00B42578" w:rsidP="00A71D33">
            <w:pPr>
              <w:pStyle w:val="Paragraphedeliste"/>
              <w:bidi/>
              <w:ind w:left="781"/>
              <w:rPr>
                <w:rFonts w:ascii="Comic Sans MS" w:hAnsi="Comic Sans MS"/>
                <w:b/>
                <w:bCs/>
                <w:color w:val="00B050"/>
                <w:sz w:val="10"/>
                <w:szCs w:val="10"/>
                <w:lang w:bidi="ar-MA"/>
              </w:rPr>
            </w:pPr>
          </w:p>
          <w:tbl>
            <w:tblPr>
              <w:tblStyle w:val="Grilledutableau"/>
              <w:tblW w:w="4998" w:type="pct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2130"/>
              <w:gridCol w:w="2130"/>
              <w:gridCol w:w="2130"/>
              <w:gridCol w:w="2130"/>
            </w:tblGrid>
            <w:tr w:rsidR="0057004C" w:rsidRPr="00D005A7" w:rsidTr="00CB3010"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Non du  métal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  <w:t>Le fer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  <w:t>L’aluminium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  <w:t>Le cuivre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sz w:val="24"/>
                      <w:szCs w:val="24"/>
                      <w:lang w:bidi="ar-MA"/>
                    </w:rPr>
                    <w:t>Le zinc</w:t>
                  </w:r>
                </w:p>
              </w:tc>
            </w:tr>
            <w:tr w:rsidR="0057004C" w:rsidRPr="00D005A7" w:rsidTr="00CB3010"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Test de la couleur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Grise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Grise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E85A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 xml:space="preserve">Rouge - </w:t>
                  </w:r>
                  <w:r w:rsidR="00E85A94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>brique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Grise</w:t>
                  </w:r>
                </w:p>
              </w:tc>
            </w:tr>
            <w:tr w:rsidR="0057004C" w:rsidRPr="00D005A7" w:rsidTr="00CB3010"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Test de l’aiment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>Attiré par l’aimant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Non attiré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Non attiré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Non attiré</w:t>
                  </w:r>
                </w:p>
              </w:tc>
            </w:tr>
            <w:tr w:rsidR="0057004C" w:rsidRPr="00D005A7" w:rsidTr="00CB3010">
              <w:tc>
                <w:tcPr>
                  <w:tcW w:w="1000" w:type="pct"/>
                </w:tcPr>
                <w:p w:rsidR="0057004C" w:rsidRPr="00D005A7" w:rsidRDefault="0057004C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Test de la masse volumique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7 ,8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2,7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8,9</w:t>
                  </w:r>
                </w:p>
              </w:tc>
              <w:tc>
                <w:tcPr>
                  <w:tcW w:w="1000" w:type="pct"/>
                </w:tcPr>
                <w:p w:rsidR="0057004C" w:rsidRPr="00D005A7" w:rsidRDefault="00530540" w:rsidP="00F64094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7,13</w:t>
                  </w:r>
                </w:p>
              </w:tc>
            </w:tr>
          </w:tbl>
          <w:p w:rsidR="0057004C" w:rsidRPr="00D005A7" w:rsidRDefault="00F64094" w:rsidP="00EA0C07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</w:pPr>
            <w:r w:rsidRPr="00D005A7"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lang w:bidi="ar-MA"/>
              </w:rPr>
              <w:t>2 – distinction entre les matières plastiques :</w:t>
            </w:r>
          </w:p>
          <w:p w:rsidR="00EA0C07" w:rsidRPr="00D005A7" w:rsidRDefault="00EA0C07" w:rsidP="00EA0C07">
            <w:pPr>
              <w:pStyle w:val="PrformatHTML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Parmi les matières plastiques les plus utilisées dans les industries, en particulier les emballages, on cite :</w:t>
            </w:r>
          </w:p>
          <w:p w:rsidR="00EA0C07" w:rsidRPr="00D005A7" w:rsidRDefault="00EA0C07" w:rsidP="00050874">
            <w:pPr>
              <w:pStyle w:val="PrformatHTML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- </w:t>
            </w:r>
            <w:r w:rsidR="00050874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Le p</w:t>
            </w: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olyéthylène PE (PEHD haute densité ou PEBD basse densité).</w:t>
            </w:r>
          </w:p>
          <w:p w:rsidR="00EA0C07" w:rsidRPr="00D005A7" w:rsidRDefault="00EA0C07" w:rsidP="00050874">
            <w:pPr>
              <w:pStyle w:val="PrformatHTML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- </w:t>
            </w:r>
            <w:r w:rsidR="00050874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Le p</w:t>
            </w: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olystyrène (PS).</w:t>
            </w:r>
          </w:p>
          <w:p w:rsidR="00EA0C07" w:rsidRPr="00D005A7" w:rsidRDefault="00EA0C07" w:rsidP="00050874">
            <w:pPr>
              <w:pStyle w:val="PrformatHTML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 xml:space="preserve">- </w:t>
            </w:r>
            <w:r w:rsidR="00050874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Le p</w:t>
            </w: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  <w:t>olychlorure de Vinyle (PVC).</w:t>
            </w:r>
          </w:p>
          <w:p w:rsidR="00D005A7" w:rsidRPr="00CB3010" w:rsidRDefault="00D005A7" w:rsidP="00DC4E62">
            <w:pPr>
              <w:pStyle w:val="PrformatHTML"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ascii="Comic Sans MS" w:hAnsi="Comic Sans MS"/>
                <w:b/>
                <w:bCs/>
                <w:color w:val="222222"/>
                <w:sz w:val="24"/>
                <w:szCs w:val="24"/>
              </w:rPr>
            </w:pPr>
            <w:r w:rsidRPr="00D005A7">
              <w:rPr>
                <w:rFonts w:ascii="Comic Sans MS" w:hAnsi="Comic Sans MS" w:cs="Arial"/>
                <w:b/>
                <w:bCs/>
                <w:color w:val="222222"/>
                <w:sz w:val="24"/>
                <w:szCs w:val="24"/>
                <w:shd w:val="clear" w:color="auto" w:fill="FFFFFF" w:themeFill="background1"/>
              </w:rPr>
              <w:t>Nous distinguons ces</w:t>
            </w:r>
            <w:r w:rsidRPr="00D005A7">
              <w:rPr>
                <w:rFonts w:ascii="Comic Sans MS" w:hAnsi="Comic Sans MS"/>
                <w:b/>
                <w:bCs/>
                <w:color w:val="222222"/>
                <w:sz w:val="24"/>
                <w:szCs w:val="24"/>
                <w:shd w:val="clear" w:color="auto" w:fill="FFFFFF" w:themeFill="background1"/>
              </w:rPr>
              <w:t xml:space="preserve"> matières plastiques</w:t>
            </w:r>
            <w:r w:rsidRPr="00D005A7">
              <w:rPr>
                <w:rFonts w:ascii="Comic Sans MS" w:hAnsi="Comic Sans MS" w:cs="Arial"/>
                <w:b/>
                <w:bCs/>
                <w:color w:val="222222"/>
                <w:sz w:val="24"/>
                <w:szCs w:val="24"/>
                <w:shd w:val="clear" w:color="auto" w:fill="FFFFFF" w:themeFill="background1"/>
              </w:rPr>
              <w:t xml:space="preserve"> en fonction de plusieurs propriétés dont: la flottabilité, la dissolution dans l'acétone, la couleur de la flamme avec laquelle il </w:t>
            </w:r>
            <w:r w:rsidR="00247AB9" w:rsidRPr="00D005A7">
              <w:rPr>
                <w:rFonts w:ascii="Comic Sans MS" w:hAnsi="Comic Sans MS" w:cs="Arial"/>
                <w:b/>
                <w:bCs/>
                <w:color w:val="222222"/>
                <w:sz w:val="24"/>
                <w:szCs w:val="24"/>
                <w:shd w:val="clear" w:color="auto" w:fill="FFFFFF" w:themeFill="background1"/>
              </w:rPr>
              <w:t>brule</w:t>
            </w:r>
            <w:r w:rsidR="00247AB9" w:rsidRPr="00CB3010">
              <w:rPr>
                <w:rFonts w:ascii="Comic Sans MS" w:hAnsi="Comic Sans MS" w:cs="Arial"/>
                <w:b/>
                <w:bCs/>
                <w:color w:val="222222"/>
                <w:sz w:val="24"/>
                <w:szCs w:val="24"/>
                <w:shd w:val="clear" w:color="auto" w:fill="FFFFFF" w:themeFill="background1"/>
              </w:rPr>
              <w:t xml:space="preserve">  </w:t>
            </w:r>
            <w:bookmarkStart w:id="0" w:name="_GoBack"/>
            <w:bookmarkEnd w:id="0"/>
          </w:p>
          <w:tbl>
            <w:tblPr>
              <w:tblStyle w:val="Grilledutableau"/>
              <w:tblpPr w:leftFromText="141" w:rightFromText="141" w:vertAnchor="text" w:horzAnchor="margin" w:tblpY="-119"/>
              <w:tblOverlap w:val="never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831"/>
              <w:gridCol w:w="1571"/>
              <w:gridCol w:w="1815"/>
              <w:gridCol w:w="1445"/>
              <w:gridCol w:w="2410"/>
            </w:tblGrid>
            <w:tr w:rsidR="00247AB9" w:rsidTr="00247AB9">
              <w:tc>
                <w:tcPr>
                  <w:tcW w:w="1555" w:type="dxa"/>
                  <w:vMerge w:val="restart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050874"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</w:rPr>
                    <w:t>Nom de la matière plastique</w:t>
                  </w:r>
                </w:p>
              </w:tc>
              <w:tc>
                <w:tcPr>
                  <w:tcW w:w="1831" w:type="dxa"/>
                  <w:vMerge w:val="restart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050874"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</w:rPr>
                    <w:t>Son logo</w:t>
                  </w:r>
                </w:p>
              </w:tc>
              <w:tc>
                <w:tcPr>
                  <w:tcW w:w="7241" w:type="dxa"/>
                  <w:gridSpan w:val="4"/>
                </w:tcPr>
                <w:p w:rsidR="00247AB9" w:rsidRPr="00CB3010" w:rsidRDefault="00247AB9" w:rsidP="00247AB9">
                  <w:pPr>
                    <w:pStyle w:val="Paragraphedeliste"/>
                    <w:tabs>
                      <w:tab w:val="center" w:pos="3277"/>
                      <w:tab w:val="left" w:pos="5220"/>
                    </w:tabs>
                    <w:ind w:left="0"/>
                    <w:jc w:val="center"/>
                    <w:rPr>
                      <w:rFonts w:ascii="Comic Sans MS" w:hAnsi="Comic Sans MS" w:cs="Arial"/>
                      <w:b/>
                      <w:bCs/>
                      <w:color w:val="7030A0"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CB3010">
                    <w:rPr>
                      <w:rFonts w:ascii="Comic Sans MS" w:hAnsi="Comic Sans MS" w:cs="Arial"/>
                      <w:b/>
                      <w:bCs/>
                      <w:color w:val="7030A0"/>
                      <w:sz w:val="24"/>
                      <w:szCs w:val="24"/>
                      <w:shd w:val="clear" w:color="auto" w:fill="FFFFFF" w:themeFill="background1"/>
                    </w:rPr>
                    <w:t>Ses propriétés physiques</w:t>
                  </w:r>
                </w:p>
              </w:tc>
            </w:tr>
            <w:tr w:rsidR="00247AB9" w:rsidTr="00247AB9">
              <w:tc>
                <w:tcPr>
                  <w:tcW w:w="1555" w:type="dxa"/>
                  <w:vMerge/>
                </w:tcPr>
                <w:p w:rsidR="00247AB9" w:rsidRPr="00050874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vMerge/>
                </w:tcPr>
                <w:p w:rsidR="00247AB9" w:rsidRPr="00050874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247AB9" w:rsidRPr="0029715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proofErr w:type="gramStart"/>
                  <w:r w:rsidRPr="00297159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</w:rPr>
                    <w:t>flotte</w:t>
                  </w:r>
                  <w:proofErr w:type="gramEnd"/>
                  <w:r w:rsidRPr="00297159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</w:rPr>
                    <w:t xml:space="preserve"> pas sur de l'eau douce</w:t>
                  </w:r>
                </w:p>
              </w:tc>
              <w:tc>
                <w:tcPr>
                  <w:tcW w:w="1815" w:type="dxa"/>
                </w:tcPr>
                <w:p w:rsidR="00247AB9" w:rsidRPr="0029715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297159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</w:rPr>
                    <w:t>flotte sur de l'eau salée saturée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247AB9" w:rsidRPr="0029715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 w:cs="Arial"/>
                      <w:b/>
                      <w:bCs/>
                      <w:color w:val="00B050"/>
                      <w:sz w:val="24"/>
                      <w:szCs w:val="24"/>
                      <w:shd w:val="clear" w:color="auto" w:fill="F8F9FA"/>
                    </w:rPr>
                  </w:pPr>
                  <w:r w:rsidRPr="00297159">
                    <w:rPr>
                      <w:rFonts w:ascii="Comic Sans MS" w:hAnsi="Comic Sans MS" w:cs="Arial"/>
                      <w:b/>
                      <w:bCs/>
                      <w:color w:val="00B050"/>
                      <w:sz w:val="24"/>
                      <w:szCs w:val="24"/>
                      <w:shd w:val="clear" w:color="auto" w:fill="F8F9FA"/>
                    </w:rPr>
                    <w:t>Se dissout dans l'acétone</w:t>
                  </w:r>
                </w:p>
              </w:tc>
              <w:tc>
                <w:tcPr>
                  <w:tcW w:w="2410" w:type="dxa"/>
                </w:tcPr>
                <w:p w:rsidR="00247AB9" w:rsidRPr="0029715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297159"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  <w:t>Test de la flamme</w:t>
                  </w:r>
                </w:p>
              </w:tc>
            </w:tr>
            <w:tr w:rsidR="00247AB9" w:rsidTr="00247AB9">
              <w:tc>
                <w:tcPr>
                  <w:tcW w:w="1555" w:type="dxa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222222"/>
                      <w:sz w:val="24"/>
                      <w:szCs w:val="24"/>
                    </w:rPr>
                    <w:t>Polyéthylène (PE)</w:t>
                  </w:r>
                </w:p>
              </w:tc>
              <w:tc>
                <w:tcPr>
                  <w:tcW w:w="1831" w:type="dxa"/>
                </w:tcPr>
                <w:p w:rsidR="00247AB9" w:rsidRDefault="00247AB9" w:rsidP="00247AB9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color w:val="222222"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52DD90D" wp14:editId="2AECB5CB">
                        <wp:extent cx="700137" cy="432000"/>
                        <wp:effectExtent l="0" t="0" r="5080" b="6350"/>
                        <wp:docPr id="5" name="Image 27" descr="C:\Users\user\Desktop\IO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C:\Users\user\Desktop\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137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 xml:space="preserve"> oui</w:t>
                  </w:r>
                </w:p>
              </w:tc>
              <w:tc>
                <w:tcPr>
                  <w:tcW w:w="1815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>oui</w:t>
                  </w:r>
                </w:p>
              </w:tc>
              <w:tc>
                <w:tcPr>
                  <w:tcW w:w="1445" w:type="dxa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non</w:t>
                  </w:r>
                </w:p>
              </w:tc>
              <w:tc>
                <w:tcPr>
                  <w:tcW w:w="2410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Ne change pas la couleur de la flamme</w:t>
                  </w:r>
                </w:p>
              </w:tc>
            </w:tr>
            <w:tr w:rsidR="00247AB9" w:rsidTr="00247AB9">
              <w:tc>
                <w:tcPr>
                  <w:tcW w:w="1555" w:type="dxa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222222"/>
                      <w:sz w:val="24"/>
                      <w:szCs w:val="24"/>
                    </w:rPr>
                    <w:t>Polystyrène (PS)</w:t>
                  </w:r>
                </w:p>
              </w:tc>
              <w:tc>
                <w:tcPr>
                  <w:tcW w:w="1831" w:type="dxa"/>
                </w:tcPr>
                <w:p w:rsidR="00247AB9" w:rsidRDefault="00247AB9" w:rsidP="00247AB9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color w:val="222222"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6070011" wp14:editId="659A656A">
                        <wp:extent cx="413216" cy="432000"/>
                        <wp:effectExtent l="0" t="0" r="6350" b="6350"/>
                        <wp:docPr id="6" name="Image 30" descr="C:\Users\user\Desktop\F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user\Desktop\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216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non</w:t>
                  </w:r>
                </w:p>
              </w:tc>
              <w:tc>
                <w:tcPr>
                  <w:tcW w:w="1815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>oui</w:t>
                  </w:r>
                </w:p>
              </w:tc>
              <w:tc>
                <w:tcPr>
                  <w:tcW w:w="1445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color w:val="FF0000"/>
                      <w:sz w:val="24"/>
                      <w:szCs w:val="24"/>
                      <w:lang w:bidi="ar-MA"/>
                    </w:rPr>
                    <w:t>oui</w:t>
                  </w:r>
                </w:p>
              </w:tc>
              <w:tc>
                <w:tcPr>
                  <w:tcW w:w="2410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Ne change pas la couleur de la flamme</w:t>
                  </w:r>
                </w:p>
              </w:tc>
            </w:tr>
            <w:tr w:rsidR="00247AB9" w:rsidTr="00247AB9">
              <w:tc>
                <w:tcPr>
                  <w:tcW w:w="1555" w:type="dxa"/>
                </w:tcPr>
                <w:p w:rsidR="00247AB9" w:rsidRPr="00D005A7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222222"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color w:val="222222"/>
                      <w:sz w:val="24"/>
                      <w:szCs w:val="24"/>
                    </w:rPr>
                    <w:t>Polychlorure de Vinyle (PVC)</w:t>
                  </w:r>
                </w:p>
              </w:tc>
              <w:tc>
                <w:tcPr>
                  <w:tcW w:w="1831" w:type="dxa"/>
                </w:tcPr>
                <w:p w:rsidR="00247AB9" w:rsidRPr="00D005A7" w:rsidRDefault="00247AB9" w:rsidP="00247AB9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color w:val="222222"/>
                      <w:sz w:val="24"/>
                      <w:szCs w:val="24"/>
                    </w:rPr>
                  </w:pPr>
                  <w:r w:rsidRPr="00D005A7">
                    <w:rPr>
                      <w:rFonts w:ascii="Comic Sans MS" w:hAnsi="Comic Sans MS"/>
                      <w:b/>
                      <w:bCs/>
                      <w:noProof/>
                      <w:color w:val="222222"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6F317A28" wp14:editId="58284AE3">
                        <wp:extent cx="380418" cy="432000"/>
                        <wp:effectExtent l="0" t="0" r="635" b="6350"/>
                        <wp:docPr id="7" name="Image 28" descr="C:\Users\user\Desktop\K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C:\Users\user\Desktop\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418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1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non</w:t>
                  </w:r>
                </w:p>
              </w:tc>
              <w:tc>
                <w:tcPr>
                  <w:tcW w:w="1815" w:type="dxa"/>
                </w:tcPr>
                <w:p w:rsidR="00247AB9" w:rsidRPr="00CB3010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non</w:t>
                  </w:r>
                </w:p>
              </w:tc>
              <w:tc>
                <w:tcPr>
                  <w:tcW w:w="1445" w:type="dxa"/>
                </w:tcPr>
                <w:p w:rsidR="00247AB9" w:rsidRDefault="00247AB9" w:rsidP="00247AB9">
                  <w:pPr>
                    <w:pStyle w:val="Paragraphedeliste"/>
                    <w:ind w:left="0"/>
                    <w:rPr>
                      <w:rFonts w:ascii="Comic Sans MS" w:hAnsi="Comic Sans MS"/>
                      <w:b/>
                      <w:bCs/>
                      <w:color w:val="00B050"/>
                      <w:sz w:val="24"/>
                      <w:szCs w:val="24"/>
                      <w:lang w:bidi="ar-MA"/>
                    </w:rPr>
                  </w:pPr>
                  <w:r w:rsidRPr="00CB3010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bidi="ar-MA"/>
                    </w:rPr>
                    <w:t>non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247AB9" w:rsidRPr="00247AB9" w:rsidRDefault="00247AB9" w:rsidP="00247AB9">
                  <w:pPr>
                    <w:pStyle w:val="PrformatHTML"/>
                    <w:shd w:val="clear" w:color="auto" w:fill="F8F9FA"/>
                    <w:jc w:val="center"/>
                    <w:rPr>
                      <w:rFonts w:ascii="Comic Sans MS" w:hAnsi="Comic Sans MS" w:cstheme="min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CB3010">
                    <w:rPr>
                      <w:rFonts w:ascii="Comic Sans MS" w:hAnsi="Comic Sans MS" w:cstheme="minorBidi"/>
                      <w:b/>
                      <w:bCs/>
                      <w:color w:val="FF0000"/>
                      <w:sz w:val="24"/>
                      <w:szCs w:val="24"/>
                    </w:rPr>
                    <w:t>Change  la couleur de la flamme en vert</w:t>
                  </w:r>
                </w:p>
              </w:tc>
            </w:tr>
          </w:tbl>
          <w:p w:rsidR="005A644B" w:rsidRPr="00D005A7" w:rsidRDefault="005A644B" w:rsidP="0078563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:rsidR="002A49BF" w:rsidRDefault="002A49BF" w:rsidP="00A71D33"/>
    <w:sectPr w:rsidR="002A49BF" w:rsidSect="0078563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4pt;height:11.4pt" o:bullet="t">
        <v:imagedata r:id="rId1" o:title="mso2ABA"/>
      </v:shape>
    </w:pict>
  </w:numPicBullet>
  <w:abstractNum w:abstractNumId="0">
    <w:nsid w:val="094F5E67"/>
    <w:multiLevelType w:val="hybridMultilevel"/>
    <w:tmpl w:val="62D4B7A8"/>
    <w:lvl w:ilvl="0" w:tplc="040C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AE106A0"/>
    <w:multiLevelType w:val="hybridMultilevel"/>
    <w:tmpl w:val="37C4E3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7ACC"/>
    <w:multiLevelType w:val="hybridMultilevel"/>
    <w:tmpl w:val="A966419C"/>
    <w:lvl w:ilvl="0" w:tplc="C128A02E">
      <w:numFmt w:val="bullet"/>
      <w:lvlText w:val="-"/>
      <w:lvlJc w:val="left"/>
      <w:pPr>
        <w:ind w:left="2220" w:hanging="360"/>
      </w:pPr>
      <w:rPr>
        <w:rFonts w:ascii="Comic Sans MS" w:eastAsiaTheme="minorHAnsi" w:hAnsi="Comic Sans M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6C1A6911"/>
    <w:multiLevelType w:val="hybridMultilevel"/>
    <w:tmpl w:val="129C3E3A"/>
    <w:lvl w:ilvl="0" w:tplc="040C0007">
      <w:start w:val="1"/>
      <w:numFmt w:val="bullet"/>
      <w:lvlText w:val=""/>
      <w:lvlPicBulletId w:val="0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775E3613"/>
    <w:multiLevelType w:val="hybridMultilevel"/>
    <w:tmpl w:val="072223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34"/>
    <w:rsid w:val="00050874"/>
    <w:rsid w:val="0008724C"/>
    <w:rsid w:val="000A2558"/>
    <w:rsid w:val="00110378"/>
    <w:rsid w:val="00111AF4"/>
    <w:rsid w:val="00153380"/>
    <w:rsid w:val="00247AB9"/>
    <w:rsid w:val="00297159"/>
    <w:rsid w:val="002A49BF"/>
    <w:rsid w:val="00366389"/>
    <w:rsid w:val="0037080D"/>
    <w:rsid w:val="003F0C76"/>
    <w:rsid w:val="00530540"/>
    <w:rsid w:val="0055198E"/>
    <w:rsid w:val="0057004C"/>
    <w:rsid w:val="00572D00"/>
    <w:rsid w:val="005A644B"/>
    <w:rsid w:val="005F3614"/>
    <w:rsid w:val="007173CB"/>
    <w:rsid w:val="00743B13"/>
    <w:rsid w:val="00785634"/>
    <w:rsid w:val="00791484"/>
    <w:rsid w:val="00832AFE"/>
    <w:rsid w:val="009C2C0B"/>
    <w:rsid w:val="00A51341"/>
    <w:rsid w:val="00A54183"/>
    <w:rsid w:val="00A71D33"/>
    <w:rsid w:val="00A8454C"/>
    <w:rsid w:val="00B42578"/>
    <w:rsid w:val="00C05270"/>
    <w:rsid w:val="00CB3010"/>
    <w:rsid w:val="00D005A7"/>
    <w:rsid w:val="00D902A1"/>
    <w:rsid w:val="00DC4E62"/>
    <w:rsid w:val="00E85A94"/>
    <w:rsid w:val="00EA0C07"/>
    <w:rsid w:val="00F30C5C"/>
    <w:rsid w:val="00F330D1"/>
    <w:rsid w:val="00F64094"/>
    <w:rsid w:val="00F82983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6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558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A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A0C0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71D3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1D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6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558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A0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A0C0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71D3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adrarphysic.fr/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http://www.pc1.ma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0311-81A4-43E2-B9AD-07D11CB6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adrarphysic</dc:creator>
  <cp:lastModifiedBy>hp</cp:lastModifiedBy>
  <cp:revision>6</cp:revision>
  <cp:lastPrinted>2019-09-21T18:00:00Z</cp:lastPrinted>
  <dcterms:created xsi:type="dcterms:W3CDTF">2019-09-19T18:00:00Z</dcterms:created>
  <dcterms:modified xsi:type="dcterms:W3CDTF">2020-08-10T15:02:00Z</dcterms:modified>
</cp:coreProperties>
</file>