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Ind w:w="180" w:type="dxa"/>
        <w:tblLayout w:type="fixed"/>
        <w:tblLook w:val="04A0"/>
      </w:tblPr>
      <w:tblGrid>
        <w:gridCol w:w="10808"/>
      </w:tblGrid>
      <w:tr w:rsidR="00130888" w:rsidRPr="00D51FC7" w:rsidTr="00350376">
        <w:tc>
          <w:tcPr>
            <w:tcW w:w="10808" w:type="dxa"/>
            <w:shd w:val="clear" w:color="auto" w:fill="FABF8F" w:themeFill="accent6" w:themeFillTint="99"/>
          </w:tcPr>
          <w:p w:rsidR="00130888" w:rsidRPr="00D51FC7" w:rsidRDefault="00130888" w:rsidP="00C476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D51FC7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Les espèces chimiques</w:t>
            </w:r>
          </w:p>
        </w:tc>
      </w:tr>
      <w:tr w:rsidR="00130888" w:rsidRPr="00D51FC7" w:rsidTr="00350376">
        <w:tc>
          <w:tcPr>
            <w:tcW w:w="108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30888" w:rsidRPr="00D51FC7" w:rsidRDefault="00C47653" w:rsidP="00C47653">
            <w:pPr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D51FC7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I- Notion d’espèce chimique</w:t>
            </w:r>
          </w:p>
        </w:tc>
      </w:tr>
      <w:tr w:rsidR="00130888" w:rsidRPr="00D51FC7" w:rsidTr="004003E1">
        <w:trPr>
          <w:trHeight w:val="11442"/>
        </w:trPr>
        <w:tc>
          <w:tcPr>
            <w:tcW w:w="10808" w:type="dxa"/>
          </w:tcPr>
          <w:p w:rsidR="00130888" w:rsidRPr="00D51FC7" w:rsidRDefault="0046789B" w:rsidP="0046789B">
            <w:pPr>
              <w:rPr>
                <w:rFonts w:asciiTheme="majorBidi" w:hAnsiTheme="majorBidi" w:cstheme="majorBidi"/>
                <w:b/>
                <w:bCs/>
                <w:i/>
                <w:iCs/>
                <w:highlight w:val="cyan"/>
                <w:lang w:bidi="ar-MA"/>
              </w:rPr>
            </w:pPr>
            <w:r w:rsidRPr="00D51FC7">
              <w:rPr>
                <w:rFonts w:asciiTheme="majorBidi" w:hAnsiTheme="majorBidi" w:cstheme="majorBidi"/>
                <w:b/>
                <w:bCs/>
                <w:i/>
                <w:iCs/>
                <w:highlight w:val="cyan"/>
                <w:lang w:bidi="ar-MA"/>
              </w:rPr>
              <w:t xml:space="preserve">1- </w:t>
            </w:r>
            <w:r w:rsidR="00C47653" w:rsidRPr="00D51FC7">
              <w:rPr>
                <w:rFonts w:asciiTheme="majorBidi" w:hAnsiTheme="majorBidi" w:cstheme="majorBidi"/>
                <w:b/>
                <w:bCs/>
                <w:i/>
                <w:iCs/>
                <w:highlight w:val="cyan"/>
                <w:lang w:bidi="ar-MA"/>
              </w:rPr>
              <w:t>espèce chimique – définition</w:t>
            </w:r>
          </w:p>
          <w:p w:rsidR="00D51FC7" w:rsidRPr="00D51FC7" w:rsidRDefault="00D51FC7" w:rsidP="00D51FC7">
            <w:pPr>
              <w:rPr>
                <w:rFonts w:asciiTheme="majorBidi" w:hAnsiTheme="majorBidi" w:cstheme="majorBidi"/>
                <w:i/>
                <w:iCs/>
              </w:rPr>
            </w:pPr>
            <w:r w:rsidRPr="00D51FC7">
              <w:rPr>
                <w:rFonts w:ascii="Arial" w:hAnsi="Arial" w:cs="Arial"/>
                <w:i/>
                <w:iCs/>
              </w:rPr>
              <w:t xml:space="preserve"> </w:t>
            </w:r>
            <w:r w:rsidRPr="00D51FC7">
              <w:rPr>
                <w:rFonts w:asciiTheme="majorBidi" w:hAnsiTheme="majorBidi" w:cstheme="majorBidi"/>
                <w:i/>
                <w:iCs/>
              </w:rPr>
              <w:t xml:space="preserve">- Un ensemble d’entités moléculaires, ioniques ou atomiques </w:t>
            </w:r>
            <w:r w:rsidRPr="00D51FC7">
              <w:rPr>
                <w:rFonts w:asciiTheme="majorBidi" w:hAnsiTheme="majorBidi" w:cstheme="majorBidi"/>
                <w:b/>
                <w:i/>
                <w:iCs/>
              </w:rPr>
              <w:t>identiques</w:t>
            </w:r>
            <w:r w:rsidRPr="00D51FC7">
              <w:rPr>
                <w:rFonts w:asciiTheme="majorBidi" w:hAnsiTheme="majorBidi" w:cstheme="majorBidi"/>
                <w:i/>
                <w:iCs/>
              </w:rPr>
              <w:t>.</w:t>
            </w:r>
          </w:p>
          <w:p w:rsidR="00C47653" w:rsidRPr="00D51FC7" w:rsidRDefault="0046789B" w:rsidP="0046789B">
            <w:pPr>
              <w:rPr>
                <w:rFonts w:asciiTheme="majorBidi" w:hAnsiTheme="majorBidi" w:cstheme="majorBidi"/>
                <w:i/>
                <w:iCs/>
                <w:rtl/>
              </w:rPr>
            </w:pPr>
            <w:r w:rsidRPr="00D51FC7">
              <w:rPr>
                <w:rFonts w:asciiTheme="majorBidi" w:hAnsiTheme="majorBidi" w:cstheme="majorBidi"/>
                <w:i/>
                <w:iCs/>
              </w:rPr>
              <w:t xml:space="preserve">- Une </w:t>
            </w:r>
            <w:r w:rsidRPr="00D51FC7">
              <w:rPr>
                <w:rFonts w:asciiTheme="majorBidi" w:hAnsiTheme="majorBidi" w:cstheme="majorBidi"/>
                <w:b/>
                <w:i/>
                <w:iCs/>
              </w:rPr>
              <w:t>espèce chimique</w:t>
            </w:r>
            <w:r w:rsidRPr="00D51FC7">
              <w:rPr>
                <w:rFonts w:asciiTheme="majorBidi" w:hAnsiTheme="majorBidi" w:cstheme="majorBidi"/>
                <w:i/>
                <w:iCs/>
              </w:rPr>
              <w:t xml:space="preserve"> est caractérisée par son </w:t>
            </w:r>
            <w:r w:rsidRPr="00D51FC7">
              <w:rPr>
                <w:rFonts w:asciiTheme="majorBidi" w:hAnsiTheme="majorBidi" w:cstheme="majorBidi"/>
                <w:b/>
                <w:i/>
                <w:iCs/>
              </w:rPr>
              <w:t>aspect</w:t>
            </w:r>
            <w:r w:rsidRPr="00D51FC7">
              <w:rPr>
                <w:rFonts w:asciiTheme="majorBidi" w:hAnsiTheme="majorBidi" w:cstheme="majorBidi"/>
                <w:i/>
                <w:iCs/>
              </w:rPr>
              <w:t xml:space="preserve"> (état physique, couleur), par son </w:t>
            </w:r>
            <w:r w:rsidRPr="00D51FC7">
              <w:rPr>
                <w:rFonts w:asciiTheme="majorBidi" w:hAnsiTheme="majorBidi" w:cstheme="majorBidi"/>
                <w:b/>
                <w:i/>
                <w:iCs/>
              </w:rPr>
              <w:t>nom</w:t>
            </w:r>
            <w:r w:rsidRPr="00D51FC7">
              <w:rPr>
                <w:rFonts w:asciiTheme="majorBidi" w:hAnsiTheme="majorBidi" w:cstheme="majorBidi"/>
                <w:i/>
                <w:iCs/>
              </w:rPr>
              <w:t xml:space="preserve">, sa </w:t>
            </w:r>
            <w:r w:rsidRPr="00D51FC7">
              <w:rPr>
                <w:rFonts w:asciiTheme="majorBidi" w:hAnsiTheme="majorBidi" w:cstheme="majorBidi"/>
                <w:b/>
                <w:i/>
                <w:iCs/>
              </w:rPr>
              <w:t>formule chimique</w:t>
            </w:r>
            <w:r w:rsidRPr="00D51FC7">
              <w:rPr>
                <w:rFonts w:asciiTheme="majorBidi" w:hAnsiTheme="majorBidi" w:cstheme="majorBidi"/>
                <w:i/>
                <w:iCs/>
              </w:rPr>
              <w:t xml:space="preserve"> et par des </w:t>
            </w:r>
            <w:r w:rsidRPr="00D51FC7">
              <w:rPr>
                <w:rFonts w:asciiTheme="majorBidi" w:hAnsiTheme="majorBidi" w:cstheme="majorBidi"/>
                <w:b/>
                <w:i/>
                <w:iCs/>
              </w:rPr>
              <w:t>grandeurs physiques</w:t>
            </w:r>
            <w:r w:rsidRPr="00D51FC7">
              <w:rPr>
                <w:rFonts w:asciiTheme="majorBidi" w:hAnsiTheme="majorBidi" w:cstheme="majorBidi"/>
                <w:i/>
                <w:iCs/>
              </w:rPr>
              <w:t xml:space="preserve"> (solubilité, masse volumique, densité...)</w:t>
            </w:r>
          </w:p>
          <w:p w:rsidR="00C47653" w:rsidRPr="00D51FC7" w:rsidRDefault="0046789B" w:rsidP="00C47653">
            <w:pPr>
              <w:rPr>
                <w:rFonts w:asciiTheme="majorBidi" w:hAnsiTheme="majorBidi" w:cstheme="majorBidi"/>
                <w:i/>
                <w:iCs/>
              </w:rPr>
            </w:pPr>
            <w:r w:rsidRPr="00D51FC7">
              <w:rPr>
                <w:rFonts w:asciiTheme="majorBidi" w:hAnsiTheme="majorBidi" w:cstheme="majorBidi"/>
                <w:i/>
                <w:iCs/>
              </w:rPr>
              <w:t xml:space="preserve">- </w:t>
            </w:r>
            <w:r w:rsidR="00C47653" w:rsidRPr="00D51FC7">
              <w:rPr>
                <w:rFonts w:asciiTheme="majorBidi" w:hAnsiTheme="majorBidi" w:cstheme="majorBidi"/>
                <w:i/>
                <w:iCs/>
              </w:rPr>
              <w:t xml:space="preserve">Une substance constituée d’une seule espèce chimique est un </w:t>
            </w:r>
            <w:r w:rsidR="00C47653" w:rsidRPr="00D51FC7">
              <w:rPr>
                <w:rFonts w:asciiTheme="majorBidi" w:hAnsiTheme="majorBidi" w:cstheme="majorBidi"/>
                <w:b/>
                <w:i/>
                <w:iCs/>
              </w:rPr>
              <w:t>corps pur</w:t>
            </w:r>
            <w:r w:rsidR="00C47653" w:rsidRPr="00D51FC7">
              <w:rPr>
                <w:rFonts w:asciiTheme="majorBidi" w:hAnsiTheme="majorBidi" w:cstheme="majorBidi"/>
                <w:i/>
                <w:iCs/>
              </w:rPr>
              <w:t>.</w:t>
            </w:r>
          </w:p>
          <w:p w:rsidR="0046789B" w:rsidRPr="00D51FC7" w:rsidRDefault="0046789B" w:rsidP="0046789B">
            <w:pPr>
              <w:pStyle w:val="PrformatHTML"/>
              <w:shd w:val="clear" w:color="auto" w:fill="FFFFFF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</w:pPr>
            <w:r w:rsidRPr="00D51FC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  <w:t>2- identifier les caractéristiques des espèces chimiques dans le (</w:t>
            </w:r>
            <w:proofErr w:type="gramStart"/>
            <w:r w:rsidRPr="00D51FC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  <w:t>orange )</w:t>
            </w:r>
            <w:proofErr w:type="gramEnd"/>
            <w:r w:rsidRPr="00D51FC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  <w:t xml:space="preserve"> en utilisant les cinq sens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650"/>
              <w:gridCol w:w="2268"/>
              <w:gridCol w:w="851"/>
              <w:gridCol w:w="1276"/>
              <w:gridCol w:w="1134"/>
              <w:gridCol w:w="1417"/>
              <w:gridCol w:w="981"/>
            </w:tblGrid>
            <w:tr w:rsidR="009D6235" w:rsidRPr="00D51FC7" w:rsidTr="006B362D">
              <w:tc>
                <w:tcPr>
                  <w:tcW w:w="10577" w:type="dxa"/>
                  <w:gridSpan w:val="7"/>
                </w:tcPr>
                <w:p w:rsidR="009D6235" w:rsidRPr="0084643A" w:rsidRDefault="009D6235" w:rsidP="009D6235">
                  <w:pPr>
                    <w:pStyle w:val="PrformatHTML"/>
                    <w:jc w:val="center"/>
                    <w:rPr>
                      <w:rFonts w:ascii="Algerian" w:hAnsi="Algerian" w:cstheme="majorBidi"/>
                      <w:b/>
                      <w:bCs/>
                      <w:i/>
                      <w:iCs/>
                      <w:sz w:val="24"/>
                      <w:szCs w:val="24"/>
                      <w:highlight w:val="yellow"/>
                      <w:lang w:bidi="ar-MA"/>
                    </w:rPr>
                  </w:pPr>
                  <w:r w:rsidRPr="0084643A">
                    <w:rPr>
                      <w:rFonts w:ascii="Algerian" w:hAnsi="Algerian"/>
                      <w:i/>
                      <w:iCs/>
                      <w:sz w:val="24"/>
                      <w:szCs w:val="24"/>
                      <w:highlight w:val="yellow"/>
                      <w:lang w:bidi="ar-MA"/>
                    </w:rPr>
                    <w:t>N.B: L</w:t>
                  </w:r>
                  <w:r w:rsidRPr="0084643A">
                    <w:rPr>
                      <w:rFonts w:ascii="Algerian" w:hAnsi="Algerian"/>
                      <w:i/>
                      <w:iCs/>
                      <w:sz w:val="24"/>
                      <w:szCs w:val="24"/>
                      <w:highlight w:val="yellow"/>
                    </w:rPr>
                    <w:t>es espèces chimiques peuvent être dangereuses. On ne peut pas tout goûter.</w:t>
                  </w:r>
                </w:p>
              </w:tc>
            </w:tr>
            <w:tr w:rsidR="009D6235" w:rsidRPr="00D51FC7" w:rsidTr="009D6235">
              <w:tc>
                <w:tcPr>
                  <w:tcW w:w="2650" w:type="dxa"/>
                  <w:vMerge w:val="restart"/>
                </w:tcPr>
                <w:p w:rsidR="009D6235" w:rsidRPr="00D51FC7" w:rsidRDefault="009D6235" w:rsidP="009D6235">
                  <w:pPr>
                    <w:pStyle w:val="PrformatHTML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highlight w:val="cyan"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90675" cy="1266825"/>
                        <wp:effectExtent l="19050" t="0" r="9525" b="0"/>
                        <wp:docPr id="14" name="Image 4" descr="C:\Users\hammou\Desktop\734mhac2e8g9n8rs25-new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hammou\Desktop\734mhac2e8g9n8rs25-new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>sens</w:t>
                  </w:r>
                </w:p>
              </w:tc>
              <w:tc>
                <w:tcPr>
                  <w:tcW w:w="851" w:type="dxa"/>
                </w:tcPr>
                <w:p w:rsidR="009D6235" w:rsidRPr="00D51FC7" w:rsidRDefault="009D6235" w:rsidP="009D6235">
                  <w:pPr>
                    <w:pStyle w:val="PrformatHTML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bidi="ar-MA"/>
                    </w:rPr>
                    <w:t>L’</w:t>
                  </w:r>
                  <w:proofErr w:type="spellStart"/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bidi="ar-MA"/>
                    </w:rPr>
                    <w:t>o</w:t>
                  </w:r>
                  <w:r w:rsidRPr="00D51FC7">
                    <w:rPr>
                      <w:rFonts w:ascii="Sylfaen" w:hAnsi="Sylfaen" w:cstheme="majorBidi"/>
                      <w:b/>
                      <w:bCs/>
                      <w:i/>
                      <w:iCs/>
                      <w:sz w:val="24"/>
                      <w:szCs w:val="24"/>
                      <w:lang w:bidi="ar-MA"/>
                    </w:rPr>
                    <w:t>ü</w:t>
                  </w: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bidi="ar-MA"/>
                    </w:rPr>
                    <w:t>e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>L’odorat</w:t>
                  </w:r>
                </w:p>
              </w:tc>
              <w:tc>
                <w:tcPr>
                  <w:tcW w:w="1134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 xml:space="preserve">Le </w:t>
                  </w:r>
                  <w:proofErr w:type="spellStart"/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>goùt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>Le toucher</w:t>
                  </w:r>
                </w:p>
              </w:tc>
              <w:tc>
                <w:tcPr>
                  <w:tcW w:w="981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>La vue</w:t>
                  </w:r>
                </w:p>
              </w:tc>
            </w:tr>
            <w:tr w:rsidR="009D6235" w:rsidRPr="00D51FC7" w:rsidTr="009D6235">
              <w:tc>
                <w:tcPr>
                  <w:tcW w:w="2650" w:type="dxa"/>
                  <w:vMerge/>
                </w:tcPr>
                <w:p w:rsidR="009D6235" w:rsidRPr="00D51FC7" w:rsidRDefault="009D6235" w:rsidP="009D6235">
                  <w:pPr>
                    <w:pStyle w:val="PrformatHTML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highlight w:val="cyan"/>
                      <w:lang w:bidi="ar-MA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>couleur</w:t>
                  </w:r>
                </w:p>
              </w:tc>
              <w:tc>
                <w:tcPr>
                  <w:tcW w:w="851" w:type="dxa"/>
                </w:tcPr>
                <w:p w:rsidR="009D6235" w:rsidRPr="00D51FC7" w:rsidRDefault="009D6235" w:rsidP="009D6235">
                  <w:pPr>
                    <w:pStyle w:val="PrformatHTML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highlight w:val="cyan"/>
                      <w:lang w:bidi="ar-MA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rtl/>
                      <w:lang w:bidi="ar-MA"/>
                    </w:rPr>
                    <w:t>+</w:t>
                  </w:r>
                </w:p>
              </w:tc>
            </w:tr>
            <w:tr w:rsidR="009D6235" w:rsidRPr="00D51FC7" w:rsidTr="009D6235">
              <w:tc>
                <w:tcPr>
                  <w:tcW w:w="2650" w:type="dxa"/>
                  <w:vMerge/>
                </w:tcPr>
                <w:p w:rsidR="009D6235" w:rsidRPr="00D51FC7" w:rsidRDefault="009D6235" w:rsidP="009D6235">
                  <w:pPr>
                    <w:pStyle w:val="PrformatHTML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highlight w:val="cyan"/>
                      <w:lang w:bidi="ar-MA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>odeur</w:t>
                  </w:r>
                </w:p>
              </w:tc>
              <w:tc>
                <w:tcPr>
                  <w:tcW w:w="851" w:type="dxa"/>
                </w:tcPr>
                <w:p w:rsidR="009D6235" w:rsidRPr="00D51FC7" w:rsidRDefault="009D6235" w:rsidP="009D6235">
                  <w:pPr>
                    <w:pStyle w:val="PrformatHTML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highlight w:val="cyan"/>
                      <w:lang w:bidi="ar-MA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rtl/>
                      <w:lang w:bidi="ar-MA"/>
                    </w:rPr>
                    <w:t>+</w:t>
                  </w:r>
                </w:p>
              </w:tc>
              <w:tc>
                <w:tcPr>
                  <w:tcW w:w="1134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</w:p>
              </w:tc>
            </w:tr>
            <w:tr w:rsidR="009D6235" w:rsidRPr="00D51FC7" w:rsidTr="009D6235">
              <w:tc>
                <w:tcPr>
                  <w:tcW w:w="2650" w:type="dxa"/>
                  <w:vMerge/>
                </w:tcPr>
                <w:p w:rsidR="009D6235" w:rsidRPr="00D51FC7" w:rsidRDefault="009D6235" w:rsidP="009D6235">
                  <w:pPr>
                    <w:pStyle w:val="PrformatHTML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highlight w:val="cyan"/>
                      <w:lang w:bidi="ar-MA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D6235" w:rsidRPr="00D51FC7" w:rsidRDefault="009D6235" w:rsidP="009D6235">
                  <w:pPr>
                    <w:pStyle w:val="PrformatHTML"/>
                    <w:shd w:val="clear" w:color="auto" w:fill="FFFFFF"/>
                    <w:jc w:val="center"/>
                    <w:rPr>
                      <w:rFonts w:ascii="inherit" w:hAnsi="inherit"/>
                      <w:b/>
                      <w:bCs/>
                      <w:i/>
                      <w:iCs/>
                      <w:color w:val="212121"/>
                      <w:sz w:val="24"/>
                      <w:szCs w:val="24"/>
                      <w:rtl/>
                    </w:rPr>
                  </w:pPr>
                  <w:r w:rsidRPr="00D51FC7">
                    <w:rPr>
                      <w:rFonts w:ascii="inherit" w:hAnsi="inherit"/>
                      <w:b/>
                      <w:bCs/>
                      <w:i/>
                      <w:iCs/>
                      <w:color w:val="212121"/>
                      <w:sz w:val="24"/>
                      <w:szCs w:val="24"/>
                    </w:rPr>
                    <w:t>La présence d'eau</w:t>
                  </w:r>
                </w:p>
              </w:tc>
              <w:tc>
                <w:tcPr>
                  <w:tcW w:w="851" w:type="dxa"/>
                </w:tcPr>
                <w:p w:rsidR="009D6235" w:rsidRPr="00D51FC7" w:rsidRDefault="009D6235" w:rsidP="009D6235">
                  <w:pPr>
                    <w:pStyle w:val="PrformatHTML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highlight w:val="cyan"/>
                      <w:lang w:bidi="ar-MA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rtl/>
                      <w:lang w:bidi="ar-MA"/>
                    </w:rPr>
                    <w:t>+</w:t>
                  </w:r>
                </w:p>
              </w:tc>
              <w:tc>
                <w:tcPr>
                  <w:tcW w:w="1417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rtl/>
                      <w:lang w:bidi="ar-MA"/>
                    </w:rPr>
                    <w:t>+</w:t>
                  </w:r>
                </w:p>
              </w:tc>
              <w:tc>
                <w:tcPr>
                  <w:tcW w:w="981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rtl/>
                      <w:lang w:bidi="ar-MA"/>
                    </w:rPr>
                    <w:t>+</w:t>
                  </w:r>
                </w:p>
              </w:tc>
            </w:tr>
            <w:tr w:rsidR="009D6235" w:rsidRPr="00D51FC7" w:rsidTr="009D6235">
              <w:tc>
                <w:tcPr>
                  <w:tcW w:w="2650" w:type="dxa"/>
                  <w:vMerge/>
                </w:tcPr>
                <w:p w:rsidR="009D6235" w:rsidRPr="00D51FC7" w:rsidRDefault="009D6235" w:rsidP="009D6235">
                  <w:pPr>
                    <w:pStyle w:val="PrformatHTML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highlight w:val="cyan"/>
                      <w:lang w:bidi="ar-MA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D6235" w:rsidRPr="00D51FC7" w:rsidRDefault="009D6235" w:rsidP="009D6235">
                  <w:pPr>
                    <w:pStyle w:val="PrformatHTML"/>
                    <w:shd w:val="clear" w:color="auto" w:fill="FFFFFF"/>
                    <w:jc w:val="center"/>
                    <w:rPr>
                      <w:rFonts w:ascii="inherit" w:hAnsi="inherit"/>
                      <w:b/>
                      <w:bCs/>
                      <w:i/>
                      <w:iCs/>
                      <w:color w:val="212121"/>
                      <w:sz w:val="24"/>
                      <w:szCs w:val="24"/>
                      <w:rtl/>
                    </w:rPr>
                  </w:pPr>
                  <w:r w:rsidRPr="00D51FC7">
                    <w:rPr>
                      <w:rFonts w:ascii="inherit" w:hAnsi="inherit"/>
                      <w:b/>
                      <w:bCs/>
                      <w:i/>
                      <w:iCs/>
                      <w:color w:val="212121"/>
                      <w:sz w:val="24"/>
                      <w:szCs w:val="24"/>
                    </w:rPr>
                    <w:t>La présence de gaz</w:t>
                  </w:r>
                </w:p>
              </w:tc>
              <w:tc>
                <w:tcPr>
                  <w:tcW w:w="851" w:type="dxa"/>
                </w:tcPr>
                <w:p w:rsidR="009D6235" w:rsidRPr="00D51FC7" w:rsidRDefault="009D6235" w:rsidP="009D6235">
                  <w:pPr>
                    <w:pStyle w:val="PrformatHTML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highlight w:val="cyan"/>
                      <w:lang w:bidi="ar-MA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rtl/>
                      <w:lang w:bidi="ar-MA"/>
                    </w:rPr>
                    <w:t>+</w:t>
                  </w:r>
                </w:p>
              </w:tc>
              <w:tc>
                <w:tcPr>
                  <w:tcW w:w="1134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</w:p>
              </w:tc>
            </w:tr>
            <w:tr w:rsidR="009D6235" w:rsidRPr="00D51FC7" w:rsidTr="009D6235">
              <w:tc>
                <w:tcPr>
                  <w:tcW w:w="2650" w:type="dxa"/>
                  <w:vMerge/>
                </w:tcPr>
                <w:p w:rsidR="009D6235" w:rsidRPr="00D51FC7" w:rsidRDefault="009D6235" w:rsidP="009D6235">
                  <w:pPr>
                    <w:pStyle w:val="PrformatHTML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highlight w:val="cyan"/>
                      <w:lang w:bidi="ar-MA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D6235" w:rsidRPr="00D51FC7" w:rsidRDefault="009D6235" w:rsidP="009D6235">
                  <w:pPr>
                    <w:pStyle w:val="PrformatHTML"/>
                    <w:spacing w:line="0" w:lineRule="atLeast"/>
                    <w:jc w:val="center"/>
                    <w:rPr>
                      <w:rFonts w:ascii="inherit" w:hAnsi="inherit"/>
                      <w:b/>
                      <w:bCs/>
                      <w:i/>
                      <w:iCs/>
                      <w:color w:val="212121"/>
                      <w:sz w:val="24"/>
                      <w:szCs w:val="24"/>
                      <w:rtl/>
                    </w:rPr>
                  </w:pPr>
                  <w:r w:rsidRPr="00D51FC7">
                    <w:rPr>
                      <w:rFonts w:ascii="inherit" w:hAnsi="inherit"/>
                      <w:b/>
                      <w:bCs/>
                      <w:i/>
                      <w:iCs/>
                      <w:color w:val="212121"/>
                      <w:sz w:val="24"/>
                      <w:szCs w:val="24"/>
                    </w:rPr>
                    <w:t>Son goût sucré</w:t>
                  </w:r>
                </w:p>
              </w:tc>
              <w:tc>
                <w:tcPr>
                  <w:tcW w:w="851" w:type="dxa"/>
                </w:tcPr>
                <w:p w:rsidR="009D6235" w:rsidRPr="00D51FC7" w:rsidRDefault="009D6235" w:rsidP="009D6235">
                  <w:pPr>
                    <w:pStyle w:val="PrformatHTML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highlight w:val="cyan"/>
                      <w:lang w:bidi="ar-MA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rtl/>
                      <w:lang w:bidi="ar-MA"/>
                    </w:rPr>
                    <w:t>+</w:t>
                  </w:r>
                </w:p>
              </w:tc>
              <w:tc>
                <w:tcPr>
                  <w:tcW w:w="1417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</w:p>
              </w:tc>
            </w:tr>
            <w:tr w:rsidR="009D6235" w:rsidRPr="00D51FC7" w:rsidTr="009D6235">
              <w:tc>
                <w:tcPr>
                  <w:tcW w:w="2650" w:type="dxa"/>
                  <w:vMerge/>
                </w:tcPr>
                <w:p w:rsidR="009D6235" w:rsidRPr="00D51FC7" w:rsidRDefault="009D6235" w:rsidP="009D6235">
                  <w:pPr>
                    <w:pStyle w:val="PrformatHTML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highlight w:val="cyan"/>
                      <w:lang w:bidi="ar-MA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D6235" w:rsidRPr="00D51FC7" w:rsidRDefault="009D6235" w:rsidP="009D6235">
                  <w:pPr>
                    <w:pStyle w:val="PrformatHTML"/>
                    <w:spacing w:line="0" w:lineRule="atLeast"/>
                    <w:jc w:val="center"/>
                    <w:rPr>
                      <w:rFonts w:ascii="inherit" w:hAnsi="inherit"/>
                      <w:b/>
                      <w:bCs/>
                      <w:i/>
                      <w:iCs/>
                      <w:color w:val="212121"/>
                      <w:sz w:val="24"/>
                      <w:szCs w:val="24"/>
                      <w:rtl/>
                    </w:rPr>
                  </w:pPr>
                  <w:r w:rsidRPr="00D51FC7">
                    <w:rPr>
                      <w:rFonts w:ascii="inherit" w:hAnsi="inherit"/>
                      <w:b/>
                      <w:bCs/>
                      <w:i/>
                      <w:iCs/>
                      <w:color w:val="212121"/>
                      <w:sz w:val="24"/>
                      <w:szCs w:val="24"/>
                    </w:rPr>
                    <w:t>Son goût acide</w:t>
                  </w:r>
                </w:p>
              </w:tc>
              <w:tc>
                <w:tcPr>
                  <w:tcW w:w="851" w:type="dxa"/>
                </w:tcPr>
                <w:p w:rsidR="009D6235" w:rsidRPr="00D51FC7" w:rsidRDefault="009D6235" w:rsidP="009D6235">
                  <w:pPr>
                    <w:pStyle w:val="PrformatHTML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highlight w:val="cyan"/>
                      <w:lang w:bidi="ar-MA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rtl/>
                      <w:lang w:bidi="ar-MA"/>
                    </w:rPr>
                    <w:t>+</w:t>
                  </w:r>
                </w:p>
              </w:tc>
              <w:tc>
                <w:tcPr>
                  <w:tcW w:w="1417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9D6235" w:rsidRPr="00D51FC7" w:rsidRDefault="009D6235" w:rsidP="009D62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rtl/>
                      <w:lang w:bidi="ar-MA"/>
                    </w:rPr>
                  </w:pPr>
                </w:p>
              </w:tc>
            </w:tr>
          </w:tbl>
          <w:p w:rsidR="00DE797D" w:rsidRPr="00D51FC7" w:rsidRDefault="00DE797D" w:rsidP="00DE797D">
            <w:pPr>
              <w:rPr>
                <w:i/>
                <w:iCs/>
              </w:rPr>
            </w:pPr>
            <w:r w:rsidRPr="00D51FC7">
              <w:rPr>
                <w:rFonts w:asciiTheme="majorBidi" w:hAnsiTheme="majorBidi"/>
                <w:b/>
                <w:bCs/>
                <w:i/>
                <w:iCs/>
                <w:lang w:bidi="ar-MA"/>
              </w:rPr>
              <w:t>Remarque</w:t>
            </w:r>
            <w:r w:rsidRPr="00D51FC7">
              <w:rPr>
                <w:rFonts w:asciiTheme="majorBidi" w:hAnsiTheme="majorBidi"/>
                <w:i/>
                <w:iCs/>
                <w:lang w:bidi="ar-MA"/>
              </w:rPr>
              <w:t> :</w:t>
            </w:r>
            <w:r w:rsidRPr="00D51FC7">
              <w:rPr>
                <w:i/>
                <w:iCs/>
              </w:rPr>
              <w:t xml:space="preserve"> Cinq sens ne détecter pas tous les espèces chimiques dans l</w:t>
            </w:r>
            <w:r w:rsidRPr="00D51FC7">
              <w:rPr>
                <w:rFonts w:hint="eastAsia"/>
                <w:i/>
                <w:iCs/>
              </w:rPr>
              <w:t>’</w:t>
            </w:r>
            <w:r w:rsidRPr="00D51FC7">
              <w:rPr>
                <w:i/>
                <w:iCs/>
              </w:rPr>
              <w:t>orange</w:t>
            </w:r>
          </w:p>
          <w:p w:rsidR="00814345" w:rsidRPr="00D51FC7" w:rsidRDefault="00DE797D" w:rsidP="0084643A">
            <w:pPr>
              <w:pStyle w:val="Sansinterligne"/>
              <w:rPr>
                <w:i/>
                <w:iCs/>
              </w:rPr>
            </w:pPr>
            <w:r w:rsidRPr="00D51FC7">
              <w:rPr>
                <w:i/>
                <w:iCs/>
              </w:rPr>
              <w:t>Les sens suffisent pas</w:t>
            </w:r>
            <w:r w:rsidR="0084643A">
              <w:rPr>
                <w:i/>
                <w:iCs/>
              </w:rPr>
              <w:t>,</w:t>
            </w:r>
            <w:r w:rsidRPr="00D51FC7">
              <w:rPr>
                <w:i/>
                <w:iCs/>
              </w:rPr>
              <w:t xml:space="preserve">  pour approfondir la connaissance du produit, </w:t>
            </w:r>
            <w:r w:rsidR="00D82B39" w:rsidRPr="00D51FC7">
              <w:rPr>
                <w:i/>
                <w:iCs/>
              </w:rPr>
              <w:t>orange</w:t>
            </w:r>
            <w:r w:rsidRPr="00D51FC7">
              <w:rPr>
                <w:i/>
                <w:iCs/>
              </w:rPr>
              <w:t>, il faut réaliser des tests</w:t>
            </w:r>
            <w:r w:rsidR="00D82B39" w:rsidRPr="00D51FC7">
              <w:rPr>
                <w:i/>
                <w:iCs/>
              </w:rPr>
              <w:t xml:space="preserve"> (analyses chimiques)</w:t>
            </w:r>
          </w:p>
          <w:p w:rsidR="00130888" w:rsidRPr="00D51FC7" w:rsidRDefault="00D82B39" w:rsidP="00D51FC7">
            <w:pPr>
              <w:pStyle w:val="PrformatHTML"/>
              <w:shd w:val="clear" w:color="auto" w:fill="FFFFFF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</w:pPr>
            <w:r w:rsidRPr="00D51FC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  <w:t xml:space="preserve">3- Vérification de la présence de </w:t>
            </w:r>
            <w:r w:rsidR="00D51FC7" w:rsidRPr="00D51FC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  <w:t>certaines</w:t>
            </w:r>
            <w:r w:rsidRPr="00D51FC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  <w:t xml:space="preserve"> espèces chimiques dans l’orange à l'aide d'un simple test </w:t>
            </w:r>
          </w:p>
          <w:p w:rsidR="00AC05F1" w:rsidRPr="00D51FC7" w:rsidRDefault="002B51A2" w:rsidP="00C47653">
            <w:pPr>
              <w:rPr>
                <w:rStyle w:val="lev"/>
                <w:b w:val="0"/>
                <w:bCs w:val="0"/>
                <w:i/>
                <w:iCs/>
              </w:rPr>
            </w:pPr>
            <w:r w:rsidRPr="00D51FC7">
              <w:rPr>
                <w:rStyle w:val="lev"/>
                <w:b w:val="0"/>
                <w:bCs w:val="0"/>
                <w:i/>
                <w:iCs/>
              </w:rPr>
              <w:t xml:space="preserve">Les </w:t>
            </w:r>
            <w:r w:rsidR="00F01CFE" w:rsidRPr="00D51FC7">
              <w:rPr>
                <w:rStyle w:val="lev"/>
                <w:b w:val="0"/>
                <w:bCs w:val="0"/>
                <w:i/>
                <w:iCs/>
              </w:rPr>
              <w:t>tests chimiques permettant de confirmer la présence ou l’absence d’espèces chimiques</w:t>
            </w:r>
          </w:p>
          <w:p w:rsidR="00AC05F1" w:rsidRPr="00D51FC7" w:rsidRDefault="002B51A2" w:rsidP="00614E27">
            <w:pPr>
              <w:pStyle w:val="Paragraphedeliste"/>
              <w:ind w:left="0"/>
              <w:rPr>
                <w:rStyle w:val="lev"/>
                <w:i/>
                <w:iCs/>
              </w:rPr>
            </w:pPr>
            <w:r w:rsidRPr="0084643A">
              <w:rPr>
                <w:rStyle w:val="lev"/>
                <w:i/>
                <w:iCs/>
                <w:highlight w:val="magenta"/>
              </w:rPr>
              <w:t>Test au sulfate de cuivre anhydre.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1942"/>
              <w:gridCol w:w="3402"/>
              <w:gridCol w:w="2976"/>
              <w:gridCol w:w="2257"/>
            </w:tblGrid>
            <w:tr w:rsidR="002B51A2" w:rsidRPr="00D51FC7" w:rsidTr="00614E27">
              <w:tc>
                <w:tcPr>
                  <w:tcW w:w="1942" w:type="dxa"/>
                  <w:vAlign w:val="center"/>
                </w:tcPr>
                <w:p w:rsidR="002B51A2" w:rsidRPr="00D51FC7" w:rsidRDefault="00344284" w:rsidP="00614E2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>B</w:t>
                  </w:r>
                  <w:r w:rsidR="002B51A2"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>ut</w:t>
                  </w: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 xml:space="preserve"> de test</w:t>
                  </w:r>
                </w:p>
              </w:tc>
              <w:tc>
                <w:tcPr>
                  <w:tcW w:w="3402" w:type="dxa"/>
                  <w:vAlign w:val="center"/>
                </w:tcPr>
                <w:p w:rsidR="00344284" w:rsidRPr="00D51FC7" w:rsidRDefault="00344284" w:rsidP="00614E2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>Caractéristique   de</w:t>
                  </w:r>
                </w:p>
                <w:p w:rsidR="002B51A2" w:rsidRPr="00D51FC7" w:rsidRDefault="00344284" w:rsidP="00614E2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</w:pPr>
                  <w:r w:rsidRPr="00D51FC7">
                    <w:rPr>
                      <w:rStyle w:val="lev"/>
                      <w:i/>
                      <w:iCs/>
                    </w:rPr>
                    <w:t>sulfate de cuivre (poudre)</w:t>
                  </w:r>
                </w:p>
              </w:tc>
              <w:tc>
                <w:tcPr>
                  <w:tcW w:w="2976" w:type="dxa"/>
                  <w:vAlign w:val="center"/>
                </w:tcPr>
                <w:p w:rsidR="002B51A2" w:rsidRPr="00D51FC7" w:rsidRDefault="00344284" w:rsidP="00614E2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>Manipulation</w:t>
                  </w:r>
                </w:p>
              </w:tc>
              <w:tc>
                <w:tcPr>
                  <w:tcW w:w="2257" w:type="dxa"/>
                  <w:vAlign w:val="center"/>
                </w:tcPr>
                <w:p w:rsidR="002B51A2" w:rsidRPr="00D51FC7" w:rsidRDefault="00344284" w:rsidP="00614E2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>Conclusion</w:t>
                  </w:r>
                </w:p>
              </w:tc>
            </w:tr>
            <w:tr w:rsidR="002B51A2" w:rsidRPr="00D51FC7" w:rsidTr="00614E27">
              <w:tc>
                <w:tcPr>
                  <w:tcW w:w="1942" w:type="dxa"/>
                  <w:vAlign w:val="center"/>
                </w:tcPr>
                <w:p w:rsidR="002B51A2" w:rsidRPr="00D51FC7" w:rsidRDefault="00344284" w:rsidP="00614E27">
                  <w:pPr>
                    <w:jc w:val="center"/>
                    <w:rPr>
                      <w:rStyle w:val="lev"/>
                      <w:i/>
                      <w:iCs/>
                    </w:rPr>
                  </w:pPr>
                  <w:r w:rsidRPr="00D51FC7">
                    <w:rPr>
                      <w:i/>
                      <w:iCs/>
                    </w:rPr>
                    <w:t xml:space="preserve">détecter </w:t>
                  </w:r>
                  <w:r w:rsidRPr="00D51FC7">
                    <w:rPr>
                      <w:rStyle w:val="lev"/>
                      <w:i/>
                      <w:iCs/>
                    </w:rPr>
                    <w:t>l</w:t>
                  </w:r>
                  <w:r w:rsidR="002B51A2" w:rsidRPr="00D51FC7">
                    <w:rPr>
                      <w:rStyle w:val="lev"/>
                      <w:i/>
                      <w:iCs/>
                    </w:rPr>
                    <w:t>’eau.</w:t>
                  </w:r>
                </w:p>
              </w:tc>
              <w:tc>
                <w:tcPr>
                  <w:tcW w:w="3402" w:type="dxa"/>
                  <w:vAlign w:val="center"/>
                </w:tcPr>
                <w:p w:rsidR="002B51A2" w:rsidRPr="00D51FC7" w:rsidRDefault="00344284" w:rsidP="00614E27">
                  <w:pPr>
                    <w:jc w:val="center"/>
                    <w:rPr>
                      <w:rStyle w:val="lev"/>
                      <w:b w:val="0"/>
                      <w:bCs w:val="0"/>
                      <w:i/>
                      <w:iCs/>
                    </w:rPr>
                  </w:pPr>
                  <w:r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 xml:space="preserve">- </w:t>
                  </w:r>
                  <w:proofErr w:type="spellStart"/>
                  <w:r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>absenced’eau</w:t>
                  </w:r>
                  <w:proofErr w:type="spellEnd"/>
                  <w:r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 xml:space="preserve"> poudre blanche</w:t>
                  </w:r>
                </w:p>
                <w:p w:rsidR="00344284" w:rsidRPr="00D51FC7" w:rsidRDefault="00344284" w:rsidP="00614E2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 xml:space="preserve">- </w:t>
                  </w:r>
                  <w:r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>présence d’eau  la poudre blanche est bleuit</w:t>
                  </w:r>
                </w:p>
              </w:tc>
              <w:tc>
                <w:tcPr>
                  <w:tcW w:w="2976" w:type="dxa"/>
                  <w:vAlign w:val="center"/>
                </w:tcPr>
                <w:p w:rsidR="002B51A2" w:rsidRPr="00D51FC7" w:rsidRDefault="00344284" w:rsidP="00614E2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i/>
                      <w:iCs/>
                      <w:noProof/>
                    </w:rPr>
                    <w:drawing>
                      <wp:inline distT="0" distB="0" distL="0" distR="0">
                        <wp:extent cx="1828800" cy="752475"/>
                        <wp:effectExtent l="19050" t="0" r="0" b="0"/>
                        <wp:docPr id="7" name="Image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7" w:type="dxa"/>
                  <w:vAlign w:val="center"/>
                </w:tcPr>
                <w:p w:rsidR="002B51A2" w:rsidRPr="00D51FC7" w:rsidRDefault="00344284" w:rsidP="00614E27">
                  <w:pPr>
                    <w:jc w:val="center"/>
                    <w:rPr>
                      <w:rStyle w:val="lev"/>
                      <w:b w:val="0"/>
                      <w:bCs w:val="0"/>
                      <w:i/>
                      <w:iCs/>
                    </w:rPr>
                  </w:pPr>
                  <w:r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>la poudre blanche bleuit</w:t>
                  </w:r>
                </w:p>
                <w:p w:rsidR="00344284" w:rsidRPr="00D51FC7" w:rsidRDefault="00344284" w:rsidP="00614E27">
                  <w:pPr>
                    <w:jc w:val="center"/>
                    <w:rPr>
                      <w:rStyle w:val="lev"/>
                      <w:b w:val="0"/>
                      <w:bCs w:val="0"/>
                      <w:i/>
                      <w:iCs/>
                    </w:rPr>
                  </w:pPr>
                  <w:r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>l’orange c</w:t>
                  </w:r>
                  <w:r w:rsidR="00614E27"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>ontient d’eau</w:t>
                  </w:r>
                </w:p>
              </w:tc>
            </w:tr>
          </w:tbl>
          <w:p w:rsidR="002B51A2" w:rsidRPr="00D51FC7" w:rsidRDefault="00614E27" w:rsidP="00614E27">
            <w:pPr>
              <w:pStyle w:val="Paragraphedeliste"/>
              <w:ind w:left="0"/>
              <w:rPr>
                <w:rStyle w:val="lev"/>
                <w:i/>
                <w:iCs/>
              </w:rPr>
            </w:pPr>
            <w:r w:rsidRPr="00D51FC7">
              <w:rPr>
                <w:rStyle w:val="lev"/>
                <w:i/>
                <w:iCs/>
              </w:rPr>
              <w:t>  </w:t>
            </w:r>
            <w:r w:rsidRPr="0084643A">
              <w:rPr>
                <w:rStyle w:val="lev"/>
                <w:i/>
                <w:iCs/>
                <w:highlight w:val="magenta"/>
              </w:rPr>
              <w:t>Test à la liqueur de Fehling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1942"/>
              <w:gridCol w:w="3402"/>
              <w:gridCol w:w="2976"/>
              <w:gridCol w:w="2257"/>
            </w:tblGrid>
            <w:tr w:rsidR="00614E27" w:rsidRPr="00D51FC7" w:rsidTr="006439A7">
              <w:tc>
                <w:tcPr>
                  <w:tcW w:w="1942" w:type="dxa"/>
                  <w:vAlign w:val="center"/>
                </w:tcPr>
                <w:p w:rsidR="00614E27" w:rsidRPr="00D51FC7" w:rsidRDefault="00614E27" w:rsidP="006439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>But de test</w:t>
                  </w:r>
                </w:p>
              </w:tc>
              <w:tc>
                <w:tcPr>
                  <w:tcW w:w="3402" w:type="dxa"/>
                  <w:vAlign w:val="center"/>
                </w:tcPr>
                <w:p w:rsidR="00710DBB" w:rsidRPr="00D51FC7" w:rsidRDefault="00614E27" w:rsidP="006439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 xml:space="preserve">Caractéristique  </w:t>
                  </w:r>
                  <w:r w:rsidR="00710DBB"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>de</w:t>
                  </w:r>
                </w:p>
                <w:p w:rsidR="00614E27" w:rsidRPr="00D51FC7" w:rsidRDefault="00710DBB" w:rsidP="006439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</w:pPr>
                  <w:r w:rsidRPr="00D51FC7">
                    <w:rPr>
                      <w:rStyle w:val="lev"/>
                      <w:i/>
                      <w:iCs/>
                    </w:rPr>
                    <w:t>liqueur de Fehling</w:t>
                  </w:r>
                </w:p>
              </w:tc>
              <w:tc>
                <w:tcPr>
                  <w:tcW w:w="2976" w:type="dxa"/>
                  <w:vAlign w:val="center"/>
                </w:tcPr>
                <w:p w:rsidR="00614E27" w:rsidRPr="00D51FC7" w:rsidRDefault="00614E27" w:rsidP="006439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>Manipulation</w:t>
                  </w:r>
                </w:p>
              </w:tc>
              <w:tc>
                <w:tcPr>
                  <w:tcW w:w="2257" w:type="dxa"/>
                  <w:vAlign w:val="center"/>
                </w:tcPr>
                <w:p w:rsidR="00614E27" w:rsidRPr="00D51FC7" w:rsidRDefault="00614E27" w:rsidP="006439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>Conclusion</w:t>
                  </w:r>
                </w:p>
              </w:tc>
            </w:tr>
            <w:tr w:rsidR="00614E27" w:rsidRPr="00D51FC7" w:rsidTr="00E2403F">
              <w:tc>
                <w:tcPr>
                  <w:tcW w:w="1942" w:type="dxa"/>
                  <w:vAlign w:val="center"/>
                </w:tcPr>
                <w:p w:rsidR="00614E27" w:rsidRPr="00D51FC7" w:rsidRDefault="00614E27" w:rsidP="006439A7">
                  <w:pPr>
                    <w:jc w:val="center"/>
                    <w:rPr>
                      <w:rStyle w:val="lev"/>
                      <w:i/>
                      <w:iCs/>
                    </w:rPr>
                  </w:pPr>
                  <w:r w:rsidRPr="00D51FC7">
                    <w:rPr>
                      <w:i/>
                      <w:iCs/>
                    </w:rPr>
                    <w:t xml:space="preserve">détecter </w:t>
                  </w:r>
                  <w:r w:rsidR="00710DBB" w:rsidRPr="006038F1">
                    <w:rPr>
                      <w:rStyle w:val="lev"/>
                      <w:i/>
                      <w:iCs/>
                    </w:rPr>
                    <w:t>sucres</w:t>
                  </w:r>
                  <w:r w:rsidR="00710DBB"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 xml:space="preserve"> (comme le glucose)</w:t>
                  </w:r>
                  <w:r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>.</w:t>
                  </w:r>
                </w:p>
              </w:tc>
              <w:tc>
                <w:tcPr>
                  <w:tcW w:w="3402" w:type="dxa"/>
                  <w:vAlign w:val="center"/>
                </w:tcPr>
                <w:p w:rsidR="002447B6" w:rsidRPr="00D51FC7" w:rsidRDefault="00614E27" w:rsidP="006439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</w:pPr>
                  <w:r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>- absence</w:t>
                  </w:r>
                  <w:r w:rsidR="00710DBB"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 xml:space="preserve"> de sucre </w:t>
                  </w:r>
                  <w:r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 xml:space="preserve"> </w:t>
                  </w:r>
                  <w:r w:rsidR="00710DBB" w:rsidRPr="00D51FC7">
                    <w:rPr>
                      <w:rStyle w:val="lev"/>
                      <w:i/>
                      <w:iCs/>
                    </w:rPr>
                    <w:t>liqueur</w:t>
                  </w:r>
                </w:p>
                <w:p w:rsidR="002447B6" w:rsidRPr="00D51FC7" w:rsidRDefault="002447B6" w:rsidP="006439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>est bleu</w:t>
                  </w:r>
                </w:p>
                <w:p w:rsidR="00614E27" w:rsidRPr="00D51FC7" w:rsidRDefault="00614E27" w:rsidP="006439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 xml:space="preserve">- </w:t>
                  </w:r>
                  <w:r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 xml:space="preserve">présence </w:t>
                  </w:r>
                  <w:r w:rsidR="002447B6"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>de sucre</w:t>
                  </w:r>
                  <w:r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 xml:space="preserve">  </w:t>
                  </w:r>
                  <w:r w:rsidR="002447B6" w:rsidRPr="00D51FC7">
                    <w:rPr>
                      <w:rStyle w:val="lev"/>
                      <w:i/>
                      <w:iCs/>
                    </w:rPr>
                    <w:t>liqueur est rouge brique+</w:t>
                  </w:r>
                  <w:proofErr w:type="spellStart"/>
                  <w:r w:rsidR="002447B6" w:rsidRPr="00D51FC7">
                    <w:rPr>
                      <w:rStyle w:val="lev"/>
                      <w:i/>
                      <w:iCs/>
                    </w:rPr>
                    <w:t>chufage</w:t>
                  </w:r>
                  <w:proofErr w:type="spellEnd"/>
                </w:p>
              </w:tc>
              <w:tc>
                <w:tcPr>
                  <w:tcW w:w="2976" w:type="dxa"/>
                  <w:vAlign w:val="center"/>
                </w:tcPr>
                <w:p w:rsidR="00614E27" w:rsidRPr="00D51FC7" w:rsidRDefault="002447B6" w:rsidP="00E2403F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i/>
                      <w:iCs/>
                      <w:noProof/>
                    </w:rPr>
                    <w:drawing>
                      <wp:inline distT="0" distB="0" distL="0" distR="0">
                        <wp:extent cx="1790700" cy="647700"/>
                        <wp:effectExtent l="19050" t="0" r="0" b="0"/>
                        <wp:docPr id="15" name="Image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7" w:type="dxa"/>
                  <w:vAlign w:val="center"/>
                </w:tcPr>
                <w:p w:rsidR="002447B6" w:rsidRPr="00D51FC7" w:rsidRDefault="002447B6" w:rsidP="006439A7">
                  <w:pPr>
                    <w:jc w:val="center"/>
                    <w:rPr>
                      <w:rStyle w:val="lev"/>
                      <w:b w:val="0"/>
                      <w:bCs w:val="0"/>
                      <w:i/>
                      <w:iCs/>
                    </w:rPr>
                  </w:pPr>
                  <w:r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>précipité rouge brique</w:t>
                  </w:r>
                </w:p>
                <w:p w:rsidR="00614E27" w:rsidRPr="00D51FC7" w:rsidRDefault="00614E27" w:rsidP="006439A7">
                  <w:pPr>
                    <w:jc w:val="center"/>
                    <w:rPr>
                      <w:rStyle w:val="lev"/>
                      <w:b w:val="0"/>
                      <w:bCs w:val="0"/>
                      <w:i/>
                      <w:iCs/>
                    </w:rPr>
                  </w:pPr>
                  <w:r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 xml:space="preserve">l’orange contient </w:t>
                  </w:r>
                  <w:r w:rsidR="002447B6"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>sucre</w:t>
                  </w:r>
                </w:p>
              </w:tc>
            </w:tr>
          </w:tbl>
          <w:p w:rsidR="002B51A2" w:rsidRPr="00D51FC7" w:rsidRDefault="002447B6" w:rsidP="002447B6">
            <w:pPr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</w:pPr>
            <w:r w:rsidRPr="00D51FC7">
              <w:rPr>
                <w:rStyle w:val="apple-converted-space"/>
                <w:i/>
                <w:iCs/>
                <w:color w:val="000000"/>
                <w:shd w:val="clear" w:color="auto" w:fill="FFFFCC"/>
              </w:rPr>
              <w:t> </w:t>
            </w:r>
            <w:r w:rsidRPr="00D51FC7">
              <w:rPr>
                <w:rFonts w:asciiTheme="majorBidi" w:hAnsiTheme="majorBidi" w:cstheme="majorBidi"/>
                <w:b/>
                <w:bCs/>
                <w:i/>
                <w:iCs/>
                <w:highlight w:val="magenta"/>
                <w:lang w:bidi="ar-MA"/>
              </w:rPr>
              <w:t>Test pH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1942"/>
              <w:gridCol w:w="3402"/>
              <w:gridCol w:w="2976"/>
              <w:gridCol w:w="2257"/>
            </w:tblGrid>
            <w:tr w:rsidR="002447B6" w:rsidRPr="00D51FC7" w:rsidTr="00DB0B54">
              <w:trPr>
                <w:trHeight w:val="345"/>
              </w:trPr>
              <w:tc>
                <w:tcPr>
                  <w:tcW w:w="1942" w:type="dxa"/>
                  <w:vAlign w:val="center"/>
                </w:tcPr>
                <w:p w:rsidR="002447B6" w:rsidRPr="00D51FC7" w:rsidRDefault="002447B6" w:rsidP="00DB0B5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>But de test</w:t>
                  </w:r>
                </w:p>
              </w:tc>
              <w:tc>
                <w:tcPr>
                  <w:tcW w:w="3402" w:type="dxa"/>
                  <w:vAlign w:val="center"/>
                </w:tcPr>
                <w:p w:rsidR="002447B6" w:rsidRPr="00D51FC7" w:rsidRDefault="002447B6" w:rsidP="00DB0B5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>Caractéristique</w:t>
                  </w:r>
                </w:p>
              </w:tc>
              <w:tc>
                <w:tcPr>
                  <w:tcW w:w="2976" w:type="dxa"/>
                  <w:vAlign w:val="center"/>
                </w:tcPr>
                <w:p w:rsidR="002447B6" w:rsidRPr="00D51FC7" w:rsidRDefault="002447B6" w:rsidP="00DB0B5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>Manipulation</w:t>
                  </w:r>
                </w:p>
              </w:tc>
              <w:tc>
                <w:tcPr>
                  <w:tcW w:w="2257" w:type="dxa"/>
                  <w:vAlign w:val="center"/>
                </w:tcPr>
                <w:p w:rsidR="002447B6" w:rsidRPr="00D51FC7" w:rsidRDefault="002447B6" w:rsidP="00DB0B5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</w:pPr>
                  <w:r w:rsidRPr="00D51F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  <w:t>Conclusion</w:t>
                  </w:r>
                </w:p>
              </w:tc>
            </w:tr>
            <w:tr w:rsidR="002447B6" w:rsidRPr="00D51FC7" w:rsidTr="00DB0B54">
              <w:trPr>
                <w:trHeight w:val="1487"/>
              </w:trPr>
              <w:tc>
                <w:tcPr>
                  <w:tcW w:w="1942" w:type="dxa"/>
                  <w:vAlign w:val="center"/>
                </w:tcPr>
                <w:p w:rsidR="002447B6" w:rsidRPr="00D51FC7" w:rsidRDefault="002447B6" w:rsidP="00DB0B54">
                  <w:pPr>
                    <w:jc w:val="center"/>
                    <w:rPr>
                      <w:rStyle w:val="lev"/>
                      <w:i/>
                      <w:iCs/>
                    </w:rPr>
                  </w:pPr>
                  <w:r w:rsidRPr="00D51FC7">
                    <w:rPr>
                      <w:i/>
                      <w:iCs/>
                    </w:rPr>
                    <w:t xml:space="preserve">détecter </w:t>
                  </w:r>
                  <w:r w:rsidR="006439A7" w:rsidRPr="006038F1">
                    <w:rPr>
                      <w:rStyle w:val="lev"/>
                      <w:i/>
                      <w:iCs/>
                    </w:rPr>
                    <w:t>acide ou base</w:t>
                  </w:r>
                </w:p>
              </w:tc>
              <w:tc>
                <w:tcPr>
                  <w:tcW w:w="3402" w:type="dxa"/>
                  <w:vAlign w:val="center"/>
                </w:tcPr>
                <w:p w:rsidR="002447B6" w:rsidRPr="00D51FC7" w:rsidRDefault="002447B6" w:rsidP="00DB0B54">
                  <w:pPr>
                    <w:jc w:val="center"/>
                    <w:rPr>
                      <w:rStyle w:val="lev"/>
                      <w:b w:val="0"/>
                      <w:bCs w:val="0"/>
                      <w:i/>
                      <w:iCs/>
                    </w:rPr>
                  </w:pPr>
                  <w:r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 xml:space="preserve">- </w:t>
                  </w:r>
                  <w:r w:rsidR="006439A7"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>0&lt;pH&lt;7 milieu acide</w:t>
                  </w:r>
                </w:p>
                <w:p w:rsidR="006439A7" w:rsidRPr="00D51FC7" w:rsidRDefault="006439A7" w:rsidP="00DB0B54">
                  <w:pPr>
                    <w:jc w:val="center"/>
                    <w:rPr>
                      <w:rStyle w:val="lev"/>
                      <w:b w:val="0"/>
                      <w:bCs w:val="0"/>
                      <w:i/>
                      <w:iCs/>
                    </w:rPr>
                  </w:pPr>
                  <w:r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 xml:space="preserve">- pH=7 milieu </w:t>
                  </w:r>
                  <w:r w:rsidR="00E2403F"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>neutre</w:t>
                  </w:r>
                </w:p>
                <w:p w:rsidR="006439A7" w:rsidRPr="00D51FC7" w:rsidRDefault="006439A7" w:rsidP="00DB0B5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</w:pPr>
                  <w:r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>- 7&lt;pH&lt;14 milieu base</w:t>
                  </w:r>
                </w:p>
                <w:p w:rsidR="002447B6" w:rsidRPr="00D51FC7" w:rsidRDefault="002447B6" w:rsidP="00DB0B5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2447B6" w:rsidRPr="00D51FC7" w:rsidRDefault="00DB0B54" w:rsidP="00DB0B5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lang w:bidi="ar-MA"/>
                    </w:rPr>
                  </w:pPr>
                  <w:r w:rsidRPr="00D51FC7">
                    <w:rPr>
                      <w:i/>
                      <w:iCs/>
                    </w:rPr>
                    <w:object w:dxaOrig="2895" w:dyaOrig="24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5pt;height:67.5pt" o:ole="">
                        <v:imagedata r:id="rId8" o:title=""/>
                      </v:shape>
                      <o:OLEObject Type="Embed" ProgID="PBrush" ShapeID="_x0000_i1025" DrawAspect="Content" ObjectID="_1506526052" r:id="rId9"/>
                    </w:object>
                  </w:r>
                </w:p>
              </w:tc>
              <w:tc>
                <w:tcPr>
                  <w:tcW w:w="2257" w:type="dxa"/>
                  <w:vAlign w:val="center"/>
                </w:tcPr>
                <w:p w:rsidR="002447B6" w:rsidRPr="00D51FC7" w:rsidRDefault="006439A7" w:rsidP="00DB0B54">
                  <w:pPr>
                    <w:jc w:val="center"/>
                    <w:rPr>
                      <w:rStyle w:val="lev"/>
                      <w:b w:val="0"/>
                      <w:bCs w:val="0"/>
                      <w:i/>
                      <w:iCs/>
                    </w:rPr>
                  </w:pPr>
                  <w:r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>pH&lt;7</w:t>
                  </w:r>
                </w:p>
                <w:p w:rsidR="006439A7" w:rsidRPr="00D51FC7" w:rsidRDefault="006439A7" w:rsidP="00DB0B54">
                  <w:pPr>
                    <w:jc w:val="center"/>
                    <w:rPr>
                      <w:rStyle w:val="lev"/>
                      <w:b w:val="0"/>
                      <w:bCs w:val="0"/>
                      <w:i/>
                      <w:iCs/>
                    </w:rPr>
                  </w:pPr>
                  <w:r w:rsidRPr="00D51FC7">
                    <w:rPr>
                      <w:rStyle w:val="lev"/>
                      <w:b w:val="0"/>
                      <w:bCs w:val="0"/>
                      <w:i/>
                      <w:iCs/>
                    </w:rPr>
                    <w:t>l’orange contient acide</w:t>
                  </w:r>
                </w:p>
              </w:tc>
            </w:tr>
          </w:tbl>
          <w:p w:rsidR="00130888" w:rsidRPr="00D51FC7" w:rsidRDefault="00130888" w:rsidP="00C47653">
            <w:pPr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</w:pPr>
          </w:p>
        </w:tc>
      </w:tr>
      <w:tr w:rsidR="00130888" w:rsidRPr="00D51FC7" w:rsidTr="00350376">
        <w:tc>
          <w:tcPr>
            <w:tcW w:w="108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130888" w:rsidRPr="00D51FC7" w:rsidRDefault="005F5C27" w:rsidP="00C47653">
            <w:pPr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MA"/>
              </w:rPr>
            </w:pPr>
            <w:r w:rsidRPr="00D51FC7">
              <w:rPr>
                <w:b/>
                <w:bCs/>
                <w:i/>
                <w:iCs/>
                <w:color w:val="000000"/>
              </w:rPr>
              <w:t xml:space="preserve">II- </w:t>
            </w:r>
            <w:r w:rsidR="004003E1" w:rsidRPr="00D51FC7">
              <w:rPr>
                <w:b/>
                <w:bCs/>
                <w:i/>
                <w:iCs/>
                <w:color w:val="000000"/>
              </w:rPr>
              <w:t>Classement des espèces chimiques</w:t>
            </w:r>
          </w:p>
        </w:tc>
      </w:tr>
      <w:tr w:rsidR="00130888" w:rsidRPr="00D51FC7" w:rsidTr="00350376">
        <w:tc>
          <w:tcPr>
            <w:tcW w:w="10808" w:type="dxa"/>
          </w:tcPr>
          <w:p w:rsidR="004003E1" w:rsidRPr="00D51FC7" w:rsidRDefault="004003E1" w:rsidP="004003E1">
            <w:pPr>
              <w:pStyle w:val="PrformatHTML"/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D51FC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  <w:t>1- Espèces chimiques organiques et inorganiques.</w:t>
            </w:r>
          </w:p>
          <w:p w:rsidR="004003E1" w:rsidRPr="00D51FC7" w:rsidRDefault="004003E1" w:rsidP="004003E1">
            <w:pPr>
              <w:pStyle w:val="Sansinterligne"/>
              <w:rPr>
                <w:i/>
                <w:iCs/>
              </w:rPr>
            </w:pPr>
            <w:r w:rsidRPr="00D51FC7">
              <w:rPr>
                <w:i/>
                <w:iCs/>
              </w:rPr>
              <w:t>-         </w:t>
            </w:r>
            <w:r w:rsidRPr="00D51FC7">
              <w:rPr>
                <w:rStyle w:val="apple-converted-space"/>
                <w:i/>
                <w:iCs/>
                <w:color w:val="000000"/>
              </w:rPr>
              <w:t> </w:t>
            </w:r>
            <w:r w:rsidRPr="00D51FC7">
              <w:rPr>
                <w:i/>
                <w:iCs/>
              </w:rPr>
              <w:t>On appelle espèces chimiques organiques, les espèces dont la combustion conduit à la formation de dioxyde de carbone et d’eau.</w:t>
            </w:r>
          </w:p>
          <w:p w:rsidR="004003E1" w:rsidRPr="00D51FC7" w:rsidRDefault="004003E1" w:rsidP="004003E1">
            <w:pPr>
              <w:pStyle w:val="Sansinterligne"/>
              <w:rPr>
                <w:i/>
                <w:iCs/>
              </w:rPr>
            </w:pPr>
            <w:r w:rsidRPr="00D51FC7">
              <w:rPr>
                <w:i/>
                <w:iCs/>
              </w:rPr>
              <w:t>-         </w:t>
            </w:r>
            <w:r w:rsidRPr="00D51FC7">
              <w:rPr>
                <w:rStyle w:val="apple-converted-space"/>
                <w:i/>
                <w:iCs/>
                <w:color w:val="000000"/>
              </w:rPr>
              <w:t> </w:t>
            </w:r>
            <w:r w:rsidRPr="00D51FC7">
              <w:rPr>
                <w:i/>
                <w:iCs/>
              </w:rPr>
              <w:t>Les autres espèces sont des espèces chimiques inorganiques.</w:t>
            </w:r>
          </w:p>
          <w:p w:rsidR="004003E1" w:rsidRPr="00D51FC7" w:rsidRDefault="004003E1" w:rsidP="00CA1352">
            <w:pPr>
              <w:pStyle w:val="Sansinterligne"/>
              <w:rPr>
                <w:i/>
                <w:iCs/>
              </w:rPr>
            </w:pPr>
            <w:r w:rsidRPr="00D51FC7">
              <w:rPr>
                <w:i/>
                <w:iCs/>
              </w:rPr>
              <w:t>-         </w:t>
            </w:r>
            <w:r w:rsidRPr="00D51FC7">
              <w:rPr>
                <w:rStyle w:val="apple-converted-space"/>
                <w:i/>
                <w:iCs/>
                <w:color w:val="000000"/>
              </w:rPr>
              <w:t> </w:t>
            </w:r>
            <w:r w:rsidRPr="00D51FC7">
              <w:rPr>
                <w:i/>
                <w:iCs/>
              </w:rPr>
              <w:t xml:space="preserve">Exemples : </w:t>
            </w:r>
            <w:r w:rsidRPr="00D51FC7">
              <w:rPr>
                <w:rStyle w:val="lev"/>
                <w:i/>
                <w:iCs/>
              </w:rPr>
              <w:t>espèces chimiques organiques</w:t>
            </w:r>
            <w:r w:rsidRPr="00D51FC7">
              <w:rPr>
                <w:i/>
                <w:iCs/>
              </w:rPr>
              <w:t> : l’alcool, le butane</w:t>
            </w:r>
            <w:proofErr w:type="gramStart"/>
            <w:r w:rsidRPr="00D51FC7">
              <w:rPr>
                <w:i/>
                <w:iCs/>
              </w:rPr>
              <w:t>, ,</w:t>
            </w:r>
            <w:proofErr w:type="gramEnd"/>
            <w:r w:rsidRPr="00D51FC7">
              <w:rPr>
                <w:i/>
                <w:iCs/>
              </w:rPr>
              <w:t xml:space="preserve"> le méthane, le glucose, </w:t>
            </w:r>
          </w:p>
          <w:p w:rsidR="004003E1" w:rsidRPr="00D51FC7" w:rsidRDefault="004003E1" w:rsidP="00CA1352">
            <w:pPr>
              <w:pStyle w:val="Sansinterligne"/>
              <w:rPr>
                <w:i/>
                <w:iCs/>
              </w:rPr>
            </w:pPr>
            <w:r w:rsidRPr="00D51FC7">
              <w:rPr>
                <w:i/>
                <w:iCs/>
              </w:rPr>
              <w:t xml:space="preserve">                          </w:t>
            </w:r>
            <w:r w:rsidRPr="00D51FC7">
              <w:rPr>
                <w:rStyle w:val="lev"/>
                <w:i/>
                <w:iCs/>
              </w:rPr>
              <w:t>espèces chimiques inorganiques</w:t>
            </w:r>
            <w:r w:rsidRPr="00D51FC7">
              <w:rPr>
                <w:i/>
                <w:iCs/>
              </w:rPr>
              <w:t> : le fer, le cuivre, le chlorure de sodium</w:t>
            </w:r>
            <w:r w:rsidR="00CA1352">
              <w:rPr>
                <w:i/>
                <w:iCs/>
              </w:rPr>
              <w:t>…</w:t>
            </w:r>
          </w:p>
          <w:p w:rsidR="00130888" w:rsidRPr="0084643A" w:rsidRDefault="004003E1" w:rsidP="004003E1">
            <w:pPr>
              <w:pStyle w:val="PrformatHTML"/>
              <w:shd w:val="clear" w:color="auto" w:fill="FFFFFF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</w:pPr>
            <w:r w:rsidRPr="0084643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  <w:t>2- Les espèces chimiques naturelles et synthétiques</w:t>
            </w:r>
          </w:p>
          <w:p w:rsidR="004003E1" w:rsidRPr="00D51FC7" w:rsidRDefault="004003E1" w:rsidP="005F5C27">
            <w:pPr>
              <w:pStyle w:val="Citation"/>
              <w:rPr>
                <w:rStyle w:val="lev"/>
                <w:b w:val="0"/>
                <w:bCs w:val="0"/>
              </w:rPr>
            </w:pPr>
            <w:r w:rsidRPr="00D51FC7">
              <w:rPr>
                <w:rStyle w:val="lev"/>
                <w:b w:val="0"/>
                <w:bCs w:val="0"/>
              </w:rPr>
              <w:t>-  Les espèces chimiques naturelles sont celles qui existent dans la nature.</w:t>
            </w:r>
          </w:p>
          <w:p w:rsidR="004003E1" w:rsidRPr="00D51FC7" w:rsidRDefault="004003E1" w:rsidP="005F5C27">
            <w:pPr>
              <w:pStyle w:val="Citation"/>
              <w:rPr>
                <w:rStyle w:val="lev"/>
                <w:b w:val="0"/>
                <w:bCs w:val="0"/>
              </w:rPr>
            </w:pPr>
            <w:r w:rsidRPr="00D51FC7">
              <w:rPr>
                <w:rStyle w:val="lev"/>
                <w:b w:val="0"/>
                <w:bCs w:val="0"/>
              </w:rPr>
              <w:t>-   Les espèces chimiques synthétiques sont préparées par l’Homme à l’aide de transformations chimiques.</w:t>
            </w:r>
          </w:p>
          <w:p w:rsidR="005F5C27" w:rsidRPr="00D51FC7" w:rsidRDefault="005F5C27" w:rsidP="00CA1352">
            <w:pPr>
              <w:rPr>
                <w:rStyle w:val="lev"/>
                <w:b w:val="0"/>
                <w:bCs w:val="0"/>
                <w:i/>
                <w:iCs/>
              </w:rPr>
            </w:pPr>
            <w:r w:rsidRPr="00D51FC7">
              <w:rPr>
                <w:i/>
                <w:iCs/>
              </w:rPr>
              <w:t xml:space="preserve">-  Exemples : </w:t>
            </w:r>
            <w:r w:rsidRPr="00D51FC7">
              <w:rPr>
                <w:rStyle w:val="lev"/>
                <w:i/>
                <w:iCs/>
              </w:rPr>
              <w:t>espèces chimiques naturelles</w:t>
            </w:r>
            <w:r w:rsidR="00CA1352">
              <w:rPr>
                <w:rStyle w:val="lev"/>
                <w:i/>
                <w:iCs/>
              </w:rPr>
              <w:t> </w:t>
            </w:r>
            <w:proofErr w:type="gramStart"/>
            <w:r w:rsidR="00CA1352">
              <w:rPr>
                <w:rStyle w:val="lev"/>
                <w:i/>
                <w:iCs/>
              </w:rPr>
              <w:t xml:space="preserve">: </w:t>
            </w:r>
            <w:r w:rsidRPr="00D51FC7">
              <w:rPr>
                <w:rStyle w:val="lev"/>
                <w:b w:val="0"/>
                <w:bCs w:val="0"/>
                <w:i/>
                <w:iCs/>
              </w:rPr>
              <w:t xml:space="preserve"> sel</w:t>
            </w:r>
            <w:proofErr w:type="gramEnd"/>
            <w:r w:rsidRPr="00D51FC7">
              <w:rPr>
                <w:rStyle w:val="lev"/>
                <w:b w:val="0"/>
                <w:bCs w:val="0"/>
                <w:i/>
                <w:iCs/>
              </w:rPr>
              <w:t xml:space="preserve"> , sucre</w:t>
            </w:r>
          </w:p>
          <w:p w:rsidR="005F5C27" w:rsidRPr="00D51FC7" w:rsidRDefault="005F5C27" w:rsidP="00CA1352">
            <w:pPr>
              <w:rPr>
                <w:rStyle w:val="lev"/>
                <w:i/>
                <w:iCs/>
              </w:rPr>
            </w:pPr>
            <w:r w:rsidRPr="00D51FC7">
              <w:rPr>
                <w:rStyle w:val="lev"/>
                <w:i/>
                <w:iCs/>
              </w:rPr>
              <w:t xml:space="preserve">                    </w:t>
            </w:r>
            <w:r w:rsidR="00CA1352">
              <w:rPr>
                <w:rStyle w:val="lev"/>
                <w:i/>
                <w:iCs/>
              </w:rPr>
              <w:t xml:space="preserve"> </w:t>
            </w:r>
            <w:r w:rsidRPr="00D51FC7">
              <w:rPr>
                <w:rStyle w:val="lev"/>
                <w:i/>
                <w:iCs/>
              </w:rPr>
              <w:t>espèces chimiques synthétiques</w:t>
            </w:r>
            <w:r w:rsidR="00CA1352">
              <w:rPr>
                <w:rStyle w:val="lev"/>
                <w:i/>
                <w:iCs/>
              </w:rPr>
              <w:t> :</w:t>
            </w:r>
            <w:r w:rsidRPr="00D51FC7">
              <w:rPr>
                <w:rStyle w:val="lev"/>
                <w:b w:val="0"/>
                <w:bCs w:val="0"/>
                <w:i/>
                <w:iCs/>
              </w:rPr>
              <w:t xml:space="preserve"> aspirine</w:t>
            </w:r>
          </w:p>
          <w:p w:rsidR="005F5C27" w:rsidRPr="00D51FC7" w:rsidRDefault="005F5C27" w:rsidP="005F5C27">
            <w:pPr>
              <w:rPr>
                <w:i/>
                <w:iCs/>
                <w:rtl/>
              </w:rPr>
            </w:pPr>
            <w:r w:rsidRPr="00D51FC7">
              <w:rPr>
                <w:rStyle w:val="lev"/>
                <w:i/>
                <w:iCs/>
              </w:rPr>
              <w:t>Remarque : Un produit naturel et un produit de synthèse peuvent être chimiquement identiques.</w:t>
            </w:r>
          </w:p>
        </w:tc>
      </w:tr>
    </w:tbl>
    <w:p w:rsidR="00976169" w:rsidRDefault="00976169"/>
    <w:sectPr w:rsidR="00976169" w:rsidSect="005F5C27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288"/>
    <w:multiLevelType w:val="hybridMultilevel"/>
    <w:tmpl w:val="F99ECC90"/>
    <w:lvl w:ilvl="0" w:tplc="8CB21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888"/>
    <w:rsid w:val="00086922"/>
    <w:rsid w:val="0012740B"/>
    <w:rsid w:val="00130888"/>
    <w:rsid w:val="00165F90"/>
    <w:rsid w:val="001F5575"/>
    <w:rsid w:val="002447B6"/>
    <w:rsid w:val="002B51A2"/>
    <w:rsid w:val="00344284"/>
    <w:rsid w:val="004003E1"/>
    <w:rsid w:val="0046789B"/>
    <w:rsid w:val="00494AB5"/>
    <w:rsid w:val="005F5C27"/>
    <w:rsid w:val="006038F1"/>
    <w:rsid w:val="00614E27"/>
    <w:rsid w:val="006439A7"/>
    <w:rsid w:val="006D7A15"/>
    <w:rsid w:val="00710DBB"/>
    <w:rsid w:val="00814345"/>
    <w:rsid w:val="0084643A"/>
    <w:rsid w:val="00976169"/>
    <w:rsid w:val="009D6235"/>
    <w:rsid w:val="00AC05F1"/>
    <w:rsid w:val="00BF6A7C"/>
    <w:rsid w:val="00C47653"/>
    <w:rsid w:val="00C630B2"/>
    <w:rsid w:val="00CA1352"/>
    <w:rsid w:val="00D51FC7"/>
    <w:rsid w:val="00D82B39"/>
    <w:rsid w:val="00DB0B54"/>
    <w:rsid w:val="00DE797D"/>
    <w:rsid w:val="00E2403F"/>
    <w:rsid w:val="00F01CFE"/>
    <w:rsid w:val="00FB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E7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2B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30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08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88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4765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467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6789B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8692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E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E7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NormalWeb">
    <w:name w:val="Normal (Web)"/>
    <w:basedOn w:val="Normal"/>
    <w:uiPriority w:val="99"/>
    <w:unhideWhenUsed/>
    <w:rsid w:val="00DE797D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uiPriority w:val="9"/>
    <w:rsid w:val="00D82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ev">
    <w:name w:val="Strong"/>
    <w:basedOn w:val="Policepardfaut"/>
    <w:uiPriority w:val="22"/>
    <w:qFormat/>
    <w:rsid w:val="002B51A2"/>
    <w:rPr>
      <w:b/>
      <w:bCs/>
    </w:rPr>
  </w:style>
  <w:style w:type="character" w:customStyle="1" w:styleId="apple-converted-space">
    <w:name w:val="apple-converted-space"/>
    <w:basedOn w:val="Policepardfaut"/>
    <w:rsid w:val="00344284"/>
  </w:style>
  <w:style w:type="paragraph" w:styleId="Citation">
    <w:name w:val="Quote"/>
    <w:basedOn w:val="Normal"/>
    <w:next w:val="Normal"/>
    <w:link w:val="CitationCar"/>
    <w:uiPriority w:val="29"/>
    <w:qFormat/>
    <w:rsid w:val="005F5C2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F5C2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11</cp:revision>
  <dcterms:created xsi:type="dcterms:W3CDTF">2015-10-15T18:01:00Z</dcterms:created>
  <dcterms:modified xsi:type="dcterms:W3CDTF">2015-10-16T17:41:00Z</dcterms:modified>
</cp:coreProperties>
</file>