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7BC" w:rsidRDefault="008A2E8D" w:rsidP="00D96251">
      <w:pPr>
        <w:pStyle w:val="Default"/>
        <w:spacing w:line="276" w:lineRule="auto"/>
        <w:jc w:val="center"/>
        <w:rPr>
          <w:color w:val="FF0000"/>
          <w:sz w:val="36"/>
          <w:szCs w:val="36"/>
        </w:rPr>
      </w:pPr>
      <w:r w:rsidRPr="00D96251">
        <w:rPr>
          <w:b/>
          <w:bCs/>
          <w:color w:val="FF0000"/>
          <w:sz w:val="36"/>
          <w:szCs w:val="36"/>
        </w:rPr>
        <w:t>Une réponse immunitaire innée ou non spécifique</w:t>
      </w:r>
    </w:p>
    <w:p w:rsidR="00D96251" w:rsidRPr="003E4012" w:rsidRDefault="00D96251" w:rsidP="003E4012">
      <w:pPr>
        <w:pStyle w:val="Default"/>
        <w:spacing w:after="19" w:line="360" w:lineRule="auto"/>
      </w:pPr>
    </w:p>
    <w:p w:rsidR="003E4012" w:rsidRDefault="003E4012" w:rsidP="003E4012">
      <w:pPr>
        <w:pStyle w:val="Default"/>
        <w:spacing w:after="19" w:line="360" w:lineRule="auto"/>
      </w:pPr>
      <w:r w:rsidRPr="003E4012">
        <w:rPr>
          <w:b/>
          <w:bCs/>
        </w:rPr>
        <w:t>Immunité</w:t>
      </w:r>
      <w:r w:rsidRPr="003E4012">
        <w:t xml:space="preserve"> = capacité à résister, à limiter le développement, à se débarrasser d'une maladie après avoir été infecté par un agent étranger (bactéries, champignons, virus, parasites).</w:t>
      </w:r>
      <w:r>
        <w:t xml:space="preserve"> </w:t>
      </w:r>
      <w:r w:rsidRPr="003E4012">
        <w:t>Système immunitaire :</w:t>
      </w:r>
      <w:r>
        <w:t xml:space="preserve"> </w:t>
      </w:r>
      <w:r w:rsidRPr="003E4012">
        <w:t>ensemble de tissus et de cellules participant à la réponse immunitaire de l'organisme.</w:t>
      </w:r>
    </w:p>
    <w:p w:rsidR="00C737BC" w:rsidRPr="00C737BC" w:rsidRDefault="00C737BC" w:rsidP="00E1414D">
      <w:pPr>
        <w:pStyle w:val="Default"/>
        <w:spacing w:after="19" w:line="360" w:lineRule="auto"/>
      </w:pPr>
      <w:r w:rsidRPr="00C737BC">
        <w:t>Une réponse opérationnelle dès la naissance et ne nécessite aucun apprentissage (</w:t>
      </w:r>
      <w:r w:rsidRPr="00C737BC">
        <w:rPr>
          <w:b/>
          <w:bCs/>
        </w:rPr>
        <w:t>innée</w:t>
      </w:r>
      <w:r w:rsidRPr="00C737BC">
        <w:t>), elle se mobilise immédiatement et sans distinction contre tous types d’antigènes (</w:t>
      </w:r>
      <w:r w:rsidRPr="00C737BC">
        <w:rPr>
          <w:b/>
          <w:bCs/>
        </w:rPr>
        <w:t>non spécifique</w:t>
      </w:r>
      <w:r w:rsidRPr="00C737BC">
        <w:t xml:space="preserve">). </w:t>
      </w:r>
    </w:p>
    <w:p w:rsidR="00E1414D" w:rsidRDefault="00E1414D" w:rsidP="00C737BC">
      <w:pPr>
        <w:pStyle w:val="Default"/>
        <w:spacing w:line="276" w:lineRule="auto"/>
      </w:pPr>
    </w:p>
    <w:p w:rsidR="00E1414D" w:rsidRPr="00330E4F" w:rsidRDefault="00C737BC" w:rsidP="00330E4F">
      <w:pPr>
        <w:pStyle w:val="Default"/>
        <w:spacing w:line="360" w:lineRule="auto"/>
      </w:pPr>
      <w:r>
        <w:rPr>
          <w:noProof/>
          <w:lang w:eastAsia="fr-FR"/>
        </w:rPr>
        <w:drawing>
          <wp:inline distT="0" distB="0" distL="0" distR="0">
            <wp:extent cx="9639300" cy="5124450"/>
            <wp:effectExtent l="76200" t="0" r="38100" b="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E1414D" w:rsidRPr="00D96251" w:rsidRDefault="00E1414D" w:rsidP="00E1414D">
      <w:pPr>
        <w:pStyle w:val="Default"/>
        <w:spacing w:line="276" w:lineRule="auto"/>
        <w:jc w:val="center"/>
        <w:rPr>
          <w:b/>
          <w:bCs/>
          <w:color w:val="FF0000"/>
          <w:sz w:val="36"/>
          <w:szCs w:val="36"/>
        </w:rPr>
      </w:pPr>
      <w:r w:rsidRPr="00D96251">
        <w:rPr>
          <w:b/>
          <w:bCs/>
          <w:color w:val="FF0000"/>
          <w:sz w:val="36"/>
          <w:szCs w:val="36"/>
        </w:rPr>
        <w:lastRenderedPageBreak/>
        <w:t>Une réponse immunitaire acquise ou spécifique</w:t>
      </w:r>
    </w:p>
    <w:p w:rsidR="00E1414D" w:rsidRPr="00330E4F" w:rsidRDefault="00E1414D" w:rsidP="00330E4F">
      <w:pPr>
        <w:pStyle w:val="Default"/>
        <w:spacing w:after="19" w:line="360" w:lineRule="auto"/>
      </w:pPr>
    </w:p>
    <w:p w:rsidR="00E1414D" w:rsidRDefault="00E1414D" w:rsidP="00330E4F">
      <w:pPr>
        <w:pStyle w:val="Default"/>
        <w:spacing w:after="19" w:line="360" w:lineRule="auto"/>
      </w:pPr>
      <w:r w:rsidRPr="00C737BC">
        <w:t>Elle ne se met en place qu’après la rencontre avec l’antigène (</w:t>
      </w:r>
      <w:r w:rsidRPr="00330E4F">
        <w:t>acquise</w:t>
      </w:r>
      <w:r w:rsidRPr="00C737BC">
        <w:t xml:space="preserve">), cette immunité plus efficace dirigée d’une manière </w:t>
      </w:r>
      <w:r w:rsidRPr="00330E4F">
        <w:t xml:space="preserve">spécifique </w:t>
      </w:r>
      <w:r w:rsidRPr="00C737BC">
        <w:t>contre l’antigène rencontré mais int</w:t>
      </w:r>
      <w:r>
        <w:t>ervient après l’immunité innée.</w:t>
      </w:r>
    </w:p>
    <w:p w:rsidR="00E1414D" w:rsidRDefault="006027A2" w:rsidP="006027A2">
      <w:pPr>
        <w:pStyle w:val="Default"/>
        <w:spacing w:line="360" w:lineRule="auto"/>
        <w:rPr>
          <w:sz w:val="20"/>
          <w:szCs w:val="20"/>
        </w:rPr>
      </w:pPr>
      <w:r>
        <w:rPr>
          <w:sz w:val="20"/>
          <w:szCs w:val="20"/>
        </w:rPr>
        <w:t>Si l’infection persiste, les cellules dendritiques phagocytent et digèrent l’antigène puis elles exposent sur leur surface des peptides qui lui sont caractéristiques associées aux molécules de CMH. De ce fait, les cellules dendritiques sont qualifiées de cellules présentatrices d’antigène (CPA).</w:t>
      </w:r>
    </w:p>
    <w:p w:rsidR="006027A2" w:rsidRDefault="006027A2" w:rsidP="006027A2">
      <w:pPr>
        <w:pStyle w:val="Default"/>
        <w:spacing w:line="360" w:lineRule="auto"/>
      </w:pPr>
      <w:r>
        <w:rPr>
          <w:noProof/>
          <w:lang w:eastAsia="fr-FR"/>
        </w:rPr>
        <w:drawing>
          <wp:inline distT="0" distB="0" distL="0" distR="0">
            <wp:extent cx="9879330" cy="5429250"/>
            <wp:effectExtent l="76200" t="0" r="45720" b="0"/>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AC7BF0" w:rsidRDefault="00AC7BF0" w:rsidP="006027A2">
      <w:pPr>
        <w:pStyle w:val="Default"/>
        <w:spacing w:line="360" w:lineRule="auto"/>
      </w:pPr>
      <w:r>
        <w:rPr>
          <w:noProof/>
          <w:lang w:eastAsia="fr-FR"/>
        </w:rPr>
        <w:lastRenderedPageBreak/>
        <w:drawing>
          <wp:inline distT="0" distB="0" distL="0" distR="0">
            <wp:extent cx="9721215" cy="6249353"/>
            <wp:effectExtent l="0" t="0" r="0" b="0"/>
            <wp:docPr id="3" name="Image 1" descr="E:\l'enseignement\Je reussis\2 Bac (PC et SVT)\schema\final_57962805a72967.038668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nseignement\Je reussis\2 Bac (PC et SVT)\schema\final_57962805a72967.03866839.png"/>
                    <pic:cNvPicPr>
                      <a:picLocks noChangeAspect="1" noChangeArrowheads="1"/>
                    </pic:cNvPicPr>
                  </pic:nvPicPr>
                  <pic:blipFill>
                    <a:blip r:embed="rId16" cstate="print">
                      <a:lum bright="-30000" contrast="20000"/>
                    </a:blip>
                    <a:srcRect/>
                    <a:stretch>
                      <a:fillRect/>
                    </a:stretch>
                  </pic:blipFill>
                  <pic:spPr bwMode="auto">
                    <a:xfrm>
                      <a:off x="0" y="0"/>
                      <a:ext cx="9721215" cy="6249353"/>
                    </a:xfrm>
                    <a:prstGeom prst="rect">
                      <a:avLst/>
                    </a:prstGeom>
                    <a:noFill/>
                    <a:ln w="9525">
                      <a:noFill/>
                      <a:miter lim="800000"/>
                      <a:headEnd/>
                      <a:tailEnd/>
                    </a:ln>
                  </pic:spPr>
                </pic:pic>
              </a:graphicData>
            </a:graphic>
          </wp:inline>
        </w:drawing>
      </w:r>
    </w:p>
    <w:p w:rsidR="00051A8A" w:rsidRDefault="00051A8A" w:rsidP="006027A2">
      <w:pPr>
        <w:pStyle w:val="Default"/>
        <w:spacing w:line="360" w:lineRule="auto"/>
      </w:pPr>
    </w:p>
    <w:p w:rsidR="00051A8A" w:rsidRDefault="00051A8A" w:rsidP="006027A2">
      <w:pPr>
        <w:pStyle w:val="Default"/>
        <w:spacing w:line="360" w:lineRule="auto"/>
      </w:pPr>
    </w:p>
    <w:p w:rsidR="00051A8A" w:rsidRDefault="00051A8A" w:rsidP="006027A2">
      <w:pPr>
        <w:pStyle w:val="Default"/>
        <w:spacing w:line="360" w:lineRule="auto"/>
      </w:pPr>
    </w:p>
    <w:p w:rsidR="00051A8A" w:rsidRDefault="00051A8A" w:rsidP="006027A2">
      <w:pPr>
        <w:pStyle w:val="Default"/>
        <w:spacing w:line="360" w:lineRule="auto"/>
      </w:pPr>
      <w:r>
        <w:rPr>
          <w:noProof/>
          <w:lang w:eastAsia="fr-FR"/>
        </w:rPr>
        <w:lastRenderedPageBreak/>
        <w:drawing>
          <wp:inline distT="0" distB="0" distL="0" distR="0">
            <wp:extent cx="9721215" cy="7096518"/>
            <wp:effectExtent l="19050" t="0" r="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lum bright="-10000" contrast="20000"/>
                    </a:blip>
                    <a:srcRect/>
                    <a:stretch>
                      <a:fillRect/>
                    </a:stretch>
                  </pic:blipFill>
                  <pic:spPr bwMode="auto">
                    <a:xfrm>
                      <a:off x="0" y="0"/>
                      <a:ext cx="9721215" cy="7096518"/>
                    </a:xfrm>
                    <a:prstGeom prst="rect">
                      <a:avLst/>
                    </a:prstGeom>
                    <a:noFill/>
                    <a:ln w="9525">
                      <a:noFill/>
                      <a:miter lim="800000"/>
                      <a:headEnd/>
                      <a:tailEnd/>
                    </a:ln>
                  </pic:spPr>
                </pic:pic>
              </a:graphicData>
            </a:graphic>
          </wp:inline>
        </w:drawing>
      </w:r>
    </w:p>
    <w:p w:rsidR="00051A8A" w:rsidRDefault="00677CA7" w:rsidP="003D1DBA">
      <w:pPr>
        <w:pStyle w:val="Default"/>
        <w:spacing w:line="360" w:lineRule="auto"/>
        <w:jc w:val="center"/>
      </w:pPr>
      <w:r>
        <w:rPr>
          <w:noProof/>
          <w:lang w:eastAsia="fr-FR"/>
        </w:rPr>
        <w:lastRenderedPageBreak/>
        <w:drawing>
          <wp:inline distT="0" distB="0" distL="0" distR="0">
            <wp:extent cx="6499268" cy="4749421"/>
            <wp:effectExtent l="0" t="0" r="0" b="0"/>
            <wp:docPr id="5" name="Image 3" descr="C:\Users\adil\Desktop\chap5_im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il\Desktop\chap5_im10.png"/>
                    <pic:cNvPicPr>
                      <a:picLocks noChangeAspect="1" noChangeArrowheads="1"/>
                    </pic:cNvPicPr>
                  </pic:nvPicPr>
                  <pic:blipFill>
                    <a:blip r:embed="rId18" cstate="print"/>
                    <a:srcRect/>
                    <a:stretch>
                      <a:fillRect/>
                    </a:stretch>
                  </pic:blipFill>
                  <pic:spPr bwMode="auto">
                    <a:xfrm>
                      <a:off x="0" y="0"/>
                      <a:ext cx="6499198" cy="4749370"/>
                    </a:xfrm>
                    <a:prstGeom prst="rect">
                      <a:avLst/>
                    </a:prstGeom>
                    <a:noFill/>
                    <a:ln w="9525">
                      <a:noFill/>
                      <a:miter lim="800000"/>
                      <a:headEnd/>
                      <a:tailEnd/>
                    </a:ln>
                  </pic:spPr>
                </pic:pic>
              </a:graphicData>
            </a:graphic>
          </wp:inline>
        </w:drawing>
      </w:r>
    </w:p>
    <w:p w:rsidR="009023FB" w:rsidRPr="008A2E8D" w:rsidRDefault="009023FB" w:rsidP="009023FB">
      <w:pPr>
        <w:pStyle w:val="NormalWeb"/>
        <w:shd w:val="clear" w:color="auto" w:fill="FFFFFF"/>
        <w:spacing w:before="120" w:beforeAutospacing="0" w:after="240" w:afterAutospacing="0"/>
        <w:jc w:val="both"/>
        <w:rPr>
          <w:rFonts w:asciiTheme="majorBidi" w:hAnsiTheme="majorBidi" w:cstheme="majorBidi"/>
          <w:color w:val="000000"/>
          <w:sz w:val="28"/>
          <w:szCs w:val="28"/>
        </w:rPr>
      </w:pPr>
      <w:r w:rsidRPr="008A2E8D">
        <w:rPr>
          <w:rFonts w:asciiTheme="majorBidi" w:hAnsiTheme="majorBidi" w:cstheme="majorBidi"/>
          <w:color w:val="000000"/>
          <w:sz w:val="28"/>
          <w:szCs w:val="28"/>
        </w:rPr>
        <w:t>Le processus de maturation est accompagné de deux étapes de sélection avant la libération des lymphocytes T dans la circulation :</w:t>
      </w:r>
    </w:p>
    <w:p w:rsidR="009023FB" w:rsidRPr="008A2E8D" w:rsidRDefault="009023FB" w:rsidP="009023FB">
      <w:pPr>
        <w:pStyle w:val="NormalWeb"/>
        <w:shd w:val="clear" w:color="auto" w:fill="FFFFFF"/>
        <w:spacing w:before="0" w:beforeAutospacing="0" w:after="0" w:afterAutospacing="0"/>
        <w:rPr>
          <w:rFonts w:asciiTheme="majorBidi" w:hAnsiTheme="majorBidi" w:cstheme="majorBidi"/>
          <w:color w:val="000000"/>
          <w:sz w:val="28"/>
          <w:szCs w:val="28"/>
        </w:rPr>
      </w:pPr>
      <w:r w:rsidRPr="008A2E8D">
        <w:rPr>
          <w:rFonts w:asciiTheme="majorBidi" w:hAnsiTheme="majorBidi" w:cstheme="majorBidi"/>
          <w:color w:val="000000"/>
          <w:sz w:val="28"/>
          <w:szCs w:val="28"/>
        </w:rPr>
        <w:t>    - La </w:t>
      </w:r>
      <w:r w:rsidRPr="008A2E8D">
        <w:rPr>
          <w:rStyle w:val="lev"/>
          <w:rFonts w:asciiTheme="majorBidi" w:hAnsiTheme="majorBidi" w:cstheme="majorBidi"/>
          <w:color w:val="000000"/>
          <w:sz w:val="28"/>
          <w:szCs w:val="28"/>
        </w:rPr>
        <w:t>sélection positive</w:t>
      </w:r>
      <w:r w:rsidRPr="008A2E8D">
        <w:rPr>
          <w:rFonts w:asciiTheme="majorBidi" w:hAnsiTheme="majorBidi" w:cstheme="majorBidi"/>
          <w:color w:val="000000"/>
          <w:sz w:val="28"/>
          <w:szCs w:val="28"/>
        </w:rPr>
        <w:t xml:space="preserve"> : seuls les lymphocytes T dont le TCR est capable de reconnaitre les molécules du CMH (Complexe Majeur d’Histocompatibilité) du Soi présentées par les cellules épithéliales sont conservées. Les cellules non sélectionnées meurent par </w:t>
      </w:r>
      <w:proofErr w:type="spellStart"/>
      <w:r w:rsidRPr="008A2E8D">
        <w:rPr>
          <w:rFonts w:asciiTheme="majorBidi" w:hAnsiTheme="majorBidi" w:cstheme="majorBidi"/>
          <w:color w:val="000000"/>
          <w:sz w:val="28"/>
          <w:szCs w:val="28"/>
        </w:rPr>
        <w:t>apoptose</w:t>
      </w:r>
      <w:proofErr w:type="spellEnd"/>
      <w:r w:rsidRPr="008A2E8D">
        <w:rPr>
          <w:rFonts w:asciiTheme="majorBidi" w:hAnsiTheme="majorBidi" w:cstheme="majorBidi"/>
          <w:color w:val="000000"/>
          <w:sz w:val="28"/>
          <w:szCs w:val="28"/>
        </w:rPr>
        <w:t xml:space="preserve"> et sont éliminées par les macrophages.</w:t>
      </w:r>
    </w:p>
    <w:p w:rsidR="009023FB" w:rsidRPr="008A2E8D" w:rsidRDefault="009023FB" w:rsidP="009023FB">
      <w:pPr>
        <w:pStyle w:val="NormalWeb"/>
        <w:shd w:val="clear" w:color="auto" w:fill="FFFFFF"/>
        <w:spacing w:before="120" w:beforeAutospacing="0" w:after="240" w:afterAutospacing="0"/>
        <w:jc w:val="both"/>
        <w:rPr>
          <w:rFonts w:asciiTheme="majorBidi" w:hAnsiTheme="majorBidi" w:cstheme="majorBidi"/>
          <w:color w:val="000000"/>
          <w:sz w:val="28"/>
          <w:szCs w:val="28"/>
        </w:rPr>
      </w:pPr>
      <w:r w:rsidRPr="008A2E8D">
        <w:rPr>
          <w:rFonts w:asciiTheme="majorBidi" w:hAnsiTheme="majorBidi" w:cstheme="majorBidi"/>
          <w:color w:val="000000"/>
          <w:sz w:val="28"/>
          <w:szCs w:val="28"/>
        </w:rPr>
        <w:t>Cette sélection permet de conserver seulement les lymphocytes T capables de reconnaitre des antigènes dans un contexte restreint au CMH du Soi (les antigènes sont alors présentés par le CMH des cellules présentatrices comme les cellules dendritiques).</w:t>
      </w:r>
    </w:p>
    <w:p w:rsidR="009023FB" w:rsidRPr="008A2E8D" w:rsidRDefault="009023FB" w:rsidP="009023FB">
      <w:pPr>
        <w:pStyle w:val="NormalWeb"/>
        <w:shd w:val="clear" w:color="auto" w:fill="FFFFFF"/>
        <w:spacing w:before="0" w:beforeAutospacing="0" w:after="0" w:afterAutospacing="0"/>
        <w:jc w:val="both"/>
        <w:rPr>
          <w:rFonts w:asciiTheme="majorBidi" w:hAnsiTheme="majorBidi" w:cstheme="majorBidi"/>
          <w:color w:val="000000"/>
          <w:sz w:val="28"/>
          <w:szCs w:val="28"/>
        </w:rPr>
      </w:pPr>
      <w:r w:rsidRPr="008A2E8D">
        <w:rPr>
          <w:rFonts w:asciiTheme="majorBidi" w:hAnsiTheme="majorBidi" w:cstheme="majorBidi"/>
          <w:color w:val="000000"/>
          <w:sz w:val="28"/>
          <w:szCs w:val="28"/>
        </w:rPr>
        <w:t>   -  La </w:t>
      </w:r>
      <w:r w:rsidRPr="008A2E8D">
        <w:rPr>
          <w:rStyle w:val="lev"/>
          <w:rFonts w:asciiTheme="majorBidi" w:hAnsiTheme="majorBidi" w:cstheme="majorBidi"/>
          <w:color w:val="000000"/>
          <w:sz w:val="28"/>
          <w:szCs w:val="28"/>
        </w:rPr>
        <w:t>sélection négative</w:t>
      </w:r>
      <w:r w:rsidRPr="008A2E8D">
        <w:rPr>
          <w:rFonts w:asciiTheme="majorBidi" w:hAnsiTheme="majorBidi" w:cstheme="majorBidi"/>
          <w:color w:val="000000"/>
          <w:sz w:val="28"/>
          <w:szCs w:val="28"/>
        </w:rPr>
        <w:t xml:space="preserve"> a lieu plus profondément dans le cortex et dans la </w:t>
      </w:r>
      <w:proofErr w:type="spellStart"/>
      <w:r w:rsidRPr="008A2E8D">
        <w:rPr>
          <w:rFonts w:asciiTheme="majorBidi" w:hAnsiTheme="majorBidi" w:cstheme="majorBidi"/>
          <w:color w:val="000000"/>
          <w:sz w:val="28"/>
          <w:szCs w:val="28"/>
        </w:rPr>
        <w:t>médulla</w:t>
      </w:r>
      <w:proofErr w:type="spellEnd"/>
      <w:r w:rsidRPr="008A2E8D">
        <w:rPr>
          <w:rFonts w:asciiTheme="majorBidi" w:hAnsiTheme="majorBidi" w:cstheme="majorBidi"/>
          <w:color w:val="000000"/>
          <w:sz w:val="28"/>
          <w:szCs w:val="28"/>
        </w:rPr>
        <w:t>, les lymphocytes T dont le TCR interagit trop fortement avec des antigènes du Soi, présentés par les cellules présentatrices d’antigènes, sont éliminés.</w:t>
      </w:r>
    </w:p>
    <w:p w:rsidR="00051A8A" w:rsidRPr="00C737BC" w:rsidRDefault="00051A8A" w:rsidP="006027A2">
      <w:pPr>
        <w:pStyle w:val="Default"/>
        <w:spacing w:line="360" w:lineRule="auto"/>
      </w:pPr>
    </w:p>
    <w:sectPr w:rsidR="00051A8A" w:rsidRPr="00C737BC" w:rsidSect="00051A8A">
      <w:pgSz w:w="16838" w:h="12406"/>
      <w:pgMar w:top="851" w:right="820" w:bottom="230" w:left="709"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7157E"/>
    <w:multiLevelType w:val="hybridMultilevel"/>
    <w:tmpl w:val="B1883906"/>
    <w:lvl w:ilvl="0" w:tplc="2624B6C6">
      <w:start w:val="1"/>
      <w:numFmt w:val="bullet"/>
      <w:lvlText w:val="•"/>
      <w:lvlJc w:val="left"/>
      <w:pPr>
        <w:tabs>
          <w:tab w:val="num" w:pos="720"/>
        </w:tabs>
        <w:ind w:left="720" w:hanging="360"/>
      </w:pPr>
      <w:rPr>
        <w:rFonts w:ascii="Times New Roman" w:hAnsi="Times New Roman" w:hint="default"/>
      </w:rPr>
    </w:lvl>
    <w:lvl w:ilvl="1" w:tplc="6812DBBE" w:tentative="1">
      <w:start w:val="1"/>
      <w:numFmt w:val="bullet"/>
      <w:lvlText w:val="•"/>
      <w:lvlJc w:val="left"/>
      <w:pPr>
        <w:tabs>
          <w:tab w:val="num" w:pos="1440"/>
        </w:tabs>
        <w:ind w:left="1440" w:hanging="360"/>
      </w:pPr>
      <w:rPr>
        <w:rFonts w:ascii="Times New Roman" w:hAnsi="Times New Roman" w:hint="default"/>
      </w:rPr>
    </w:lvl>
    <w:lvl w:ilvl="2" w:tplc="B612647E" w:tentative="1">
      <w:start w:val="1"/>
      <w:numFmt w:val="bullet"/>
      <w:lvlText w:val="•"/>
      <w:lvlJc w:val="left"/>
      <w:pPr>
        <w:tabs>
          <w:tab w:val="num" w:pos="2160"/>
        </w:tabs>
        <w:ind w:left="2160" w:hanging="360"/>
      </w:pPr>
      <w:rPr>
        <w:rFonts w:ascii="Times New Roman" w:hAnsi="Times New Roman" w:hint="default"/>
      </w:rPr>
    </w:lvl>
    <w:lvl w:ilvl="3" w:tplc="BC189B6E" w:tentative="1">
      <w:start w:val="1"/>
      <w:numFmt w:val="bullet"/>
      <w:lvlText w:val="•"/>
      <w:lvlJc w:val="left"/>
      <w:pPr>
        <w:tabs>
          <w:tab w:val="num" w:pos="2880"/>
        </w:tabs>
        <w:ind w:left="2880" w:hanging="360"/>
      </w:pPr>
      <w:rPr>
        <w:rFonts w:ascii="Times New Roman" w:hAnsi="Times New Roman" w:hint="default"/>
      </w:rPr>
    </w:lvl>
    <w:lvl w:ilvl="4" w:tplc="53844584" w:tentative="1">
      <w:start w:val="1"/>
      <w:numFmt w:val="bullet"/>
      <w:lvlText w:val="•"/>
      <w:lvlJc w:val="left"/>
      <w:pPr>
        <w:tabs>
          <w:tab w:val="num" w:pos="3600"/>
        </w:tabs>
        <w:ind w:left="3600" w:hanging="360"/>
      </w:pPr>
      <w:rPr>
        <w:rFonts w:ascii="Times New Roman" w:hAnsi="Times New Roman" w:hint="default"/>
      </w:rPr>
    </w:lvl>
    <w:lvl w:ilvl="5" w:tplc="2A24EFD0" w:tentative="1">
      <w:start w:val="1"/>
      <w:numFmt w:val="bullet"/>
      <w:lvlText w:val="•"/>
      <w:lvlJc w:val="left"/>
      <w:pPr>
        <w:tabs>
          <w:tab w:val="num" w:pos="4320"/>
        </w:tabs>
        <w:ind w:left="4320" w:hanging="360"/>
      </w:pPr>
      <w:rPr>
        <w:rFonts w:ascii="Times New Roman" w:hAnsi="Times New Roman" w:hint="default"/>
      </w:rPr>
    </w:lvl>
    <w:lvl w:ilvl="6" w:tplc="AB068444" w:tentative="1">
      <w:start w:val="1"/>
      <w:numFmt w:val="bullet"/>
      <w:lvlText w:val="•"/>
      <w:lvlJc w:val="left"/>
      <w:pPr>
        <w:tabs>
          <w:tab w:val="num" w:pos="5040"/>
        </w:tabs>
        <w:ind w:left="5040" w:hanging="360"/>
      </w:pPr>
      <w:rPr>
        <w:rFonts w:ascii="Times New Roman" w:hAnsi="Times New Roman" w:hint="default"/>
      </w:rPr>
    </w:lvl>
    <w:lvl w:ilvl="7" w:tplc="BC0A5C0C" w:tentative="1">
      <w:start w:val="1"/>
      <w:numFmt w:val="bullet"/>
      <w:lvlText w:val="•"/>
      <w:lvlJc w:val="left"/>
      <w:pPr>
        <w:tabs>
          <w:tab w:val="num" w:pos="5760"/>
        </w:tabs>
        <w:ind w:left="5760" w:hanging="360"/>
      </w:pPr>
      <w:rPr>
        <w:rFonts w:ascii="Times New Roman" w:hAnsi="Times New Roman" w:hint="default"/>
      </w:rPr>
    </w:lvl>
    <w:lvl w:ilvl="8" w:tplc="9266D9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drawingGridHorizontalSpacing w:val="110"/>
  <w:displayHorizontalDrawingGridEvery w:val="2"/>
  <w:characterSpacingControl w:val="doNotCompress"/>
  <w:compat/>
  <w:rsids>
    <w:rsidRoot w:val="00C737BC"/>
    <w:rsid w:val="00051A8A"/>
    <w:rsid w:val="002E2E5C"/>
    <w:rsid w:val="00330E4F"/>
    <w:rsid w:val="003D1DBA"/>
    <w:rsid w:val="003E4012"/>
    <w:rsid w:val="006027A2"/>
    <w:rsid w:val="00656F05"/>
    <w:rsid w:val="00677CA7"/>
    <w:rsid w:val="00740FF8"/>
    <w:rsid w:val="00742FAF"/>
    <w:rsid w:val="00823D96"/>
    <w:rsid w:val="008A2E8D"/>
    <w:rsid w:val="009023FB"/>
    <w:rsid w:val="009D636E"/>
    <w:rsid w:val="009F7344"/>
    <w:rsid w:val="00AC7BF0"/>
    <w:rsid w:val="00C737BC"/>
    <w:rsid w:val="00D61C50"/>
    <w:rsid w:val="00D8506C"/>
    <w:rsid w:val="00D96251"/>
    <w:rsid w:val="00DB294E"/>
    <w:rsid w:val="00E1414D"/>
    <w:rsid w:val="00E174EC"/>
    <w:rsid w:val="00EA5B36"/>
    <w:rsid w:val="00FA6D6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012"/>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737BC"/>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C737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37BC"/>
    <w:rPr>
      <w:rFonts w:ascii="Tahoma" w:hAnsi="Tahoma" w:cs="Tahoma"/>
      <w:sz w:val="16"/>
      <w:szCs w:val="16"/>
    </w:rPr>
  </w:style>
  <w:style w:type="table" w:styleId="Grilleclaire-Accent5">
    <w:name w:val="Light Grid Accent 5"/>
    <w:basedOn w:val="TableauNormal"/>
    <w:uiPriority w:val="62"/>
    <w:rsid w:val="00051A8A"/>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moyenne3-Accent5">
    <w:name w:val="Medium Grid 3 Accent 5"/>
    <w:basedOn w:val="TableauNormal"/>
    <w:uiPriority w:val="69"/>
    <w:rsid w:val="00051A8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NormalWeb">
    <w:name w:val="Normal (Web)"/>
    <w:basedOn w:val="Normal"/>
    <w:uiPriority w:val="99"/>
    <w:semiHidden/>
    <w:unhideWhenUsed/>
    <w:rsid w:val="009023F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023FB"/>
    <w:rPr>
      <w:b/>
      <w:bCs/>
    </w:rPr>
  </w:style>
</w:styles>
</file>

<file path=word/webSettings.xml><?xml version="1.0" encoding="utf-8"?>
<w:webSettings xmlns:r="http://schemas.openxmlformats.org/officeDocument/2006/relationships" xmlns:w="http://schemas.openxmlformats.org/wordprocessingml/2006/main">
  <w:divs>
    <w:div w:id="573707695">
      <w:bodyDiv w:val="1"/>
      <w:marLeft w:val="0"/>
      <w:marRight w:val="0"/>
      <w:marTop w:val="0"/>
      <w:marBottom w:val="0"/>
      <w:divBdr>
        <w:top w:val="none" w:sz="0" w:space="0" w:color="auto"/>
        <w:left w:val="none" w:sz="0" w:space="0" w:color="auto"/>
        <w:bottom w:val="none" w:sz="0" w:space="0" w:color="auto"/>
        <w:right w:val="none" w:sz="0" w:space="0" w:color="auto"/>
      </w:divBdr>
      <w:divsChild>
        <w:div w:id="2898906">
          <w:marLeft w:val="547"/>
          <w:marRight w:val="0"/>
          <w:marTop w:val="0"/>
          <w:marBottom w:val="0"/>
          <w:divBdr>
            <w:top w:val="none" w:sz="0" w:space="0" w:color="auto"/>
            <w:left w:val="none" w:sz="0" w:space="0" w:color="auto"/>
            <w:bottom w:val="none" w:sz="0" w:space="0" w:color="auto"/>
            <w:right w:val="none" w:sz="0" w:space="0" w:color="auto"/>
          </w:divBdr>
        </w:div>
      </w:divsChild>
    </w:div>
    <w:div w:id="189558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webSettings" Target="webSettings.xml"/><Relationship Id="rId15" Type="http://schemas.microsoft.com/office/2007/relationships/diagramDrawing" Target="diagrams/drawing2.xml"/><Relationship Id="rId10" Type="http://schemas.microsoft.com/office/2007/relationships/diagramDrawing" Target="diagrams/drawing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5B3DE7-5030-4F32-B6A3-C59E288F0E19}" type="doc">
      <dgm:prSet loTypeId="urn:microsoft.com/office/officeart/2005/8/layout/hierarchy2" loCatId="hierarchy" qsTypeId="urn:microsoft.com/office/officeart/2005/8/quickstyle/simple3" qsCatId="simple" csTypeId="urn:microsoft.com/office/officeart/2005/8/colors/colorful3" csCatId="colorful" phldr="1"/>
      <dgm:spPr/>
      <dgm:t>
        <a:bodyPr/>
        <a:lstStyle/>
        <a:p>
          <a:endParaRPr lang="fr-FR"/>
        </a:p>
      </dgm:t>
    </dgm:pt>
    <dgm:pt modelId="{6BA25D0A-3558-4223-9C9E-6A0CD547D54D}">
      <dgm:prSet phldrT="[Texte]" custT="1"/>
      <dgm:spPr/>
      <dgm:t>
        <a:bodyPr/>
        <a:lstStyle/>
        <a:p>
          <a:r>
            <a:rPr lang="fr-FR" sz="1400" b="1">
              <a:latin typeface="Times New Roman" pitchFamily="18" charset="0"/>
              <a:cs typeface="Times New Roman" pitchFamily="18" charset="0"/>
            </a:rPr>
            <a:t>Une réponse immunitaire innée ou non spécifique </a:t>
          </a:r>
          <a:endParaRPr lang="fr-FR" sz="1400">
            <a:latin typeface="Times New Roman" pitchFamily="18" charset="0"/>
            <a:cs typeface="Times New Roman" pitchFamily="18" charset="0"/>
          </a:endParaRPr>
        </a:p>
      </dgm:t>
    </dgm:pt>
    <dgm:pt modelId="{98F5CE7C-677B-4E87-BA6A-647715FBFEC2}" type="parTrans" cxnId="{2F441DC4-9FB6-4B78-83AE-B87E821F9ACD}">
      <dgm:prSet/>
      <dgm:spPr/>
      <dgm:t>
        <a:bodyPr/>
        <a:lstStyle/>
        <a:p>
          <a:endParaRPr lang="fr-FR" sz="4000">
            <a:latin typeface="Times New Roman" pitchFamily="18" charset="0"/>
            <a:cs typeface="Times New Roman" pitchFamily="18" charset="0"/>
          </a:endParaRPr>
        </a:p>
      </dgm:t>
    </dgm:pt>
    <dgm:pt modelId="{7FFBE9F4-E0D5-40E8-A24C-E9C9B0B4908A}" type="sibTrans" cxnId="{2F441DC4-9FB6-4B78-83AE-B87E821F9ACD}">
      <dgm:prSet/>
      <dgm:spPr/>
      <dgm:t>
        <a:bodyPr/>
        <a:lstStyle/>
        <a:p>
          <a:endParaRPr lang="fr-FR" sz="4000">
            <a:latin typeface="Times New Roman" pitchFamily="18" charset="0"/>
            <a:cs typeface="Times New Roman" pitchFamily="18" charset="0"/>
          </a:endParaRPr>
        </a:p>
      </dgm:t>
    </dgm:pt>
    <dgm:pt modelId="{1AC3D8B9-5479-45CE-8368-A4BFE2FFA5A4}">
      <dgm:prSet phldrT="[Texte]" custT="1"/>
      <dgm:spPr/>
      <dgm:t>
        <a:bodyPr/>
        <a:lstStyle/>
        <a:p>
          <a:r>
            <a:rPr lang="fr-FR" sz="1400" b="1">
              <a:latin typeface="Times New Roman" pitchFamily="18" charset="0"/>
              <a:cs typeface="Times New Roman" pitchFamily="18" charset="0"/>
            </a:rPr>
            <a:t>Barrières naturelles de l’organisme</a:t>
          </a:r>
        </a:p>
      </dgm:t>
    </dgm:pt>
    <dgm:pt modelId="{C46FFEBC-0313-4CEC-9D5D-1FCEC8E48B07}" type="parTrans" cxnId="{24ADB556-0BA8-4628-9FF8-E2678B9F4EF7}">
      <dgm:prSet custT="1"/>
      <dgm:spPr/>
      <dgm:t>
        <a:bodyPr/>
        <a:lstStyle/>
        <a:p>
          <a:endParaRPr lang="fr-FR" sz="1050">
            <a:latin typeface="Times New Roman" pitchFamily="18" charset="0"/>
            <a:cs typeface="Times New Roman" pitchFamily="18" charset="0"/>
          </a:endParaRPr>
        </a:p>
      </dgm:t>
    </dgm:pt>
    <dgm:pt modelId="{E370755E-BEFA-453A-8214-9F6ED642B2EC}" type="sibTrans" cxnId="{24ADB556-0BA8-4628-9FF8-E2678B9F4EF7}">
      <dgm:prSet/>
      <dgm:spPr/>
      <dgm:t>
        <a:bodyPr/>
        <a:lstStyle/>
        <a:p>
          <a:endParaRPr lang="fr-FR" sz="4000">
            <a:latin typeface="Times New Roman" pitchFamily="18" charset="0"/>
            <a:cs typeface="Times New Roman" pitchFamily="18" charset="0"/>
          </a:endParaRPr>
        </a:p>
      </dgm:t>
    </dgm:pt>
    <dgm:pt modelId="{668CEA6B-4BC5-47DF-BB37-2C3392C8381B}">
      <dgm:prSet phldrT="[Texte]" custT="1"/>
      <dgm:spPr/>
      <dgm:t>
        <a:bodyPr/>
        <a:lstStyle/>
        <a:p>
          <a:r>
            <a:rPr lang="fr-FR" sz="1200" b="1">
              <a:latin typeface="Times New Roman" pitchFamily="18" charset="0"/>
              <a:cs typeface="Times New Roman" pitchFamily="18" charset="0"/>
            </a:rPr>
            <a:t>Mécaniques</a:t>
          </a:r>
          <a:r>
            <a:rPr lang="fr-FR" sz="1200">
              <a:latin typeface="Times New Roman" pitchFamily="18" charset="0"/>
              <a:cs typeface="Times New Roman" pitchFamily="18" charset="0"/>
            </a:rPr>
            <a:t> : ex. peau,</a:t>
          </a:r>
        </a:p>
        <a:p>
          <a:r>
            <a:rPr lang="fr-FR" sz="1200">
              <a:latin typeface="Times New Roman" pitchFamily="18" charset="0"/>
              <a:cs typeface="Times New Roman" pitchFamily="18" charset="0"/>
            </a:rPr>
            <a:t>muqueuses, …;</a:t>
          </a:r>
        </a:p>
      </dgm:t>
    </dgm:pt>
    <dgm:pt modelId="{A6225FB8-6621-4CDA-B9AF-104E2D25FD7B}" type="parTrans" cxnId="{32C20312-5EAD-421E-B213-E2C34C83FB62}">
      <dgm:prSet custT="1"/>
      <dgm:spPr/>
      <dgm:t>
        <a:bodyPr/>
        <a:lstStyle/>
        <a:p>
          <a:endParaRPr lang="fr-FR" sz="1050">
            <a:latin typeface="Times New Roman" pitchFamily="18" charset="0"/>
            <a:cs typeface="Times New Roman" pitchFamily="18" charset="0"/>
          </a:endParaRPr>
        </a:p>
      </dgm:t>
    </dgm:pt>
    <dgm:pt modelId="{BEFE5182-95E0-446B-9042-F9316A764984}" type="sibTrans" cxnId="{32C20312-5EAD-421E-B213-E2C34C83FB62}">
      <dgm:prSet/>
      <dgm:spPr/>
      <dgm:t>
        <a:bodyPr/>
        <a:lstStyle/>
        <a:p>
          <a:endParaRPr lang="fr-FR" sz="4000">
            <a:latin typeface="Times New Roman" pitchFamily="18" charset="0"/>
            <a:cs typeface="Times New Roman" pitchFamily="18" charset="0"/>
          </a:endParaRPr>
        </a:p>
      </dgm:t>
    </dgm:pt>
    <dgm:pt modelId="{BF7E3E20-DBBE-4461-AD49-43C9D01E2EDA}">
      <dgm:prSet phldrT="[Texte]" custT="1"/>
      <dgm:spPr/>
      <dgm:t>
        <a:bodyPr/>
        <a:lstStyle/>
        <a:p>
          <a:r>
            <a:rPr lang="fr-FR" sz="1200" b="1">
              <a:latin typeface="Times New Roman" pitchFamily="18" charset="0"/>
              <a:cs typeface="Times New Roman" pitchFamily="18" charset="0"/>
            </a:rPr>
            <a:t>Chimiques</a:t>
          </a:r>
          <a:r>
            <a:rPr lang="fr-FR" sz="1200">
              <a:latin typeface="Times New Roman" pitchFamily="18" charset="0"/>
              <a:cs typeface="Times New Roman" pitchFamily="18" charset="0"/>
            </a:rPr>
            <a:t> : ex. sueur,</a:t>
          </a:r>
        </a:p>
        <a:p>
          <a:r>
            <a:rPr lang="fr-FR" sz="1200">
              <a:latin typeface="Times New Roman" pitchFamily="18" charset="0"/>
              <a:cs typeface="Times New Roman" pitchFamily="18" charset="0"/>
            </a:rPr>
            <a:t>larmes…</a:t>
          </a:r>
        </a:p>
      </dgm:t>
    </dgm:pt>
    <dgm:pt modelId="{E44CD698-E993-40E0-BBC5-98CFAFDBACF7}" type="parTrans" cxnId="{D638D205-1F82-4094-909F-E4C0F5ECF893}">
      <dgm:prSet custT="1"/>
      <dgm:spPr/>
      <dgm:t>
        <a:bodyPr/>
        <a:lstStyle/>
        <a:p>
          <a:endParaRPr lang="fr-FR" sz="1050">
            <a:latin typeface="Times New Roman" pitchFamily="18" charset="0"/>
            <a:cs typeface="Times New Roman" pitchFamily="18" charset="0"/>
          </a:endParaRPr>
        </a:p>
      </dgm:t>
    </dgm:pt>
    <dgm:pt modelId="{311153EC-C2C8-4AC9-9D3D-A0EC3B782E2F}" type="sibTrans" cxnId="{D638D205-1F82-4094-909F-E4C0F5ECF893}">
      <dgm:prSet/>
      <dgm:spPr/>
      <dgm:t>
        <a:bodyPr/>
        <a:lstStyle/>
        <a:p>
          <a:endParaRPr lang="fr-FR" sz="4000">
            <a:latin typeface="Times New Roman" pitchFamily="18" charset="0"/>
            <a:cs typeface="Times New Roman" pitchFamily="18" charset="0"/>
          </a:endParaRPr>
        </a:p>
      </dgm:t>
    </dgm:pt>
    <dgm:pt modelId="{817AC890-4F37-431E-AC78-238C0C3F1E33}">
      <dgm:prSet phldrT="[Texte]" custT="1"/>
      <dgm:spPr/>
      <dgm:t>
        <a:bodyPr/>
        <a:lstStyle/>
        <a:p>
          <a:r>
            <a:rPr lang="fr-FR" sz="1400" b="1">
              <a:latin typeface="Times New Roman" pitchFamily="18" charset="0"/>
              <a:cs typeface="Times New Roman" pitchFamily="18" charset="0"/>
            </a:rPr>
            <a:t>Réaction inflammatoire </a:t>
          </a:r>
          <a:r>
            <a:rPr lang="fr-FR" sz="1400">
              <a:latin typeface="Times New Roman" pitchFamily="18" charset="0"/>
              <a:cs typeface="Times New Roman" pitchFamily="18" charset="0"/>
            </a:rPr>
            <a:t>:  ces symptômes sont : rougeur, chaleur, gonflement et douleur.</a:t>
          </a:r>
        </a:p>
      </dgm:t>
    </dgm:pt>
    <dgm:pt modelId="{1F281C26-C2C5-49F8-8C9B-BA171D98BFF1}" type="parTrans" cxnId="{1C84CFA2-9A77-4FFC-85B8-CAEF8769FF35}">
      <dgm:prSet custT="1"/>
      <dgm:spPr/>
      <dgm:t>
        <a:bodyPr/>
        <a:lstStyle/>
        <a:p>
          <a:endParaRPr lang="fr-FR" sz="1050">
            <a:latin typeface="Times New Roman" pitchFamily="18" charset="0"/>
            <a:cs typeface="Times New Roman" pitchFamily="18" charset="0"/>
          </a:endParaRPr>
        </a:p>
      </dgm:t>
    </dgm:pt>
    <dgm:pt modelId="{F1E88637-458D-4EAA-B8CD-DCB5DE4AB5DB}" type="sibTrans" cxnId="{1C84CFA2-9A77-4FFC-85B8-CAEF8769FF35}">
      <dgm:prSet/>
      <dgm:spPr/>
      <dgm:t>
        <a:bodyPr/>
        <a:lstStyle/>
        <a:p>
          <a:endParaRPr lang="fr-FR" sz="4000">
            <a:latin typeface="Times New Roman" pitchFamily="18" charset="0"/>
            <a:cs typeface="Times New Roman" pitchFamily="18" charset="0"/>
          </a:endParaRPr>
        </a:p>
      </dgm:t>
    </dgm:pt>
    <dgm:pt modelId="{80DD6143-C7BD-4945-A642-CB4ADD5ECEF6}">
      <dgm:prSet phldrT="[Texte]" custT="1"/>
      <dgm:spPr/>
      <dgm:t>
        <a:bodyPr/>
        <a:lstStyle/>
        <a:p>
          <a:r>
            <a:rPr lang="fr-FR" sz="1200" b="1">
              <a:latin typeface="Times New Roman" pitchFamily="18" charset="0"/>
              <a:cs typeface="Times New Roman" pitchFamily="18" charset="0"/>
            </a:rPr>
            <a:t>La phagocytose </a:t>
          </a:r>
          <a:r>
            <a:rPr lang="fr-FR" sz="1200">
              <a:latin typeface="Times New Roman" pitchFamily="18" charset="0"/>
              <a:cs typeface="Times New Roman" pitchFamily="18" charset="0"/>
            </a:rPr>
            <a:t>: par des cellules immunitaires appellent phagocytes : ces etapes sont : Adhésion, Ingestion, Digestion et Rejet des déchets  </a:t>
          </a:r>
        </a:p>
      </dgm:t>
    </dgm:pt>
    <dgm:pt modelId="{395460D8-E315-4959-B89D-DBEF392C14C1}" type="parTrans" cxnId="{E90896D8-A893-4662-90C1-AAD953604E0B}">
      <dgm:prSet custT="1"/>
      <dgm:spPr/>
      <dgm:t>
        <a:bodyPr/>
        <a:lstStyle/>
        <a:p>
          <a:endParaRPr lang="fr-FR" sz="1050">
            <a:latin typeface="Times New Roman" pitchFamily="18" charset="0"/>
            <a:cs typeface="Times New Roman" pitchFamily="18" charset="0"/>
          </a:endParaRPr>
        </a:p>
      </dgm:t>
    </dgm:pt>
    <dgm:pt modelId="{E7C6EE24-831E-40B8-AB60-18A079F75C3F}" type="sibTrans" cxnId="{E90896D8-A893-4662-90C1-AAD953604E0B}">
      <dgm:prSet/>
      <dgm:spPr/>
      <dgm:t>
        <a:bodyPr/>
        <a:lstStyle/>
        <a:p>
          <a:endParaRPr lang="fr-FR" sz="4000">
            <a:latin typeface="Times New Roman" pitchFamily="18" charset="0"/>
            <a:cs typeface="Times New Roman" pitchFamily="18" charset="0"/>
          </a:endParaRPr>
        </a:p>
      </dgm:t>
    </dgm:pt>
    <dgm:pt modelId="{38D8F7A0-C89C-4DAB-B598-5659C93728B6}">
      <dgm:prSet phldrT="[Texte]" custT="1"/>
      <dgm:spPr/>
      <dgm:t>
        <a:bodyPr/>
        <a:lstStyle/>
        <a:p>
          <a:r>
            <a:rPr lang="fr-FR" sz="1200" b="1">
              <a:latin typeface="Times New Roman" pitchFamily="18" charset="0"/>
              <a:cs typeface="Times New Roman" pitchFamily="18" charset="0"/>
            </a:rPr>
            <a:t>Ecologiques</a:t>
          </a:r>
          <a:r>
            <a:rPr lang="fr-FR" sz="1200">
              <a:latin typeface="Times New Roman" pitchFamily="18" charset="0"/>
              <a:cs typeface="Times New Roman" pitchFamily="18" charset="0"/>
            </a:rPr>
            <a:t> : ex.</a:t>
          </a:r>
        </a:p>
        <a:p>
          <a:r>
            <a:rPr lang="fr-FR" sz="1200">
              <a:latin typeface="Times New Roman" pitchFamily="18" charset="0"/>
              <a:cs typeface="Times New Roman" pitchFamily="18" charset="0"/>
            </a:rPr>
            <a:t>bactéries bénéfiques...</a:t>
          </a:r>
        </a:p>
      </dgm:t>
    </dgm:pt>
    <dgm:pt modelId="{602CA860-24A5-460D-82A2-3BC8A947AFBB}" type="parTrans" cxnId="{33E4DD92-C9F5-4273-8BCA-D7BD778C5A7B}">
      <dgm:prSet custT="1"/>
      <dgm:spPr/>
      <dgm:t>
        <a:bodyPr/>
        <a:lstStyle/>
        <a:p>
          <a:endParaRPr lang="fr-FR" sz="1050">
            <a:latin typeface="Times New Roman" pitchFamily="18" charset="0"/>
            <a:cs typeface="Times New Roman" pitchFamily="18" charset="0"/>
          </a:endParaRPr>
        </a:p>
      </dgm:t>
    </dgm:pt>
    <dgm:pt modelId="{7CDC7022-8A26-4733-A828-FA3011F7E941}" type="sibTrans" cxnId="{33E4DD92-C9F5-4273-8BCA-D7BD778C5A7B}">
      <dgm:prSet/>
      <dgm:spPr/>
      <dgm:t>
        <a:bodyPr/>
        <a:lstStyle/>
        <a:p>
          <a:endParaRPr lang="fr-FR" sz="4000">
            <a:latin typeface="Times New Roman" pitchFamily="18" charset="0"/>
            <a:cs typeface="Times New Roman" pitchFamily="18" charset="0"/>
          </a:endParaRPr>
        </a:p>
      </dgm:t>
    </dgm:pt>
    <dgm:pt modelId="{C3C618B9-3EC2-440D-8D34-09C8471F8774}">
      <dgm:prSet phldrT="[Texte]" custT="1"/>
      <dgm:spPr/>
      <dgm:t>
        <a:bodyPr/>
        <a:lstStyle/>
        <a:p>
          <a:pPr algn="ctr"/>
          <a:r>
            <a:rPr lang="fr-FR" sz="1200" b="1">
              <a:latin typeface="Times New Roman" pitchFamily="18" charset="0"/>
              <a:cs typeface="Times New Roman" pitchFamily="18" charset="0"/>
            </a:rPr>
            <a:t>Le système de complément </a:t>
          </a:r>
          <a:r>
            <a:rPr lang="fr-FR" sz="1200">
              <a:latin typeface="Times New Roman" pitchFamily="18" charset="0"/>
              <a:cs typeface="Times New Roman" pitchFamily="18" charset="0"/>
            </a:rPr>
            <a:t>: un ensemble de protéines plasmatiques (C1, C2, C3, C4, …). Après leur activation, ces protéines participent à : par la formation d'un complexe d'attaque membranaire (CAM),  faciliter la phagocytose (C3b) et chimiotactisme (C3a, C5a).</a:t>
          </a:r>
        </a:p>
      </dgm:t>
    </dgm:pt>
    <dgm:pt modelId="{8552FB8A-BC3B-48C2-A505-EF4CC9C27B1E}" type="parTrans" cxnId="{B6B7CDA7-45D7-42F7-9686-14CCB2C63119}">
      <dgm:prSet custT="1"/>
      <dgm:spPr/>
      <dgm:t>
        <a:bodyPr/>
        <a:lstStyle/>
        <a:p>
          <a:endParaRPr lang="fr-FR" sz="1050">
            <a:latin typeface="Times New Roman" pitchFamily="18" charset="0"/>
            <a:cs typeface="Times New Roman" pitchFamily="18" charset="0"/>
          </a:endParaRPr>
        </a:p>
      </dgm:t>
    </dgm:pt>
    <dgm:pt modelId="{3D6C9415-1CCE-4F37-8CF9-B1E5B97151BE}" type="sibTrans" cxnId="{B6B7CDA7-45D7-42F7-9686-14CCB2C63119}">
      <dgm:prSet/>
      <dgm:spPr/>
      <dgm:t>
        <a:bodyPr/>
        <a:lstStyle/>
        <a:p>
          <a:endParaRPr lang="fr-FR" sz="4000">
            <a:latin typeface="Times New Roman" pitchFamily="18" charset="0"/>
            <a:cs typeface="Times New Roman" pitchFamily="18" charset="0"/>
          </a:endParaRPr>
        </a:p>
      </dgm:t>
    </dgm:pt>
    <dgm:pt modelId="{015AD568-825E-40A3-B74F-4DE3F6056A9C}" type="pres">
      <dgm:prSet presAssocID="{BD5B3DE7-5030-4F32-B6A3-C59E288F0E19}" presName="diagram" presStyleCnt="0">
        <dgm:presLayoutVars>
          <dgm:chPref val="1"/>
          <dgm:dir/>
          <dgm:animOne val="branch"/>
          <dgm:animLvl val="lvl"/>
          <dgm:resizeHandles val="exact"/>
        </dgm:presLayoutVars>
      </dgm:prSet>
      <dgm:spPr/>
      <dgm:t>
        <a:bodyPr/>
        <a:lstStyle/>
        <a:p>
          <a:endParaRPr lang="fr-FR"/>
        </a:p>
      </dgm:t>
    </dgm:pt>
    <dgm:pt modelId="{7B7C6FDB-D391-4F56-95B3-F2C7D83BB81F}" type="pres">
      <dgm:prSet presAssocID="{6BA25D0A-3558-4223-9C9E-6A0CD547D54D}" presName="root1" presStyleCnt="0"/>
      <dgm:spPr/>
    </dgm:pt>
    <dgm:pt modelId="{0192A059-E51B-432C-955F-D2E1A37D615B}" type="pres">
      <dgm:prSet presAssocID="{6BA25D0A-3558-4223-9C9E-6A0CD547D54D}" presName="LevelOneTextNode" presStyleLbl="node0" presStyleIdx="0" presStyleCnt="1" custScaleX="160189" custScaleY="160894">
        <dgm:presLayoutVars>
          <dgm:chPref val="3"/>
        </dgm:presLayoutVars>
      </dgm:prSet>
      <dgm:spPr/>
      <dgm:t>
        <a:bodyPr/>
        <a:lstStyle/>
        <a:p>
          <a:endParaRPr lang="fr-FR"/>
        </a:p>
      </dgm:t>
    </dgm:pt>
    <dgm:pt modelId="{CC0259BD-B88C-4951-9587-9F090AA3AD91}" type="pres">
      <dgm:prSet presAssocID="{6BA25D0A-3558-4223-9C9E-6A0CD547D54D}" presName="level2hierChild" presStyleCnt="0"/>
      <dgm:spPr/>
    </dgm:pt>
    <dgm:pt modelId="{CBADEF60-58F1-4C28-A6C4-60106C56FB23}" type="pres">
      <dgm:prSet presAssocID="{C46FFEBC-0313-4CEC-9D5D-1FCEC8E48B07}" presName="conn2-1" presStyleLbl="parChTrans1D2" presStyleIdx="0" presStyleCnt="2"/>
      <dgm:spPr/>
      <dgm:t>
        <a:bodyPr/>
        <a:lstStyle/>
        <a:p>
          <a:endParaRPr lang="fr-FR"/>
        </a:p>
      </dgm:t>
    </dgm:pt>
    <dgm:pt modelId="{EAC6A226-4D97-4BF1-95F5-7E6D43C9B24B}" type="pres">
      <dgm:prSet presAssocID="{C46FFEBC-0313-4CEC-9D5D-1FCEC8E48B07}" presName="connTx" presStyleLbl="parChTrans1D2" presStyleIdx="0" presStyleCnt="2"/>
      <dgm:spPr/>
      <dgm:t>
        <a:bodyPr/>
        <a:lstStyle/>
        <a:p>
          <a:endParaRPr lang="fr-FR"/>
        </a:p>
      </dgm:t>
    </dgm:pt>
    <dgm:pt modelId="{18F12DBD-2388-44AA-8A0C-CB49539F8EBF}" type="pres">
      <dgm:prSet presAssocID="{1AC3D8B9-5479-45CE-8368-A4BFE2FFA5A4}" presName="root2" presStyleCnt="0"/>
      <dgm:spPr/>
    </dgm:pt>
    <dgm:pt modelId="{69FFF057-D068-4856-9498-80D018B3EB2E}" type="pres">
      <dgm:prSet presAssocID="{1AC3D8B9-5479-45CE-8368-A4BFE2FFA5A4}" presName="LevelTwoTextNode" presStyleLbl="node2" presStyleIdx="0" presStyleCnt="2" custScaleX="207289" custScaleY="176636">
        <dgm:presLayoutVars>
          <dgm:chPref val="3"/>
        </dgm:presLayoutVars>
      </dgm:prSet>
      <dgm:spPr/>
      <dgm:t>
        <a:bodyPr/>
        <a:lstStyle/>
        <a:p>
          <a:endParaRPr lang="fr-FR"/>
        </a:p>
      </dgm:t>
    </dgm:pt>
    <dgm:pt modelId="{6BD9D81C-7C10-4CE4-9C63-2312C2EDD11E}" type="pres">
      <dgm:prSet presAssocID="{1AC3D8B9-5479-45CE-8368-A4BFE2FFA5A4}" presName="level3hierChild" presStyleCnt="0"/>
      <dgm:spPr/>
    </dgm:pt>
    <dgm:pt modelId="{4CFA1B0F-76DF-4D06-BDCA-866EBDB878A4}" type="pres">
      <dgm:prSet presAssocID="{A6225FB8-6621-4CDA-B9AF-104E2D25FD7B}" presName="conn2-1" presStyleLbl="parChTrans1D3" presStyleIdx="0" presStyleCnt="5"/>
      <dgm:spPr/>
      <dgm:t>
        <a:bodyPr/>
        <a:lstStyle/>
        <a:p>
          <a:endParaRPr lang="fr-FR"/>
        </a:p>
      </dgm:t>
    </dgm:pt>
    <dgm:pt modelId="{70F9E97D-2F7C-4E16-A198-EBEE2E8D5682}" type="pres">
      <dgm:prSet presAssocID="{A6225FB8-6621-4CDA-B9AF-104E2D25FD7B}" presName="connTx" presStyleLbl="parChTrans1D3" presStyleIdx="0" presStyleCnt="5"/>
      <dgm:spPr/>
      <dgm:t>
        <a:bodyPr/>
        <a:lstStyle/>
        <a:p>
          <a:endParaRPr lang="fr-FR"/>
        </a:p>
      </dgm:t>
    </dgm:pt>
    <dgm:pt modelId="{051E7B51-34DA-4E49-80C4-458200E5CA8F}" type="pres">
      <dgm:prSet presAssocID="{668CEA6B-4BC5-47DF-BB37-2C3392C8381B}" presName="root2" presStyleCnt="0"/>
      <dgm:spPr/>
    </dgm:pt>
    <dgm:pt modelId="{58BC81D7-6DBD-4727-BDB9-009642024913}" type="pres">
      <dgm:prSet presAssocID="{668CEA6B-4BC5-47DF-BB37-2C3392C8381B}" presName="LevelTwoTextNode" presStyleLbl="node3" presStyleIdx="0" presStyleCnt="5" custScaleX="237804">
        <dgm:presLayoutVars>
          <dgm:chPref val="3"/>
        </dgm:presLayoutVars>
      </dgm:prSet>
      <dgm:spPr/>
      <dgm:t>
        <a:bodyPr/>
        <a:lstStyle/>
        <a:p>
          <a:endParaRPr lang="fr-FR"/>
        </a:p>
      </dgm:t>
    </dgm:pt>
    <dgm:pt modelId="{506A4CD3-BE09-4798-BBFB-AC3F275F5594}" type="pres">
      <dgm:prSet presAssocID="{668CEA6B-4BC5-47DF-BB37-2C3392C8381B}" presName="level3hierChild" presStyleCnt="0"/>
      <dgm:spPr/>
    </dgm:pt>
    <dgm:pt modelId="{0C14ED11-3BB7-49FA-9608-FCF34EC8F4CB}" type="pres">
      <dgm:prSet presAssocID="{E44CD698-E993-40E0-BBC5-98CFAFDBACF7}" presName="conn2-1" presStyleLbl="parChTrans1D3" presStyleIdx="1" presStyleCnt="5"/>
      <dgm:spPr/>
      <dgm:t>
        <a:bodyPr/>
        <a:lstStyle/>
        <a:p>
          <a:endParaRPr lang="fr-FR"/>
        </a:p>
      </dgm:t>
    </dgm:pt>
    <dgm:pt modelId="{77B5F543-D2C2-4833-849B-1972E1C71F48}" type="pres">
      <dgm:prSet presAssocID="{E44CD698-E993-40E0-BBC5-98CFAFDBACF7}" presName="connTx" presStyleLbl="parChTrans1D3" presStyleIdx="1" presStyleCnt="5"/>
      <dgm:spPr/>
      <dgm:t>
        <a:bodyPr/>
        <a:lstStyle/>
        <a:p>
          <a:endParaRPr lang="fr-FR"/>
        </a:p>
      </dgm:t>
    </dgm:pt>
    <dgm:pt modelId="{B2F0E287-4898-445E-B8EA-7F8A6683EFF7}" type="pres">
      <dgm:prSet presAssocID="{BF7E3E20-DBBE-4461-AD49-43C9D01E2EDA}" presName="root2" presStyleCnt="0"/>
      <dgm:spPr/>
    </dgm:pt>
    <dgm:pt modelId="{97592F2F-CD9B-4658-AD10-32B61F1938B3}" type="pres">
      <dgm:prSet presAssocID="{BF7E3E20-DBBE-4461-AD49-43C9D01E2EDA}" presName="LevelTwoTextNode" presStyleLbl="node3" presStyleIdx="1" presStyleCnt="5" custScaleX="237804">
        <dgm:presLayoutVars>
          <dgm:chPref val="3"/>
        </dgm:presLayoutVars>
      </dgm:prSet>
      <dgm:spPr/>
      <dgm:t>
        <a:bodyPr/>
        <a:lstStyle/>
        <a:p>
          <a:endParaRPr lang="fr-FR"/>
        </a:p>
      </dgm:t>
    </dgm:pt>
    <dgm:pt modelId="{831CA228-5A51-4AE1-9E29-FE9D23FFF76C}" type="pres">
      <dgm:prSet presAssocID="{BF7E3E20-DBBE-4461-AD49-43C9D01E2EDA}" presName="level3hierChild" presStyleCnt="0"/>
      <dgm:spPr/>
    </dgm:pt>
    <dgm:pt modelId="{62769D84-212E-4CB8-8941-19E22E5A8461}" type="pres">
      <dgm:prSet presAssocID="{602CA860-24A5-460D-82A2-3BC8A947AFBB}" presName="conn2-1" presStyleLbl="parChTrans1D3" presStyleIdx="2" presStyleCnt="5"/>
      <dgm:spPr/>
      <dgm:t>
        <a:bodyPr/>
        <a:lstStyle/>
        <a:p>
          <a:endParaRPr lang="fr-FR"/>
        </a:p>
      </dgm:t>
    </dgm:pt>
    <dgm:pt modelId="{B4A2CDFC-CEF9-4816-A735-532C0320E147}" type="pres">
      <dgm:prSet presAssocID="{602CA860-24A5-460D-82A2-3BC8A947AFBB}" presName="connTx" presStyleLbl="parChTrans1D3" presStyleIdx="2" presStyleCnt="5"/>
      <dgm:spPr/>
      <dgm:t>
        <a:bodyPr/>
        <a:lstStyle/>
        <a:p>
          <a:endParaRPr lang="fr-FR"/>
        </a:p>
      </dgm:t>
    </dgm:pt>
    <dgm:pt modelId="{0CD118EF-D680-4BAE-99B0-41E1300B0B7C}" type="pres">
      <dgm:prSet presAssocID="{38D8F7A0-C89C-4DAB-B598-5659C93728B6}" presName="root2" presStyleCnt="0"/>
      <dgm:spPr/>
    </dgm:pt>
    <dgm:pt modelId="{44C8EE58-2D7B-49E8-A629-09630BE88FAF}" type="pres">
      <dgm:prSet presAssocID="{38D8F7A0-C89C-4DAB-B598-5659C93728B6}" presName="LevelTwoTextNode" presStyleLbl="node3" presStyleIdx="2" presStyleCnt="5" custScaleX="237804">
        <dgm:presLayoutVars>
          <dgm:chPref val="3"/>
        </dgm:presLayoutVars>
      </dgm:prSet>
      <dgm:spPr/>
      <dgm:t>
        <a:bodyPr/>
        <a:lstStyle/>
        <a:p>
          <a:endParaRPr lang="fr-FR"/>
        </a:p>
      </dgm:t>
    </dgm:pt>
    <dgm:pt modelId="{66A57921-3D4D-482C-BB14-BE4193546844}" type="pres">
      <dgm:prSet presAssocID="{38D8F7A0-C89C-4DAB-B598-5659C93728B6}" presName="level3hierChild" presStyleCnt="0"/>
      <dgm:spPr/>
    </dgm:pt>
    <dgm:pt modelId="{BAFE63EE-0AB5-40E9-8176-DB5E54663B43}" type="pres">
      <dgm:prSet presAssocID="{1F281C26-C2C5-49F8-8C9B-BA171D98BFF1}" presName="conn2-1" presStyleLbl="parChTrans1D2" presStyleIdx="1" presStyleCnt="2"/>
      <dgm:spPr/>
      <dgm:t>
        <a:bodyPr/>
        <a:lstStyle/>
        <a:p>
          <a:endParaRPr lang="fr-FR"/>
        </a:p>
      </dgm:t>
    </dgm:pt>
    <dgm:pt modelId="{8D1FAE1B-B31E-40BF-982D-BBFDFAA369FD}" type="pres">
      <dgm:prSet presAssocID="{1F281C26-C2C5-49F8-8C9B-BA171D98BFF1}" presName="connTx" presStyleLbl="parChTrans1D2" presStyleIdx="1" presStyleCnt="2"/>
      <dgm:spPr/>
      <dgm:t>
        <a:bodyPr/>
        <a:lstStyle/>
        <a:p>
          <a:endParaRPr lang="fr-FR"/>
        </a:p>
      </dgm:t>
    </dgm:pt>
    <dgm:pt modelId="{885AD7A0-235D-4E39-A9C4-DF56E331C2A0}" type="pres">
      <dgm:prSet presAssocID="{817AC890-4F37-431E-AC78-238C0C3F1E33}" presName="root2" presStyleCnt="0"/>
      <dgm:spPr/>
    </dgm:pt>
    <dgm:pt modelId="{E4F37F2F-7163-407E-9102-0DDDB1C1CC64}" type="pres">
      <dgm:prSet presAssocID="{817AC890-4F37-431E-AC78-238C0C3F1E33}" presName="LevelTwoTextNode" presStyleLbl="node2" presStyleIdx="1" presStyleCnt="2" custScaleX="207289" custScaleY="176636">
        <dgm:presLayoutVars>
          <dgm:chPref val="3"/>
        </dgm:presLayoutVars>
      </dgm:prSet>
      <dgm:spPr/>
      <dgm:t>
        <a:bodyPr/>
        <a:lstStyle/>
        <a:p>
          <a:endParaRPr lang="fr-FR"/>
        </a:p>
      </dgm:t>
    </dgm:pt>
    <dgm:pt modelId="{A066EC4C-2F1C-4586-87F9-F92B73800595}" type="pres">
      <dgm:prSet presAssocID="{817AC890-4F37-431E-AC78-238C0C3F1E33}" presName="level3hierChild" presStyleCnt="0"/>
      <dgm:spPr/>
    </dgm:pt>
    <dgm:pt modelId="{5D2CC1CB-8183-4A46-AC47-5F578D1D15CA}" type="pres">
      <dgm:prSet presAssocID="{395460D8-E315-4959-B89D-DBEF392C14C1}" presName="conn2-1" presStyleLbl="parChTrans1D3" presStyleIdx="3" presStyleCnt="5"/>
      <dgm:spPr/>
      <dgm:t>
        <a:bodyPr/>
        <a:lstStyle/>
        <a:p>
          <a:endParaRPr lang="fr-FR"/>
        </a:p>
      </dgm:t>
    </dgm:pt>
    <dgm:pt modelId="{6FD10D82-787E-4853-A261-91D9C5C1753B}" type="pres">
      <dgm:prSet presAssocID="{395460D8-E315-4959-B89D-DBEF392C14C1}" presName="connTx" presStyleLbl="parChTrans1D3" presStyleIdx="3" presStyleCnt="5"/>
      <dgm:spPr/>
      <dgm:t>
        <a:bodyPr/>
        <a:lstStyle/>
        <a:p>
          <a:endParaRPr lang="fr-FR"/>
        </a:p>
      </dgm:t>
    </dgm:pt>
    <dgm:pt modelId="{D1132F60-C238-485B-BAEF-80E59C3220FC}" type="pres">
      <dgm:prSet presAssocID="{80DD6143-C7BD-4945-A642-CB4ADD5ECEF6}" presName="root2" presStyleCnt="0"/>
      <dgm:spPr/>
    </dgm:pt>
    <dgm:pt modelId="{405B7CC8-8C7D-407E-9B4E-0414A9735F33}" type="pres">
      <dgm:prSet presAssocID="{80DD6143-C7BD-4945-A642-CB4ADD5ECEF6}" presName="LevelTwoTextNode" presStyleLbl="node3" presStyleIdx="3" presStyleCnt="5" custScaleX="237804" custScaleY="143151">
        <dgm:presLayoutVars>
          <dgm:chPref val="3"/>
        </dgm:presLayoutVars>
      </dgm:prSet>
      <dgm:spPr/>
      <dgm:t>
        <a:bodyPr/>
        <a:lstStyle/>
        <a:p>
          <a:endParaRPr lang="fr-FR"/>
        </a:p>
      </dgm:t>
    </dgm:pt>
    <dgm:pt modelId="{862192A8-88CA-446B-9290-79ECFA6EDEEB}" type="pres">
      <dgm:prSet presAssocID="{80DD6143-C7BD-4945-A642-CB4ADD5ECEF6}" presName="level3hierChild" presStyleCnt="0"/>
      <dgm:spPr/>
    </dgm:pt>
    <dgm:pt modelId="{B32E06CD-7AE0-4F86-BEF0-B06273A64943}" type="pres">
      <dgm:prSet presAssocID="{8552FB8A-BC3B-48C2-A505-EF4CC9C27B1E}" presName="conn2-1" presStyleLbl="parChTrans1D3" presStyleIdx="4" presStyleCnt="5"/>
      <dgm:spPr/>
      <dgm:t>
        <a:bodyPr/>
        <a:lstStyle/>
        <a:p>
          <a:endParaRPr lang="fr-FR"/>
        </a:p>
      </dgm:t>
    </dgm:pt>
    <dgm:pt modelId="{55B45823-C939-46BF-A96C-06B6503AC1E0}" type="pres">
      <dgm:prSet presAssocID="{8552FB8A-BC3B-48C2-A505-EF4CC9C27B1E}" presName="connTx" presStyleLbl="parChTrans1D3" presStyleIdx="4" presStyleCnt="5"/>
      <dgm:spPr/>
      <dgm:t>
        <a:bodyPr/>
        <a:lstStyle/>
        <a:p>
          <a:endParaRPr lang="fr-FR"/>
        </a:p>
      </dgm:t>
    </dgm:pt>
    <dgm:pt modelId="{5DBF9D57-CF95-4B4A-A400-7D694DDD2160}" type="pres">
      <dgm:prSet presAssocID="{C3C618B9-3EC2-440D-8D34-09C8471F8774}" presName="root2" presStyleCnt="0"/>
      <dgm:spPr/>
    </dgm:pt>
    <dgm:pt modelId="{5FF2BE8F-D09F-4AC8-8B37-41C4B773AF0B}" type="pres">
      <dgm:prSet presAssocID="{C3C618B9-3EC2-440D-8D34-09C8471F8774}" presName="LevelTwoTextNode" presStyleLbl="node3" presStyleIdx="4" presStyleCnt="5" custScaleX="237804" custScaleY="200587">
        <dgm:presLayoutVars>
          <dgm:chPref val="3"/>
        </dgm:presLayoutVars>
      </dgm:prSet>
      <dgm:spPr/>
      <dgm:t>
        <a:bodyPr/>
        <a:lstStyle/>
        <a:p>
          <a:endParaRPr lang="fr-FR"/>
        </a:p>
      </dgm:t>
    </dgm:pt>
    <dgm:pt modelId="{B84EA56B-CE02-436E-996B-4C2D947959FC}" type="pres">
      <dgm:prSet presAssocID="{C3C618B9-3EC2-440D-8D34-09C8471F8774}" presName="level3hierChild" presStyleCnt="0"/>
      <dgm:spPr/>
    </dgm:pt>
  </dgm:ptLst>
  <dgm:cxnLst>
    <dgm:cxn modelId="{1C84CFA2-9A77-4FFC-85B8-CAEF8769FF35}" srcId="{6BA25D0A-3558-4223-9C9E-6A0CD547D54D}" destId="{817AC890-4F37-431E-AC78-238C0C3F1E33}" srcOrd="1" destOrd="0" parTransId="{1F281C26-C2C5-49F8-8C9B-BA171D98BFF1}" sibTransId="{F1E88637-458D-4EAA-B8CD-DCB5DE4AB5DB}"/>
    <dgm:cxn modelId="{E90896D8-A893-4662-90C1-AAD953604E0B}" srcId="{817AC890-4F37-431E-AC78-238C0C3F1E33}" destId="{80DD6143-C7BD-4945-A642-CB4ADD5ECEF6}" srcOrd="0" destOrd="0" parTransId="{395460D8-E315-4959-B89D-DBEF392C14C1}" sibTransId="{E7C6EE24-831E-40B8-AB60-18A079F75C3F}"/>
    <dgm:cxn modelId="{1BD65FFB-208F-4F53-A209-2E6C271E84C6}" type="presOf" srcId="{395460D8-E315-4959-B89D-DBEF392C14C1}" destId="{5D2CC1CB-8183-4A46-AC47-5F578D1D15CA}" srcOrd="0" destOrd="0" presId="urn:microsoft.com/office/officeart/2005/8/layout/hierarchy2"/>
    <dgm:cxn modelId="{EF463686-E2ED-4D5B-BB93-6EC673C227F4}" type="presOf" srcId="{C46FFEBC-0313-4CEC-9D5D-1FCEC8E48B07}" destId="{EAC6A226-4D97-4BF1-95F5-7E6D43C9B24B}" srcOrd="1" destOrd="0" presId="urn:microsoft.com/office/officeart/2005/8/layout/hierarchy2"/>
    <dgm:cxn modelId="{D24B538A-A4AF-49FD-B34D-F185BBEE8C19}" type="presOf" srcId="{6BA25D0A-3558-4223-9C9E-6A0CD547D54D}" destId="{0192A059-E51B-432C-955F-D2E1A37D615B}" srcOrd="0" destOrd="0" presId="urn:microsoft.com/office/officeart/2005/8/layout/hierarchy2"/>
    <dgm:cxn modelId="{BF9041C0-ED40-4EFA-AE0B-2856FD247318}" type="presOf" srcId="{38D8F7A0-C89C-4DAB-B598-5659C93728B6}" destId="{44C8EE58-2D7B-49E8-A629-09630BE88FAF}" srcOrd="0" destOrd="0" presId="urn:microsoft.com/office/officeart/2005/8/layout/hierarchy2"/>
    <dgm:cxn modelId="{44C735AF-44FA-4C60-93B7-6BF2B9E63B27}" type="presOf" srcId="{A6225FB8-6621-4CDA-B9AF-104E2D25FD7B}" destId="{70F9E97D-2F7C-4E16-A198-EBEE2E8D5682}" srcOrd="1" destOrd="0" presId="urn:microsoft.com/office/officeart/2005/8/layout/hierarchy2"/>
    <dgm:cxn modelId="{2EF37CB3-BB40-45EB-A80F-7115CBF1744E}" type="presOf" srcId="{817AC890-4F37-431E-AC78-238C0C3F1E33}" destId="{E4F37F2F-7163-407E-9102-0DDDB1C1CC64}" srcOrd="0" destOrd="0" presId="urn:microsoft.com/office/officeart/2005/8/layout/hierarchy2"/>
    <dgm:cxn modelId="{A7DD5BB0-863F-4C60-AB5C-2E09FB861079}" type="presOf" srcId="{668CEA6B-4BC5-47DF-BB37-2C3392C8381B}" destId="{58BC81D7-6DBD-4727-BDB9-009642024913}" srcOrd="0" destOrd="0" presId="urn:microsoft.com/office/officeart/2005/8/layout/hierarchy2"/>
    <dgm:cxn modelId="{B6B7CDA7-45D7-42F7-9686-14CCB2C63119}" srcId="{817AC890-4F37-431E-AC78-238C0C3F1E33}" destId="{C3C618B9-3EC2-440D-8D34-09C8471F8774}" srcOrd="1" destOrd="0" parTransId="{8552FB8A-BC3B-48C2-A505-EF4CC9C27B1E}" sibTransId="{3D6C9415-1CCE-4F37-8CF9-B1E5B97151BE}"/>
    <dgm:cxn modelId="{3C5E1B02-A982-4C6D-94FF-3B2FA20CD1DC}" type="presOf" srcId="{C46FFEBC-0313-4CEC-9D5D-1FCEC8E48B07}" destId="{CBADEF60-58F1-4C28-A6C4-60106C56FB23}" srcOrd="0" destOrd="0" presId="urn:microsoft.com/office/officeart/2005/8/layout/hierarchy2"/>
    <dgm:cxn modelId="{79EE9122-788E-413D-B1EA-E6DAABF85500}" type="presOf" srcId="{E44CD698-E993-40E0-BBC5-98CFAFDBACF7}" destId="{77B5F543-D2C2-4833-849B-1972E1C71F48}" srcOrd="1" destOrd="0" presId="urn:microsoft.com/office/officeart/2005/8/layout/hierarchy2"/>
    <dgm:cxn modelId="{974C8599-8002-4FA9-B3E3-E9DD94783708}" type="presOf" srcId="{C3C618B9-3EC2-440D-8D34-09C8471F8774}" destId="{5FF2BE8F-D09F-4AC8-8B37-41C4B773AF0B}" srcOrd="0" destOrd="0" presId="urn:microsoft.com/office/officeart/2005/8/layout/hierarchy2"/>
    <dgm:cxn modelId="{D638D205-1F82-4094-909F-E4C0F5ECF893}" srcId="{1AC3D8B9-5479-45CE-8368-A4BFE2FFA5A4}" destId="{BF7E3E20-DBBE-4461-AD49-43C9D01E2EDA}" srcOrd="1" destOrd="0" parTransId="{E44CD698-E993-40E0-BBC5-98CFAFDBACF7}" sibTransId="{311153EC-C2C8-4AC9-9D3D-A0EC3B782E2F}"/>
    <dgm:cxn modelId="{96E8C66C-4447-49D5-93BA-0F871B125C83}" type="presOf" srcId="{E44CD698-E993-40E0-BBC5-98CFAFDBACF7}" destId="{0C14ED11-3BB7-49FA-9608-FCF34EC8F4CB}" srcOrd="0" destOrd="0" presId="urn:microsoft.com/office/officeart/2005/8/layout/hierarchy2"/>
    <dgm:cxn modelId="{32C20312-5EAD-421E-B213-E2C34C83FB62}" srcId="{1AC3D8B9-5479-45CE-8368-A4BFE2FFA5A4}" destId="{668CEA6B-4BC5-47DF-BB37-2C3392C8381B}" srcOrd="0" destOrd="0" parTransId="{A6225FB8-6621-4CDA-B9AF-104E2D25FD7B}" sibTransId="{BEFE5182-95E0-446B-9042-F9316A764984}"/>
    <dgm:cxn modelId="{3167EBA5-539A-40E5-B85C-C73CCA775DEC}" type="presOf" srcId="{BF7E3E20-DBBE-4461-AD49-43C9D01E2EDA}" destId="{97592F2F-CD9B-4658-AD10-32B61F1938B3}" srcOrd="0" destOrd="0" presId="urn:microsoft.com/office/officeart/2005/8/layout/hierarchy2"/>
    <dgm:cxn modelId="{8B129D15-783C-4524-B547-8487B08F238F}" type="presOf" srcId="{80DD6143-C7BD-4945-A642-CB4ADD5ECEF6}" destId="{405B7CC8-8C7D-407E-9B4E-0414A9735F33}" srcOrd="0" destOrd="0" presId="urn:microsoft.com/office/officeart/2005/8/layout/hierarchy2"/>
    <dgm:cxn modelId="{F1F824C5-8A2B-4FAD-99DD-B5A06CCA2981}" type="presOf" srcId="{1F281C26-C2C5-49F8-8C9B-BA171D98BFF1}" destId="{8D1FAE1B-B31E-40BF-982D-BBFDFAA369FD}" srcOrd="1" destOrd="0" presId="urn:microsoft.com/office/officeart/2005/8/layout/hierarchy2"/>
    <dgm:cxn modelId="{B76F0CA0-27C7-45CC-AC5A-99C5552559D9}" type="presOf" srcId="{8552FB8A-BC3B-48C2-A505-EF4CC9C27B1E}" destId="{55B45823-C939-46BF-A96C-06B6503AC1E0}" srcOrd="1" destOrd="0" presId="urn:microsoft.com/office/officeart/2005/8/layout/hierarchy2"/>
    <dgm:cxn modelId="{9CBE6720-2C68-4CFE-B9BF-B11F584B3B27}" type="presOf" srcId="{395460D8-E315-4959-B89D-DBEF392C14C1}" destId="{6FD10D82-787E-4853-A261-91D9C5C1753B}" srcOrd="1" destOrd="0" presId="urn:microsoft.com/office/officeart/2005/8/layout/hierarchy2"/>
    <dgm:cxn modelId="{7B07F446-BAB6-4B52-BEC8-5AC2BE922519}" type="presOf" srcId="{8552FB8A-BC3B-48C2-A505-EF4CC9C27B1E}" destId="{B32E06CD-7AE0-4F86-BEF0-B06273A64943}" srcOrd="0" destOrd="0" presId="urn:microsoft.com/office/officeart/2005/8/layout/hierarchy2"/>
    <dgm:cxn modelId="{B00D4C66-8926-4A97-A651-DF627BB25599}" type="presOf" srcId="{1F281C26-C2C5-49F8-8C9B-BA171D98BFF1}" destId="{BAFE63EE-0AB5-40E9-8176-DB5E54663B43}" srcOrd="0" destOrd="0" presId="urn:microsoft.com/office/officeart/2005/8/layout/hierarchy2"/>
    <dgm:cxn modelId="{24ADB556-0BA8-4628-9FF8-E2678B9F4EF7}" srcId="{6BA25D0A-3558-4223-9C9E-6A0CD547D54D}" destId="{1AC3D8B9-5479-45CE-8368-A4BFE2FFA5A4}" srcOrd="0" destOrd="0" parTransId="{C46FFEBC-0313-4CEC-9D5D-1FCEC8E48B07}" sibTransId="{E370755E-BEFA-453A-8214-9F6ED642B2EC}"/>
    <dgm:cxn modelId="{33E4DD92-C9F5-4273-8BCA-D7BD778C5A7B}" srcId="{1AC3D8B9-5479-45CE-8368-A4BFE2FFA5A4}" destId="{38D8F7A0-C89C-4DAB-B598-5659C93728B6}" srcOrd="2" destOrd="0" parTransId="{602CA860-24A5-460D-82A2-3BC8A947AFBB}" sibTransId="{7CDC7022-8A26-4733-A828-FA3011F7E941}"/>
    <dgm:cxn modelId="{76BC44B7-D521-41BE-83D8-8BD6B8E98999}" type="presOf" srcId="{1AC3D8B9-5479-45CE-8368-A4BFE2FFA5A4}" destId="{69FFF057-D068-4856-9498-80D018B3EB2E}" srcOrd="0" destOrd="0" presId="urn:microsoft.com/office/officeart/2005/8/layout/hierarchy2"/>
    <dgm:cxn modelId="{2F441DC4-9FB6-4B78-83AE-B87E821F9ACD}" srcId="{BD5B3DE7-5030-4F32-B6A3-C59E288F0E19}" destId="{6BA25D0A-3558-4223-9C9E-6A0CD547D54D}" srcOrd="0" destOrd="0" parTransId="{98F5CE7C-677B-4E87-BA6A-647715FBFEC2}" sibTransId="{7FFBE9F4-E0D5-40E8-A24C-E9C9B0B4908A}"/>
    <dgm:cxn modelId="{F7AA789C-EC1E-432D-888A-F3BAD5B23A25}" type="presOf" srcId="{A6225FB8-6621-4CDA-B9AF-104E2D25FD7B}" destId="{4CFA1B0F-76DF-4D06-BDCA-866EBDB878A4}" srcOrd="0" destOrd="0" presId="urn:microsoft.com/office/officeart/2005/8/layout/hierarchy2"/>
    <dgm:cxn modelId="{B21298D4-D34F-4CFB-9B71-8F839ECB2A4C}" type="presOf" srcId="{602CA860-24A5-460D-82A2-3BC8A947AFBB}" destId="{B4A2CDFC-CEF9-4816-A735-532C0320E147}" srcOrd="1" destOrd="0" presId="urn:microsoft.com/office/officeart/2005/8/layout/hierarchy2"/>
    <dgm:cxn modelId="{405F9B96-F34C-41EA-B226-29F4C97ABD9F}" type="presOf" srcId="{BD5B3DE7-5030-4F32-B6A3-C59E288F0E19}" destId="{015AD568-825E-40A3-B74F-4DE3F6056A9C}" srcOrd="0" destOrd="0" presId="urn:microsoft.com/office/officeart/2005/8/layout/hierarchy2"/>
    <dgm:cxn modelId="{A9A13F55-63DF-4BAF-93BC-3A79B285C525}" type="presOf" srcId="{602CA860-24A5-460D-82A2-3BC8A947AFBB}" destId="{62769D84-212E-4CB8-8941-19E22E5A8461}" srcOrd="0" destOrd="0" presId="urn:microsoft.com/office/officeart/2005/8/layout/hierarchy2"/>
    <dgm:cxn modelId="{0BDA299C-7609-43B8-A823-87255DC0DF40}" type="presParOf" srcId="{015AD568-825E-40A3-B74F-4DE3F6056A9C}" destId="{7B7C6FDB-D391-4F56-95B3-F2C7D83BB81F}" srcOrd="0" destOrd="0" presId="urn:microsoft.com/office/officeart/2005/8/layout/hierarchy2"/>
    <dgm:cxn modelId="{A987CDCB-9916-4EE1-901B-29A64A78E9EC}" type="presParOf" srcId="{7B7C6FDB-D391-4F56-95B3-F2C7D83BB81F}" destId="{0192A059-E51B-432C-955F-D2E1A37D615B}" srcOrd="0" destOrd="0" presId="urn:microsoft.com/office/officeart/2005/8/layout/hierarchy2"/>
    <dgm:cxn modelId="{B755731B-532E-48D2-BD94-6050A30F7BA3}" type="presParOf" srcId="{7B7C6FDB-D391-4F56-95B3-F2C7D83BB81F}" destId="{CC0259BD-B88C-4951-9587-9F090AA3AD91}" srcOrd="1" destOrd="0" presId="urn:microsoft.com/office/officeart/2005/8/layout/hierarchy2"/>
    <dgm:cxn modelId="{39118AE4-2C9F-4DD9-B203-9C8A26B8B5D9}" type="presParOf" srcId="{CC0259BD-B88C-4951-9587-9F090AA3AD91}" destId="{CBADEF60-58F1-4C28-A6C4-60106C56FB23}" srcOrd="0" destOrd="0" presId="urn:microsoft.com/office/officeart/2005/8/layout/hierarchy2"/>
    <dgm:cxn modelId="{2BC45970-A5E4-4A8E-B2F4-6353BC4C649A}" type="presParOf" srcId="{CBADEF60-58F1-4C28-A6C4-60106C56FB23}" destId="{EAC6A226-4D97-4BF1-95F5-7E6D43C9B24B}" srcOrd="0" destOrd="0" presId="urn:microsoft.com/office/officeart/2005/8/layout/hierarchy2"/>
    <dgm:cxn modelId="{86862BAC-2E02-4D4D-8E97-F4909B61F7EA}" type="presParOf" srcId="{CC0259BD-B88C-4951-9587-9F090AA3AD91}" destId="{18F12DBD-2388-44AA-8A0C-CB49539F8EBF}" srcOrd="1" destOrd="0" presId="urn:microsoft.com/office/officeart/2005/8/layout/hierarchy2"/>
    <dgm:cxn modelId="{1C955645-892D-4EAB-B6E0-14B487832243}" type="presParOf" srcId="{18F12DBD-2388-44AA-8A0C-CB49539F8EBF}" destId="{69FFF057-D068-4856-9498-80D018B3EB2E}" srcOrd="0" destOrd="0" presId="urn:microsoft.com/office/officeart/2005/8/layout/hierarchy2"/>
    <dgm:cxn modelId="{D5ADAC72-9A03-460A-9757-86F14CCB94FA}" type="presParOf" srcId="{18F12DBD-2388-44AA-8A0C-CB49539F8EBF}" destId="{6BD9D81C-7C10-4CE4-9C63-2312C2EDD11E}" srcOrd="1" destOrd="0" presId="urn:microsoft.com/office/officeart/2005/8/layout/hierarchy2"/>
    <dgm:cxn modelId="{CE533639-BD4C-4C81-963C-97D28B6B4357}" type="presParOf" srcId="{6BD9D81C-7C10-4CE4-9C63-2312C2EDD11E}" destId="{4CFA1B0F-76DF-4D06-BDCA-866EBDB878A4}" srcOrd="0" destOrd="0" presId="urn:microsoft.com/office/officeart/2005/8/layout/hierarchy2"/>
    <dgm:cxn modelId="{671C2FE0-B56D-401E-88D8-55C60E8A9FF3}" type="presParOf" srcId="{4CFA1B0F-76DF-4D06-BDCA-866EBDB878A4}" destId="{70F9E97D-2F7C-4E16-A198-EBEE2E8D5682}" srcOrd="0" destOrd="0" presId="urn:microsoft.com/office/officeart/2005/8/layout/hierarchy2"/>
    <dgm:cxn modelId="{2D529E99-797D-4887-8DA8-1D54E6C0C06A}" type="presParOf" srcId="{6BD9D81C-7C10-4CE4-9C63-2312C2EDD11E}" destId="{051E7B51-34DA-4E49-80C4-458200E5CA8F}" srcOrd="1" destOrd="0" presId="urn:microsoft.com/office/officeart/2005/8/layout/hierarchy2"/>
    <dgm:cxn modelId="{D3C1E975-892A-45AD-B0CD-32BE5516AE7B}" type="presParOf" srcId="{051E7B51-34DA-4E49-80C4-458200E5CA8F}" destId="{58BC81D7-6DBD-4727-BDB9-009642024913}" srcOrd="0" destOrd="0" presId="urn:microsoft.com/office/officeart/2005/8/layout/hierarchy2"/>
    <dgm:cxn modelId="{D4F3FE9C-62DB-4C18-B51D-5C8E25B42E49}" type="presParOf" srcId="{051E7B51-34DA-4E49-80C4-458200E5CA8F}" destId="{506A4CD3-BE09-4798-BBFB-AC3F275F5594}" srcOrd="1" destOrd="0" presId="urn:microsoft.com/office/officeart/2005/8/layout/hierarchy2"/>
    <dgm:cxn modelId="{A9632EE9-C3CD-44A4-A88E-F786E7471449}" type="presParOf" srcId="{6BD9D81C-7C10-4CE4-9C63-2312C2EDD11E}" destId="{0C14ED11-3BB7-49FA-9608-FCF34EC8F4CB}" srcOrd="2" destOrd="0" presId="urn:microsoft.com/office/officeart/2005/8/layout/hierarchy2"/>
    <dgm:cxn modelId="{F309D812-6D8E-4683-AE19-45F05B0E09A9}" type="presParOf" srcId="{0C14ED11-3BB7-49FA-9608-FCF34EC8F4CB}" destId="{77B5F543-D2C2-4833-849B-1972E1C71F48}" srcOrd="0" destOrd="0" presId="urn:microsoft.com/office/officeart/2005/8/layout/hierarchy2"/>
    <dgm:cxn modelId="{BB5A5968-7CBF-4C42-B91D-F2DE6514305B}" type="presParOf" srcId="{6BD9D81C-7C10-4CE4-9C63-2312C2EDD11E}" destId="{B2F0E287-4898-445E-B8EA-7F8A6683EFF7}" srcOrd="3" destOrd="0" presId="urn:microsoft.com/office/officeart/2005/8/layout/hierarchy2"/>
    <dgm:cxn modelId="{DC9888CA-0476-4075-9294-B59E950653B4}" type="presParOf" srcId="{B2F0E287-4898-445E-B8EA-7F8A6683EFF7}" destId="{97592F2F-CD9B-4658-AD10-32B61F1938B3}" srcOrd="0" destOrd="0" presId="urn:microsoft.com/office/officeart/2005/8/layout/hierarchy2"/>
    <dgm:cxn modelId="{C95089FA-A1F0-46AC-A5B7-C4ACE5A6BB5E}" type="presParOf" srcId="{B2F0E287-4898-445E-B8EA-7F8A6683EFF7}" destId="{831CA228-5A51-4AE1-9E29-FE9D23FFF76C}" srcOrd="1" destOrd="0" presId="urn:microsoft.com/office/officeart/2005/8/layout/hierarchy2"/>
    <dgm:cxn modelId="{125293CC-A4BA-4ED3-9658-D7A622201893}" type="presParOf" srcId="{6BD9D81C-7C10-4CE4-9C63-2312C2EDD11E}" destId="{62769D84-212E-4CB8-8941-19E22E5A8461}" srcOrd="4" destOrd="0" presId="urn:microsoft.com/office/officeart/2005/8/layout/hierarchy2"/>
    <dgm:cxn modelId="{A80B1AC2-CD06-4428-A828-D4F621A4E743}" type="presParOf" srcId="{62769D84-212E-4CB8-8941-19E22E5A8461}" destId="{B4A2CDFC-CEF9-4816-A735-532C0320E147}" srcOrd="0" destOrd="0" presId="urn:microsoft.com/office/officeart/2005/8/layout/hierarchy2"/>
    <dgm:cxn modelId="{267021ED-B1B0-41C1-A106-E8F810893999}" type="presParOf" srcId="{6BD9D81C-7C10-4CE4-9C63-2312C2EDD11E}" destId="{0CD118EF-D680-4BAE-99B0-41E1300B0B7C}" srcOrd="5" destOrd="0" presId="urn:microsoft.com/office/officeart/2005/8/layout/hierarchy2"/>
    <dgm:cxn modelId="{7338C57A-0835-4CAB-8D17-8CE15B3F7095}" type="presParOf" srcId="{0CD118EF-D680-4BAE-99B0-41E1300B0B7C}" destId="{44C8EE58-2D7B-49E8-A629-09630BE88FAF}" srcOrd="0" destOrd="0" presId="urn:microsoft.com/office/officeart/2005/8/layout/hierarchy2"/>
    <dgm:cxn modelId="{9F8277F4-8934-4D4C-A1CF-DF182C9E538F}" type="presParOf" srcId="{0CD118EF-D680-4BAE-99B0-41E1300B0B7C}" destId="{66A57921-3D4D-482C-BB14-BE4193546844}" srcOrd="1" destOrd="0" presId="urn:microsoft.com/office/officeart/2005/8/layout/hierarchy2"/>
    <dgm:cxn modelId="{1A997D21-0459-4D2F-AB2C-FF6B38AFF1A4}" type="presParOf" srcId="{CC0259BD-B88C-4951-9587-9F090AA3AD91}" destId="{BAFE63EE-0AB5-40E9-8176-DB5E54663B43}" srcOrd="2" destOrd="0" presId="urn:microsoft.com/office/officeart/2005/8/layout/hierarchy2"/>
    <dgm:cxn modelId="{A1EE589F-6134-4F4C-9D9C-7F9BE2E53D26}" type="presParOf" srcId="{BAFE63EE-0AB5-40E9-8176-DB5E54663B43}" destId="{8D1FAE1B-B31E-40BF-982D-BBFDFAA369FD}" srcOrd="0" destOrd="0" presId="urn:microsoft.com/office/officeart/2005/8/layout/hierarchy2"/>
    <dgm:cxn modelId="{0C9ED318-8618-49E5-8710-EAEE19F24AF3}" type="presParOf" srcId="{CC0259BD-B88C-4951-9587-9F090AA3AD91}" destId="{885AD7A0-235D-4E39-A9C4-DF56E331C2A0}" srcOrd="3" destOrd="0" presId="urn:microsoft.com/office/officeart/2005/8/layout/hierarchy2"/>
    <dgm:cxn modelId="{FF4963F4-28F9-4ACF-9857-EFE0E53089BB}" type="presParOf" srcId="{885AD7A0-235D-4E39-A9C4-DF56E331C2A0}" destId="{E4F37F2F-7163-407E-9102-0DDDB1C1CC64}" srcOrd="0" destOrd="0" presId="urn:microsoft.com/office/officeart/2005/8/layout/hierarchy2"/>
    <dgm:cxn modelId="{8DD7A1F7-9DA7-46AA-A0C6-F5179E8C8F8B}" type="presParOf" srcId="{885AD7A0-235D-4E39-A9C4-DF56E331C2A0}" destId="{A066EC4C-2F1C-4586-87F9-F92B73800595}" srcOrd="1" destOrd="0" presId="urn:microsoft.com/office/officeart/2005/8/layout/hierarchy2"/>
    <dgm:cxn modelId="{60C8DF3C-F4F2-4DB2-9162-1F0A7B86D61C}" type="presParOf" srcId="{A066EC4C-2F1C-4586-87F9-F92B73800595}" destId="{5D2CC1CB-8183-4A46-AC47-5F578D1D15CA}" srcOrd="0" destOrd="0" presId="urn:microsoft.com/office/officeart/2005/8/layout/hierarchy2"/>
    <dgm:cxn modelId="{B9B17FD0-2487-45E1-BCA2-FEA26FA767FD}" type="presParOf" srcId="{5D2CC1CB-8183-4A46-AC47-5F578D1D15CA}" destId="{6FD10D82-787E-4853-A261-91D9C5C1753B}" srcOrd="0" destOrd="0" presId="urn:microsoft.com/office/officeart/2005/8/layout/hierarchy2"/>
    <dgm:cxn modelId="{8DC5653C-D31C-4F7C-A1A6-7693911A6A8A}" type="presParOf" srcId="{A066EC4C-2F1C-4586-87F9-F92B73800595}" destId="{D1132F60-C238-485B-BAEF-80E59C3220FC}" srcOrd="1" destOrd="0" presId="urn:microsoft.com/office/officeart/2005/8/layout/hierarchy2"/>
    <dgm:cxn modelId="{347A2ABC-D233-43E0-8308-8D32FDE616A5}" type="presParOf" srcId="{D1132F60-C238-485B-BAEF-80E59C3220FC}" destId="{405B7CC8-8C7D-407E-9B4E-0414A9735F33}" srcOrd="0" destOrd="0" presId="urn:microsoft.com/office/officeart/2005/8/layout/hierarchy2"/>
    <dgm:cxn modelId="{0BF6D795-CEF0-44CA-BE92-A96AF73AB0E1}" type="presParOf" srcId="{D1132F60-C238-485B-BAEF-80E59C3220FC}" destId="{862192A8-88CA-446B-9290-79ECFA6EDEEB}" srcOrd="1" destOrd="0" presId="urn:microsoft.com/office/officeart/2005/8/layout/hierarchy2"/>
    <dgm:cxn modelId="{662832CA-C6F2-4AB4-A453-FDE38E2257F7}" type="presParOf" srcId="{A066EC4C-2F1C-4586-87F9-F92B73800595}" destId="{B32E06CD-7AE0-4F86-BEF0-B06273A64943}" srcOrd="2" destOrd="0" presId="urn:microsoft.com/office/officeart/2005/8/layout/hierarchy2"/>
    <dgm:cxn modelId="{7F5820AC-CBB9-4D5C-9658-BC996767866E}" type="presParOf" srcId="{B32E06CD-7AE0-4F86-BEF0-B06273A64943}" destId="{55B45823-C939-46BF-A96C-06B6503AC1E0}" srcOrd="0" destOrd="0" presId="urn:microsoft.com/office/officeart/2005/8/layout/hierarchy2"/>
    <dgm:cxn modelId="{A2C78F10-B5A9-4838-85FE-BD898A06F507}" type="presParOf" srcId="{A066EC4C-2F1C-4586-87F9-F92B73800595}" destId="{5DBF9D57-CF95-4B4A-A400-7D694DDD2160}" srcOrd="3" destOrd="0" presId="urn:microsoft.com/office/officeart/2005/8/layout/hierarchy2"/>
    <dgm:cxn modelId="{2DCE20E9-1C1F-4E3A-BC9A-94F97EF3090C}" type="presParOf" srcId="{5DBF9D57-CF95-4B4A-A400-7D694DDD2160}" destId="{5FF2BE8F-D09F-4AC8-8B37-41C4B773AF0B}" srcOrd="0" destOrd="0" presId="urn:microsoft.com/office/officeart/2005/8/layout/hierarchy2"/>
    <dgm:cxn modelId="{5C81C1D7-48C9-4F08-B173-B500F50BCE18}" type="presParOf" srcId="{5DBF9D57-CF95-4B4A-A400-7D694DDD2160}" destId="{B84EA56B-CE02-436E-996B-4C2D947959FC}" srcOrd="1" destOrd="0" presId="urn:microsoft.com/office/officeart/2005/8/layout/hierarchy2"/>
  </dgm:cxnLst>
  <dgm:bg/>
  <dgm:whole/>
  <dgm:extLst>
    <a:ext uri="http://schemas.microsoft.com/office/drawing/2008/diagram">
      <dsp:dataModelExt xmlns:dsp="http://schemas.microsoft.com/office/drawing/2008/diagram" xmlns=""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5FF7F2D-AA02-4AEF-8E71-000EFBFFBC13}" type="doc">
      <dgm:prSet loTypeId="urn:microsoft.com/office/officeart/2005/8/layout/hierarchy2" loCatId="hierarchy" qsTypeId="urn:microsoft.com/office/officeart/2005/8/quickstyle/simple3" qsCatId="simple" csTypeId="urn:microsoft.com/office/officeart/2005/8/colors/colorful4" csCatId="colorful" phldr="1"/>
      <dgm:spPr/>
      <dgm:t>
        <a:bodyPr/>
        <a:lstStyle/>
        <a:p>
          <a:endParaRPr lang="fr-FR"/>
        </a:p>
      </dgm:t>
    </dgm:pt>
    <dgm:pt modelId="{7F35A4B3-F1C1-45D0-B106-4E3601D91D7A}">
      <dgm:prSet phldrT="[Texte]" custT="1"/>
      <dgm:spPr/>
      <dgm:t>
        <a:bodyPr/>
        <a:lstStyle/>
        <a:p>
          <a:r>
            <a:rPr lang="fr-FR" sz="1400" b="1">
              <a:solidFill>
                <a:srgbClr val="FF0000"/>
              </a:solidFill>
              <a:latin typeface="Times New Roman" pitchFamily="18" charset="0"/>
              <a:cs typeface="Times New Roman" pitchFamily="18" charset="0"/>
            </a:rPr>
            <a:t>une réaction immunitaire adaptative</a:t>
          </a:r>
        </a:p>
      </dgm:t>
    </dgm:pt>
    <dgm:pt modelId="{4E021918-2085-4510-83FC-24010DF635D1}" type="parTrans" cxnId="{24A7DFE8-7A1C-4E63-93E0-DAA9CBBD59BE}">
      <dgm:prSet/>
      <dgm:spPr/>
      <dgm:t>
        <a:bodyPr/>
        <a:lstStyle/>
        <a:p>
          <a:endParaRPr lang="fr-FR" sz="2400">
            <a:latin typeface="Times New Roman" pitchFamily="18" charset="0"/>
            <a:cs typeface="Times New Roman" pitchFamily="18" charset="0"/>
          </a:endParaRPr>
        </a:p>
      </dgm:t>
    </dgm:pt>
    <dgm:pt modelId="{352BE670-BB76-4627-BF27-3CA4CA3C4540}" type="sibTrans" cxnId="{24A7DFE8-7A1C-4E63-93E0-DAA9CBBD59BE}">
      <dgm:prSet/>
      <dgm:spPr/>
      <dgm:t>
        <a:bodyPr/>
        <a:lstStyle/>
        <a:p>
          <a:endParaRPr lang="fr-FR" sz="2400">
            <a:latin typeface="Times New Roman" pitchFamily="18" charset="0"/>
            <a:cs typeface="Times New Roman" pitchFamily="18" charset="0"/>
          </a:endParaRPr>
        </a:p>
      </dgm:t>
    </dgm:pt>
    <dgm:pt modelId="{13FFFD5D-9EA7-4CB1-A2A6-23C4DF2DADB7}">
      <dgm:prSet phldrT="[Texte]" custT="1"/>
      <dgm:spPr/>
      <dgm:t>
        <a:bodyPr/>
        <a:lstStyle/>
        <a:p>
          <a:r>
            <a:rPr lang="fr-FR" sz="1200">
              <a:latin typeface="Times New Roman" pitchFamily="18" charset="0"/>
              <a:cs typeface="Times New Roman" pitchFamily="18" charset="0"/>
            </a:rPr>
            <a:t>la protection de l’organisme contre l’antigène (Ag) est assurée par des molécules solubles présentes dans le plasma du sang : ce sont des anticorps (Ac) ou immunoglobulines (</a:t>
          </a:r>
          <a:r>
            <a:rPr lang="fr-FR" sz="1200" b="1">
              <a:latin typeface="Times New Roman" pitchFamily="18" charset="0"/>
              <a:cs typeface="Times New Roman" pitchFamily="18" charset="0"/>
            </a:rPr>
            <a:t>On parle de la réponse immunitaire à médiation humorale =RIMH</a:t>
          </a:r>
          <a:r>
            <a:rPr lang="fr-FR" sz="1200">
              <a:latin typeface="Times New Roman" pitchFamily="18" charset="0"/>
              <a:cs typeface="Times New Roman" pitchFamily="18" charset="0"/>
            </a:rPr>
            <a:t>) La RIMH est transférable par le sérum.</a:t>
          </a:r>
        </a:p>
      </dgm:t>
    </dgm:pt>
    <dgm:pt modelId="{B56E5EFD-2211-4277-A92D-3432C5778821}" type="parTrans" cxnId="{AAF9287C-F70A-450C-AF22-54DEC9F2059D}">
      <dgm:prSet custT="1"/>
      <dgm:spPr/>
      <dgm:t>
        <a:bodyPr/>
        <a:lstStyle/>
        <a:p>
          <a:endParaRPr lang="fr-FR" sz="700">
            <a:latin typeface="Times New Roman" pitchFamily="18" charset="0"/>
            <a:cs typeface="Times New Roman" pitchFamily="18" charset="0"/>
          </a:endParaRPr>
        </a:p>
      </dgm:t>
    </dgm:pt>
    <dgm:pt modelId="{287F935B-5EC5-4478-AA2A-EEDDED3C0426}" type="sibTrans" cxnId="{AAF9287C-F70A-450C-AF22-54DEC9F2059D}">
      <dgm:prSet/>
      <dgm:spPr/>
      <dgm:t>
        <a:bodyPr/>
        <a:lstStyle/>
        <a:p>
          <a:endParaRPr lang="fr-FR" sz="2400">
            <a:latin typeface="Times New Roman" pitchFamily="18" charset="0"/>
            <a:cs typeface="Times New Roman" pitchFamily="18" charset="0"/>
          </a:endParaRPr>
        </a:p>
      </dgm:t>
    </dgm:pt>
    <dgm:pt modelId="{EBE6798F-1DC3-48E1-B4B0-93A13E8C8ADA}">
      <dgm:prSet phldrT="[Texte]" custT="1"/>
      <dgm:spPr/>
      <dgm:t>
        <a:bodyPr/>
        <a:lstStyle/>
        <a:p>
          <a:r>
            <a:rPr lang="fr-FR" sz="1200" b="0" i="0">
              <a:latin typeface="Times New Roman" pitchFamily="18" charset="0"/>
              <a:cs typeface="Times New Roman" pitchFamily="18" charset="0"/>
            </a:rPr>
            <a:t>les</a:t>
          </a:r>
          <a:r>
            <a:rPr lang="fr-FR" sz="1200" b="1" i="0">
              <a:latin typeface="Times New Roman" pitchFamily="18" charset="0"/>
              <a:cs typeface="Times New Roman" pitchFamily="18" charset="0"/>
            </a:rPr>
            <a:t> lymphocytes B</a:t>
          </a:r>
          <a:r>
            <a:rPr lang="fr-FR" sz="1200" b="0" i="0">
              <a:latin typeface="Times New Roman" pitchFamily="18" charset="0"/>
              <a:cs typeface="Times New Roman" pitchFamily="18" charset="0"/>
            </a:rPr>
            <a:t>, capables de reconnaître l’antigène sans entrer en contact avec la cellule dendritique grâce à leurs </a:t>
          </a:r>
          <a:r>
            <a:rPr lang="fr-FR" sz="1200" b="1" i="0">
              <a:latin typeface="Times New Roman" pitchFamily="18" charset="0"/>
              <a:cs typeface="Times New Roman" pitchFamily="18" charset="0"/>
            </a:rPr>
            <a:t>anticorps membranaires</a:t>
          </a:r>
          <a:r>
            <a:rPr lang="fr-FR" sz="1200" b="0" i="0">
              <a:latin typeface="Times New Roman" pitchFamily="18" charset="0"/>
              <a:cs typeface="Times New Roman" pitchFamily="18" charset="0"/>
            </a:rPr>
            <a:t>. les Lymphocytes B stimulés par l’interleukine libérée par les LT auxiliaires. Ils se multiplient puis se différencient alors en LB mémoire à durée de vie longue ou en plasmocytes, sécréteurs d’anticorps libres circulants qui forment ensuite des </a:t>
          </a:r>
          <a:r>
            <a:rPr lang="fr-FR" sz="1200" b="1" i="0">
              <a:latin typeface="Times New Roman" pitchFamily="18" charset="0"/>
              <a:cs typeface="Times New Roman" pitchFamily="18" charset="0"/>
            </a:rPr>
            <a:t>complexes immuns</a:t>
          </a:r>
          <a:r>
            <a:rPr lang="fr-FR" sz="1200" b="0" i="0">
              <a:latin typeface="Times New Roman" pitchFamily="18" charset="0"/>
              <a:cs typeface="Times New Roman" pitchFamily="18" charset="0"/>
            </a:rPr>
            <a:t>. Les complexes immuns provoquent l'activation </a:t>
          </a:r>
          <a:r>
            <a:rPr lang="fr-FR" sz="1200" b="1">
              <a:latin typeface="Times New Roman" pitchFamily="18" charset="0"/>
              <a:cs typeface="Times New Roman" pitchFamily="18" charset="0"/>
            </a:rPr>
            <a:t>Le système de complément</a:t>
          </a:r>
          <a:r>
            <a:rPr lang="fr-FR" sz="1200" b="0" i="0">
              <a:latin typeface="Times New Roman" pitchFamily="18" charset="0"/>
              <a:cs typeface="Times New Roman" pitchFamily="18" charset="0"/>
            </a:rPr>
            <a:t>.</a:t>
          </a:r>
          <a:endParaRPr lang="fr-FR" sz="1200">
            <a:latin typeface="Times New Roman" pitchFamily="18" charset="0"/>
            <a:cs typeface="Times New Roman" pitchFamily="18" charset="0"/>
          </a:endParaRPr>
        </a:p>
      </dgm:t>
    </dgm:pt>
    <dgm:pt modelId="{C762B085-842A-4D37-8387-95FFF41CA4E7}" type="parTrans" cxnId="{72F7208D-268D-469A-9EE0-5220A8735C49}">
      <dgm:prSet custT="1"/>
      <dgm:spPr/>
      <dgm:t>
        <a:bodyPr/>
        <a:lstStyle/>
        <a:p>
          <a:endParaRPr lang="fr-FR" sz="700">
            <a:latin typeface="Times New Roman" pitchFamily="18" charset="0"/>
            <a:cs typeface="Times New Roman" pitchFamily="18" charset="0"/>
          </a:endParaRPr>
        </a:p>
      </dgm:t>
    </dgm:pt>
    <dgm:pt modelId="{7CD89510-953D-4881-8988-911B6CB38E02}" type="sibTrans" cxnId="{72F7208D-268D-469A-9EE0-5220A8735C49}">
      <dgm:prSet/>
      <dgm:spPr/>
      <dgm:t>
        <a:bodyPr/>
        <a:lstStyle/>
        <a:p>
          <a:endParaRPr lang="fr-FR" sz="2400">
            <a:latin typeface="Times New Roman" pitchFamily="18" charset="0"/>
            <a:cs typeface="Times New Roman" pitchFamily="18" charset="0"/>
          </a:endParaRPr>
        </a:p>
      </dgm:t>
    </dgm:pt>
    <dgm:pt modelId="{6D853A40-0A4E-48EE-AF1E-E3CAA3C90769}">
      <dgm:prSet phldrT="[Texte]" custT="1"/>
      <dgm:spPr/>
      <dgm:t>
        <a:bodyPr/>
        <a:lstStyle/>
        <a:p>
          <a:r>
            <a:rPr lang="fr-FR" sz="1200">
              <a:latin typeface="Times New Roman" pitchFamily="18" charset="0"/>
              <a:cs typeface="Times New Roman" pitchFamily="18" charset="0"/>
            </a:rPr>
            <a:t>La protection de l’organisme contre l’antigène (Ag) est assurée par les lymphocytes T (</a:t>
          </a:r>
          <a:r>
            <a:rPr lang="fr-FR" sz="1200" b="1">
              <a:latin typeface="Times New Roman" pitchFamily="18" charset="0"/>
              <a:cs typeface="Times New Roman" pitchFamily="18" charset="0"/>
            </a:rPr>
            <a:t>On parle dans ce cas, de la réponse immunitaire à médiation cellulaire = RIMC</a:t>
          </a:r>
          <a:r>
            <a:rPr lang="fr-FR" sz="1200">
              <a:latin typeface="Times New Roman" pitchFamily="18" charset="0"/>
              <a:cs typeface="Times New Roman" pitchFamily="18" charset="0"/>
            </a:rPr>
            <a:t>) La RIMC est transférable par les lymphocytes.</a:t>
          </a:r>
        </a:p>
      </dgm:t>
    </dgm:pt>
    <dgm:pt modelId="{944E8BFD-DAF2-44F5-8863-BDBA1789A1AC}" type="parTrans" cxnId="{BEA4EA85-55D3-447D-BBF9-78A473BF9863}">
      <dgm:prSet custT="1"/>
      <dgm:spPr/>
      <dgm:t>
        <a:bodyPr/>
        <a:lstStyle/>
        <a:p>
          <a:endParaRPr lang="fr-FR" sz="700">
            <a:latin typeface="Times New Roman" pitchFamily="18" charset="0"/>
            <a:cs typeface="Times New Roman" pitchFamily="18" charset="0"/>
          </a:endParaRPr>
        </a:p>
      </dgm:t>
    </dgm:pt>
    <dgm:pt modelId="{1AD23DEB-2D68-490E-B55F-338902964B9D}" type="sibTrans" cxnId="{BEA4EA85-55D3-447D-BBF9-78A473BF9863}">
      <dgm:prSet/>
      <dgm:spPr/>
      <dgm:t>
        <a:bodyPr/>
        <a:lstStyle/>
        <a:p>
          <a:endParaRPr lang="fr-FR" sz="2400">
            <a:latin typeface="Times New Roman" pitchFamily="18" charset="0"/>
            <a:cs typeface="Times New Roman" pitchFamily="18" charset="0"/>
          </a:endParaRPr>
        </a:p>
      </dgm:t>
    </dgm:pt>
    <dgm:pt modelId="{498F9075-2121-42F4-B28F-FB0AC2E8672A}">
      <dgm:prSet phldrT="[Texte]" custT="1"/>
      <dgm:spPr/>
      <dgm:t>
        <a:bodyPr/>
        <a:lstStyle/>
        <a:p>
          <a:r>
            <a:rPr lang="fr-FR" sz="1200" b="0" i="0">
              <a:latin typeface="Times New Roman" pitchFamily="18" charset="0"/>
              <a:cs typeface="Times New Roman" pitchFamily="18" charset="0"/>
            </a:rPr>
            <a:t>Une fois l’</a:t>
          </a:r>
          <a:r>
            <a:rPr lang="fr-FR" sz="1200" b="1" i="0">
              <a:latin typeface="Times New Roman" pitchFamily="18" charset="0"/>
              <a:cs typeface="Times New Roman" pitchFamily="18" charset="0"/>
            </a:rPr>
            <a:t>antigène</a:t>
          </a:r>
          <a:r>
            <a:rPr lang="fr-FR" sz="1200" b="0" i="0">
              <a:latin typeface="Times New Roman" pitchFamily="18" charset="0"/>
              <a:cs typeface="Times New Roman" pitchFamily="18" charset="0"/>
            </a:rPr>
            <a:t> présenté à la surface de ces cellules CPA. Les lymphocytes T4 activés se </a:t>
          </a:r>
          <a:r>
            <a:rPr lang="fr-FR" sz="1200" b="1" i="0">
              <a:latin typeface="Times New Roman" pitchFamily="18" charset="0"/>
              <a:cs typeface="Times New Roman" pitchFamily="18" charset="0"/>
            </a:rPr>
            <a:t>multiplient</a:t>
          </a:r>
          <a:r>
            <a:rPr lang="fr-FR" sz="1200" b="0" i="0">
              <a:latin typeface="Times New Roman" pitchFamily="18" charset="0"/>
              <a:cs typeface="Times New Roman" pitchFamily="18" charset="0"/>
            </a:rPr>
            <a:t> puis se </a:t>
          </a:r>
          <a:r>
            <a:rPr lang="fr-FR" sz="1200" b="1" i="0">
              <a:latin typeface="Times New Roman" pitchFamily="18" charset="0"/>
              <a:cs typeface="Times New Roman" pitchFamily="18" charset="0"/>
            </a:rPr>
            <a:t>différencient </a:t>
          </a:r>
          <a:r>
            <a:rPr lang="fr-FR" sz="1200" b="0" i="0">
              <a:latin typeface="Times New Roman" pitchFamily="18" charset="0"/>
              <a:cs typeface="Times New Roman" pitchFamily="18" charset="0"/>
            </a:rPr>
            <a:t>en lymphocytes T auxiliaires (ou helper) et des lymphocytes T mémoire. les lymphocytes T4 auxiliaires liberent IL2, ce dernier est responsable de l'expansion clonale des lymphocytes T8 s'accompagnent d'une différenciation en LT8 cytotoxiques ou tueurs. Iles sécrètent une perforine (protéine). La perforine crée des pores dans la membrane de cette dernière puis sa destruction.</a:t>
          </a:r>
          <a:endParaRPr lang="fr-FR" sz="1200">
            <a:latin typeface="Times New Roman" pitchFamily="18" charset="0"/>
            <a:cs typeface="Times New Roman" pitchFamily="18" charset="0"/>
          </a:endParaRPr>
        </a:p>
      </dgm:t>
    </dgm:pt>
    <dgm:pt modelId="{CDC17CA4-9AE3-477F-9A7D-5DB19D87509C}" type="parTrans" cxnId="{FB4A16A3-8DF3-488C-8F2E-87F0608CFF33}">
      <dgm:prSet custT="1"/>
      <dgm:spPr/>
      <dgm:t>
        <a:bodyPr/>
        <a:lstStyle/>
        <a:p>
          <a:endParaRPr lang="fr-FR" sz="700">
            <a:latin typeface="Times New Roman" pitchFamily="18" charset="0"/>
            <a:cs typeface="Times New Roman" pitchFamily="18" charset="0"/>
          </a:endParaRPr>
        </a:p>
      </dgm:t>
    </dgm:pt>
    <dgm:pt modelId="{44BEC4EC-D4B0-41F5-B634-8861BD0C1C27}" type="sibTrans" cxnId="{FB4A16A3-8DF3-488C-8F2E-87F0608CFF33}">
      <dgm:prSet/>
      <dgm:spPr/>
      <dgm:t>
        <a:bodyPr/>
        <a:lstStyle/>
        <a:p>
          <a:endParaRPr lang="fr-FR" sz="2400">
            <a:latin typeface="Times New Roman" pitchFamily="18" charset="0"/>
            <a:cs typeface="Times New Roman" pitchFamily="18" charset="0"/>
          </a:endParaRPr>
        </a:p>
      </dgm:t>
    </dgm:pt>
    <dgm:pt modelId="{BD4A42F1-521B-4557-919C-C263C8199EAB}" type="pres">
      <dgm:prSet presAssocID="{D5FF7F2D-AA02-4AEF-8E71-000EFBFFBC13}" presName="diagram" presStyleCnt="0">
        <dgm:presLayoutVars>
          <dgm:chPref val="1"/>
          <dgm:dir/>
          <dgm:animOne val="branch"/>
          <dgm:animLvl val="lvl"/>
          <dgm:resizeHandles val="exact"/>
        </dgm:presLayoutVars>
      </dgm:prSet>
      <dgm:spPr/>
      <dgm:t>
        <a:bodyPr/>
        <a:lstStyle/>
        <a:p>
          <a:endParaRPr lang="fr-FR"/>
        </a:p>
      </dgm:t>
    </dgm:pt>
    <dgm:pt modelId="{8E035DA3-F33B-4FBC-B288-3BD280019CE6}" type="pres">
      <dgm:prSet presAssocID="{7F35A4B3-F1C1-45D0-B106-4E3601D91D7A}" presName="root1" presStyleCnt="0"/>
      <dgm:spPr/>
    </dgm:pt>
    <dgm:pt modelId="{53137E8A-4002-4210-A599-BCCC8992CEE3}" type="pres">
      <dgm:prSet presAssocID="{7F35A4B3-F1C1-45D0-B106-4E3601D91D7A}" presName="LevelOneTextNode" presStyleLbl="node0" presStyleIdx="0" presStyleCnt="1" custScaleX="125435" custScaleY="182301">
        <dgm:presLayoutVars>
          <dgm:chPref val="3"/>
        </dgm:presLayoutVars>
      </dgm:prSet>
      <dgm:spPr/>
      <dgm:t>
        <a:bodyPr/>
        <a:lstStyle/>
        <a:p>
          <a:endParaRPr lang="fr-FR"/>
        </a:p>
      </dgm:t>
    </dgm:pt>
    <dgm:pt modelId="{8A3B242D-8F64-4976-A694-B31439C4159D}" type="pres">
      <dgm:prSet presAssocID="{7F35A4B3-F1C1-45D0-B106-4E3601D91D7A}" presName="level2hierChild" presStyleCnt="0"/>
      <dgm:spPr/>
    </dgm:pt>
    <dgm:pt modelId="{220A9C8F-6CA2-43F7-8345-96B78EE966C0}" type="pres">
      <dgm:prSet presAssocID="{B56E5EFD-2211-4277-A92D-3432C5778821}" presName="conn2-1" presStyleLbl="parChTrans1D2" presStyleIdx="0" presStyleCnt="2"/>
      <dgm:spPr/>
      <dgm:t>
        <a:bodyPr/>
        <a:lstStyle/>
        <a:p>
          <a:endParaRPr lang="fr-FR"/>
        </a:p>
      </dgm:t>
    </dgm:pt>
    <dgm:pt modelId="{970FE720-E336-4F5D-B2DC-F5FB4FED908B}" type="pres">
      <dgm:prSet presAssocID="{B56E5EFD-2211-4277-A92D-3432C5778821}" presName="connTx" presStyleLbl="parChTrans1D2" presStyleIdx="0" presStyleCnt="2"/>
      <dgm:spPr/>
      <dgm:t>
        <a:bodyPr/>
        <a:lstStyle/>
        <a:p>
          <a:endParaRPr lang="fr-FR"/>
        </a:p>
      </dgm:t>
    </dgm:pt>
    <dgm:pt modelId="{8EFA30FA-7412-41A9-81D0-9B19C9B64C86}" type="pres">
      <dgm:prSet presAssocID="{13FFFD5D-9EA7-4CB1-A2A6-23C4DF2DADB7}" presName="root2" presStyleCnt="0"/>
      <dgm:spPr/>
    </dgm:pt>
    <dgm:pt modelId="{8C40C7BB-73A1-44E5-9A75-210DDC98EB4E}" type="pres">
      <dgm:prSet presAssocID="{13FFFD5D-9EA7-4CB1-A2A6-23C4DF2DADB7}" presName="LevelTwoTextNode" presStyleLbl="node2" presStyleIdx="0" presStyleCnt="2" custScaleX="284525" custScaleY="331801">
        <dgm:presLayoutVars>
          <dgm:chPref val="3"/>
        </dgm:presLayoutVars>
      </dgm:prSet>
      <dgm:spPr/>
      <dgm:t>
        <a:bodyPr/>
        <a:lstStyle/>
        <a:p>
          <a:endParaRPr lang="fr-FR"/>
        </a:p>
      </dgm:t>
    </dgm:pt>
    <dgm:pt modelId="{B3B74205-AC11-47D7-B9BF-A292E1B354E9}" type="pres">
      <dgm:prSet presAssocID="{13FFFD5D-9EA7-4CB1-A2A6-23C4DF2DADB7}" presName="level3hierChild" presStyleCnt="0"/>
      <dgm:spPr/>
    </dgm:pt>
    <dgm:pt modelId="{2B1F68CF-7AF5-4AC7-9DA1-74F4E766B3BF}" type="pres">
      <dgm:prSet presAssocID="{C762B085-842A-4D37-8387-95FFF41CA4E7}" presName="conn2-1" presStyleLbl="parChTrans1D3" presStyleIdx="0" presStyleCnt="2"/>
      <dgm:spPr/>
      <dgm:t>
        <a:bodyPr/>
        <a:lstStyle/>
        <a:p>
          <a:endParaRPr lang="fr-FR"/>
        </a:p>
      </dgm:t>
    </dgm:pt>
    <dgm:pt modelId="{5C7A0480-EE93-4A03-9130-8022BFBD6671}" type="pres">
      <dgm:prSet presAssocID="{C762B085-842A-4D37-8387-95FFF41CA4E7}" presName="connTx" presStyleLbl="parChTrans1D3" presStyleIdx="0" presStyleCnt="2"/>
      <dgm:spPr/>
      <dgm:t>
        <a:bodyPr/>
        <a:lstStyle/>
        <a:p>
          <a:endParaRPr lang="fr-FR"/>
        </a:p>
      </dgm:t>
    </dgm:pt>
    <dgm:pt modelId="{BC471EC2-28C5-4FF1-B873-ACF61407D29D}" type="pres">
      <dgm:prSet presAssocID="{EBE6798F-1DC3-48E1-B4B0-93A13E8C8ADA}" presName="root2" presStyleCnt="0"/>
      <dgm:spPr/>
    </dgm:pt>
    <dgm:pt modelId="{A1B39B77-8A90-4C7C-8CBF-89BB21846982}" type="pres">
      <dgm:prSet presAssocID="{EBE6798F-1DC3-48E1-B4B0-93A13E8C8ADA}" presName="LevelTwoTextNode" presStyleLbl="node3" presStyleIdx="0" presStyleCnt="2" custScaleX="405565" custScaleY="334873">
        <dgm:presLayoutVars>
          <dgm:chPref val="3"/>
        </dgm:presLayoutVars>
      </dgm:prSet>
      <dgm:spPr/>
      <dgm:t>
        <a:bodyPr/>
        <a:lstStyle/>
        <a:p>
          <a:endParaRPr lang="fr-FR"/>
        </a:p>
      </dgm:t>
    </dgm:pt>
    <dgm:pt modelId="{DC39D34D-23C5-49B3-A842-CD72CA442732}" type="pres">
      <dgm:prSet presAssocID="{EBE6798F-1DC3-48E1-B4B0-93A13E8C8ADA}" presName="level3hierChild" presStyleCnt="0"/>
      <dgm:spPr/>
    </dgm:pt>
    <dgm:pt modelId="{845BB717-98C7-449E-A024-78B977825D62}" type="pres">
      <dgm:prSet presAssocID="{944E8BFD-DAF2-44F5-8863-BDBA1789A1AC}" presName="conn2-1" presStyleLbl="parChTrans1D2" presStyleIdx="1" presStyleCnt="2"/>
      <dgm:spPr/>
      <dgm:t>
        <a:bodyPr/>
        <a:lstStyle/>
        <a:p>
          <a:endParaRPr lang="fr-FR"/>
        </a:p>
      </dgm:t>
    </dgm:pt>
    <dgm:pt modelId="{3D41FA06-86B5-4BD2-88A7-647EA0521CFA}" type="pres">
      <dgm:prSet presAssocID="{944E8BFD-DAF2-44F5-8863-BDBA1789A1AC}" presName="connTx" presStyleLbl="parChTrans1D2" presStyleIdx="1" presStyleCnt="2"/>
      <dgm:spPr/>
      <dgm:t>
        <a:bodyPr/>
        <a:lstStyle/>
        <a:p>
          <a:endParaRPr lang="fr-FR"/>
        </a:p>
      </dgm:t>
    </dgm:pt>
    <dgm:pt modelId="{3D8D3347-4619-4F70-A8CC-378AFB91EA8D}" type="pres">
      <dgm:prSet presAssocID="{6D853A40-0A4E-48EE-AF1E-E3CAA3C90769}" presName="root2" presStyleCnt="0"/>
      <dgm:spPr/>
    </dgm:pt>
    <dgm:pt modelId="{4680B489-9B64-4246-90A3-15B17500A27E}" type="pres">
      <dgm:prSet presAssocID="{6D853A40-0A4E-48EE-AF1E-E3CAA3C90769}" presName="LevelTwoTextNode" presStyleLbl="node2" presStyleIdx="1" presStyleCnt="2" custScaleX="284525" custScaleY="331801">
        <dgm:presLayoutVars>
          <dgm:chPref val="3"/>
        </dgm:presLayoutVars>
      </dgm:prSet>
      <dgm:spPr/>
      <dgm:t>
        <a:bodyPr/>
        <a:lstStyle/>
        <a:p>
          <a:endParaRPr lang="fr-FR"/>
        </a:p>
      </dgm:t>
    </dgm:pt>
    <dgm:pt modelId="{52A684CC-1E81-4A01-AB02-80CD0EA61732}" type="pres">
      <dgm:prSet presAssocID="{6D853A40-0A4E-48EE-AF1E-E3CAA3C90769}" presName="level3hierChild" presStyleCnt="0"/>
      <dgm:spPr/>
    </dgm:pt>
    <dgm:pt modelId="{F6DCD5A3-1D6C-47C4-A4C9-3B51349D5E9C}" type="pres">
      <dgm:prSet presAssocID="{CDC17CA4-9AE3-477F-9A7D-5DB19D87509C}" presName="conn2-1" presStyleLbl="parChTrans1D3" presStyleIdx="1" presStyleCnt="2"/>
      <dgm:spPr/>
      <dgm:t>
        <a:bodyPr/>
        <a:lstStyle/>
        <a:p>
          <a:endParaRPr lang="fr-FR"/>
        </a:p>
      </dgm:t>
    </dgm:pt>
    <dgm:pt modelId="{3D0614CB-3EE2-4A3D-94BB-50704DE2116B}" type="pres">
      <dgm:prSet presAssocID="{CDC17CA4-9AE3-477F-9A7D-5DB19D87509C}" presName="connTx" presStyleLbl="parChTrans1D3" presStyleIdx="1" presStyleCnt="2"/>
      <dgm:spPr/>
      <dgm:t>
        <a:bodyPr/>
        <a:lstStyle/>
        <a:p>
          <a:endParaRPr lang="fr-FR"/>
        </a:p>
      </dgm:t>
    </dgm:pt>
    <dgm:pt modelId="{05F5E678-5F0E-4444-8B38-FB2AF1F35A32}" type="pres">
      <dgm:prSet presAssocID="{498F9075-2121-42F4-B28F-FB0AC2E8672A}" presName="root2" presStyleCnt="0"/>
      <dgm:spPr/>
    </dgm:pt>
    <dgm:pt modelId="{12DC5CC3-248E-4DC9-B507-8029074987DD}" type="pres">
      <dgm:prSet presAssocID="{498F9075-2121-42F4-B28F-FB0AC2E8672A}" presName="LevelTwoTextNode" presStyleLbl="node3" presStyleIdx="1" presStyleCnt="2" custScaleX="405565" custScaleY="334873">
        <dgm:presLayoutVars>
          <dgm:chPref val="3"/>
        </dgm:presLayoutVars>
      </dgm:prSet>
      <dgm:spPr/>
      <dgm:t>
        <a:bodyPr/>
        <a:lstStyle/>
        <a:p>
          <a:endParaRPr lang="fr-FR"/>
        </a:p>
      </dgm:t>
    </dgm:pt>
    <dgm:pt modelId="{52CD5F34-1100-48EE-B5C8-D75F0EF01829}" type="pres">
      <dgm:prSet presAssocID="{498F9075-2121-42F4-B28F-FB0AC2E8672A}" presName="level3hierChild" presStyleCnt="0"/>
      <dgm:spPr/>
    </dgm:pt>
  </dgm:ptLst>
  <dgm:cxnLst>
    <dgm:cxn modelId="{24A7DFE8-7A1C-4E63-93E0-DAA9CBBD59BE}" srcId="{D5FF7F2D-AA02-4AEF-8E71-000EFBFFBC13}" destId="{7F35A4B3-F1C1-45D0-B106-4E3601D91D7A}" srcOrd="0" destOrd="0" parTransId="{4E021918-2085-4510-83FC-24010DF635D1}" sibTransId="{352BE670-BB76-4627-BF27-3CA4CA3C4540}"/>
    <dgm:cxn modelId="{BEA4EA85-55D3-447D-BBF9-78A473BF9863}" srcId="{7F35A4B3-F1C1-45D0-B106-4E3601D91D7A}" destId="{6D853A40-0A4E-48EE-AF1E-E3CAA3C90769}" srcOrd="1" destOrd="0" parTransId="{944E8BFD-DAF2-44F5-8863-BDBA1789A1AC}" sibTransId="{1AD23DEB-2D68-490E-B55F-338902964B9D}"/>
    <dgm:cxn modelId="{CC34010F-4655-4EB4-87CD-B4CB487F6786}" type="presOf" srcId="{944E8BFD-DAF2-44F5-8863-BDBA1789A1AC}" destId="{845BB717-98C7-449E-A024-78B977825D62}" srcOrd="0" destOrd="0" presId="urn:microsoft.com/office/officeart/2005/8/layout/hierarchy2"/>
    <dgm:cxn modelId="{A51E6E5F-3A46-4B87-8A77-8B2BE478376D}" type="presOf" srcId="{C762B085-842A-4D37-8387-95FFF41CA4E7}" destId="{2B1F68CF-7AF5-4AC7-9DA1-74F4E766B3BF}" srcOrd="0" destOrd="0" presId="urn:microsoft.com/office/officeart/2005/8/layout/hierarchy2"/>
    <dgm:cxn modelId="{6EB49C2A-346F-4E56-AD0A-D63A974F4464}" type="presOf" srcId="{B56E5EFD-2211-4277-A92D-3432C5778821}" destId="{220A9C8F-6CA2-43F7-8345-96B78EE966C0}" srcOrd="0" destOrd="0" presId="urn:microsoft.com/office/officeart/2005/8/layout/hierarchy2"/>
    <dgm:cxn modelId="{14F36DE8-A865-4B75-8605-60097587EAB9}" type="presOf" srcId="{C762B085-842A-4D37-8387-95FFF41CA4E7}" destId="{5C7A0480-EE93-4A03-9130-8022BFBD6671}" srcOrd="1" destOrd="0" presId="urn:microsoft.com/office/officeart/2005/8/layout/hierarchy2"/>
    <dgm:cxn modelId="{0D47060A-257D-4C26-AFC9-D9CD0D663904}" type="presOf" srcId="{CDC17CA4-9AE3-477F-9A7D-5DB19D87509C}" destId="{3D0614CB-3EE2-4A3D-94BB-50704DE2116B}" srcOrd="1" destOrd="0" presId="urn:microsoft.com/office/officeart/2005/8/layout/hierarchy2"/>
    <dgm:cxn modelId="{61202FE4-A29F-4772-81B1-696BBE803D15}" type="presOf" srcId="{EBE6798F-1DC3-48E1-B4B0-93A13E8C8ADA}" destId="{A1B39B77-8A90-4C7C-8CBF-89BB21846982}" srcOrd="0" destOrd="0" presId="urn:microsoft.com/office/officeart/2005/8/layout/hierarchy2"/>
    <dgm:cxn modelId="{D0A4B091-E6ED-4051-BF6F-57FE584DB079}" type="presOf" srcId="{6D853A40-0A4E-48EE-AF1E-E3CAA3C90769}" destId="{4680B489-9B64-4246-90A3-15B17500A27E}" srcOrd="0" destOrd="0" presId="urn:microsoft.com/office/officeart/2005/8/layout/hierarchy2"/>
    <dgm:cxn modelId="{21BCC1E3-6B00-4EBE-BCBA-AD8EF34DBFD6}" type="presOf" srcId="{B56E5EFD-2211-4277-A92D-3432C5778821}" destId="{970FE720-E336-4F5D-B2DC-F5FB4FED908B}" srcOrd="1" destOrd="0" presId="urn:microsoft.com/office/officeart/2005/8/layout/hierarchy2"/>
    <dgm:cxn modelId="{693C4E71-FAC1-4B6B-8B2C-7BF11E7162C3}" type="presOf" srcId="{944E8BFD-DAF2-44F5-8863-BDBA1789A1AC}" destId="{3D41FA06-86B5-4BD2-88A7-647EA0521CFA}" srcOrd="1" destOrd="0" presId="urn:microsoft.com/office/officeart/2005/8/layout/hierarchy2"/>
    <dgm:cxn modelId="{72F7208D-268D-469A-9EE0-5220A8735C49}" srcId="{13FFFD5D-9EA7-4CB1-A2A6-23C4DF2DADB7}" destId="{EBE6798F-1DC3-48E1-B4B0-93A13E8C8ADA}" srcOrd="0" destOrd="0" parTransId="{C762B085-842A-4D37-8387-95FFF41CA4E7}" sibTransId="{7CD89510-953D-4881-8988-911B6CB38E02}"/>
    <dgm:cxn modelId="{E22FBF40-89D2-4354-9030-2B293FAFD439}" type="presOf" srcId="{CDC17CA4-9AE3-477F-9A7D-5DB19D87509C}" destId="{F6DCD5A3-1D6C-47C4-A4C9-3B51349D5E9C}" srcOrd="0" destOrd="0" presId="urn:microsoft.com/office/officeart/2005/8/layout/hierarchy2"/>
    <dgm:cxn modelId="{AAF9287C-F70A-450C-AF22-54DEC9F2059D}" srcId="{7F35A4B3-F1C1-45D0-B106-4E3601D91D7A}" destId="{13FFFD5D-9EA7-4CB1-A2A6-23C4DF2DADB7}" srcOrd="0" destOrd="0" parTransId="{B56E5EFD-2211-4277-A92D-3432C5778821}" sibTransId="{287F935B-5EC5-4478-AA2A-EEDDED3C0426}"/>
    <dgm:cxn modelId="{FB4A16A3-8DF3-488C-8F2E-87F0608CFF33}" srcId="{6D853A40-0A4E-48EE-AF1E-E3CAA3C90769}" destId="{498F9075-2121-42F4-B28F-FB0AC2E8672A}" srcOrd="0" destOrd="0" parTransId="{CDC17CA4-9AE3-477F-9A7D-5DB19D87509C}" sibTransId="{44BEC4EC-D4B0-41F5-B634-8861BD0C1C27}"/>
    <dgm:cxn modelId="{27C30573-8F48-4C15-A51C-0EC9DE731A1B}" type="presOf" srcId="{13FFFD5D-9EA7-4CB1-A2A6-23C4DF2DADB7}" destId="{8C40C7BB-73A1-44E5-9A75-210DDC98EB4E}" srcOrd="0" destOrd="0" presId="urn:microsoft.com/office/officeart/2005/8/layout/hierarchy2"/>
    <dgm:cxn modelId="{21D90905-E5D2-4A04-95A1-93BB2817CB09}" type="presOf" srcId="{498F9075-2121-42F4-B28F-FB0AC2E8672A}" destId="{12DC5CC3-248E-4DC9-B507-8029074987DD}" srcOrd="0" destOrd="0" presId="urn:microsoft.com/office/officeart/2005/8/layout/hierarchy2"/>
    <dgm:cxn modelId="{387CCA97-6916-458B-8765-F6823994D0EC}" type="presOf" srcId="{7F35A4B3-F1C1-45D0-B106-4E3601D91D7A}" destId="{53137E8A-4002-4210-A599-BCCC8992CEE3}" srcOrd="0" destOrd="0" presId="urn:microsoft.com/office/officeart/2005/8/layout/hierarchy2"/>
    <dgm:cxn modelId="{6C847B4C-9F1A-462D-8820-AA524FA6EADF}" type="presOf" srcId="{D5FF7F2D-AA02-4AEF-8E71-000EFBFFBC13}" destId="{BD4A42F1-521B-4557-919C-C263C8199EAB}" srcOrd="0" destOrd="0" presId="urn:microsoft.com/office/officeart/2005/8/layout/hierarchy2"/>
    <dgm:cxn modelId="{254CE170-8C56-42D0-B87C-3CEE815A8C44}" type="presParOf" srcId="{BD4A42F1-521B-4557-919C-C263C8199EAB}" destId="{8E035DA3-F33B-4FBC-B288-3BD280019CE6}" srcOrd="0" destOrd="0" presId="urn:microsoft.com/office/officeart/2005/8/layout/hierarchy2"/>
    <dgm:cxn modelId="{45AA18B6-0015-48FC-BF8E-EAFF3B1241A7}" type="presParOf" srcId="{8E035DA3-F33B-4FBC-B288-3BD280019CE6}" destId="{53137E8A-4002-4210-A599-BCCC8992CEE3}" srcOrd="0" destOrd="0" presId="urn:microsoft.com/office/officeart/2005/8/layout/hierarchy2"/>
    <dgm:cxn modelId="{1A97F20F-AEE6-48E1-B779-B9BFEE2F0012}" type="presParOf" srcId="{8E035DA3-F33B-4FBC-B288-3BD280019CE6}" destId="{8A3B242D-8F64-4976-A694-B31439C4159D}" srcOrd="1" destOrd="0" presId="urn:microsoft.com/office/officeart/2005/8/layout/hierarchy2"/>
    <dgm:cxn modelId="{C52BE9DF-7FDB-419D-9A04-ED160B283417}" type="presParOf" srcId="{8A3B242D-8F64-4976-A694-B31439C4159D}" destId="{220A9C8F-6CA2-43F7-8345-96B78EE966C0}" srcOrd="0" destOrd="0" presId="urn:microsoft.com/office/officeart/2005/8/layout/hierarchy2"/>
    <dgm:cxn modelId="{9D9BDEC7-5325-4D54-851B-2EC87B1ACC96}" type="presParOf" srcId="{220A9C8F-6CA2-43F7-8345-96B78EE966C0}" destId="{970FE720-E336-4F5D-B2DC-F5FB4FED908B}" srcOrd="0" destOrd="0" presId="urn:microsoft.com/office/officeart/2005/8/layout/hierarchy2"/>
    <dgm:cxn modelId="{2E6971B2-80FB-485A-A52E-17116333352B}" type="presParOf" srcId="{8A3B242D-8F64-4976-A694-B31439C4159D}" destId="{8EFA30FA-7412-41A9-81D0-9B19C9B64C86}" srcOrd="1" destOrd="0" presId="urn:microsoft.com/office/officeart/2005/8/layout/hierarchy2"/>
    <dgm:cxn modelId="{AA5A1701-31F4-4758-A9BC-D5DD0B32150B}" type="presParOf" srcId="{8EFA30FA-7412-41A9-81D0-9B19C9B64C86}" destId="{8C40C7BB-73A1-44E5-9A75-210DDC98EB4E}" srcOrd="0" destOrd="0" presId="urn:microsoft.com/office/officeart/2005/8/layout/hierarchy2"/>
    <dgm:cxn modelId="{0F7A39C9-9F63-4664-9E43-3D296CBF3218}" type="presParOf" srcId="{8EFA30FA-7412-41A9-81D0-9B19C9B64C86}" destId="{B3B74205-AC11-47D7-B9BF-A292E1B354E9}" srcOrd="1" destOrd="0" presId="urn:microsoft.com/office/officeart/2005/8/layout/hierarchy2"/>
    <dgm:cxn modelId="{186B314D-60C6-4B5B-A8AD-FD9C93FA43F7}" type="presParOf" srcId="{B3B74205-AC11-47D7-B9BF-A292E1B354E9}" destId="{2B1F68CF-7AF5-4AC7-9DA1-74F4E766B3BF}" srcOrd="0" destOrd="0" presId="urn:microsoft.com/office/officeart/2005/8/layout/hierarchy2"/>
    <dgm:cxn modelId="{E85D8769-E397-4223-BD5C-BC38376D084F}" type="presParOf" srcId="{2B1F68CF-7AF5-4AC7-9DA1-74F4E766B3BF}" destId="{5C7A0480-EE93-4A03-9130-8022BFBD6671}" srcOrd="0" destOrd="0" presId="urn:microsoft.com/office/officeart/2005/8/layout/hierarchy2"/>
    <dgm:cxn modelId="{A67F5E97-30BB-47BC-9253-4BC3532C5877}" type="presParOf" srcId="{B3B74205-AC11-47D7-B9BF-A292E1B354E9}" destId="{BC471EC2-28C5-4FF1-B873-ACF61407D29D}" srcOrd="1" destOrd="0" presId="urn:microsoft.com/office/officeart/2005/8/layout/hierarchy2"/>
    <dgm:cxn modelId="{ECB215B8-8643-48A8-BF4A-6A112136FAB5}" type="presParOf" srcId="{BC471EC2-28C5-4FF1-B873-ACF61407D29D}" destId="{A1B39B77-8A90-4C7C-8CBF-89BB21846982}" srcOrd="0" destOrd="0" presId="urn:microsoft.com/office/officeart/2005/8/layout/hierarchy2"/>
    <dgm:cxn modelId="{10C4EAEE-CEE5-45DA-953F-5260034A10DF}" type="presParOf" srcId="{BC471EC2-28C5-4FF1-B873-ACF61407D29D}" destId="{DC39D34D-23C5-49B3-A842-CD72CA442732}" srcOrd="1" destOrd="0" presId="urn:microsoft.com/office/officeart/2005/8/layout/hierarchy2"/>
    <dgm:cxn modelId="{56E80A6E-2264-4394-9279-D9EE08137328}" type="presParOf" srcId="{8A3B242D-8F64-4976-A694-B31439C4159D}" destId="{845BB717-98C7-449E-A024-78B977825D62}" srcOrd="2" destOrd="0" presId="urn:microsoft.com/office/officeart/2005/8/layout/hierarchy2"/>
    <dgm:cxn modelId="{12F7429D-159B-4013-BF0A-35845200237E}" type="presParOf" srcId="{845BB717-98C7-449E-A024-78B977825D62}" destId="{3D41FA06-86B5-4BD2-88A7-647EA0521CFA}" srcOrd="0" destOrd="0" presId="urn:microsoft.com/office/officeart/2005/8/layout/hierarchy2"/>
    <dgm:cxn modelId="{57CFDE1F-4A1A-4A02-84BC-D1920720F2C6}" type="presParOf" srcId="{8A3B242D-8F64-4976-A694-B31439C4159D}" destId="{3D8D3347-4619-4F70-A8CC-378AFB91EA8D}" srcOrd="3" destOrd="0" presId="urn:microsoft.com/office/officeart/2005/8/layout/hierarchy2"/>
    <dgm:cxn modelId="{55500BB7-A034-44C0-821D-B7B063E3898E}" type="presParOf" srcId="{3D8D3347-4619-4F70-A8CC-378AFB91EA8D}" destId="{4680B489-9B64-4246-90A3-15B17500A27E}" srcOrd="0" destOrd="0" presId="urn:microsoft.com/office/officeart/2005/8/layout/hierarchy2"/>
    <dgm:cxn modelId="{7DB34AA3-EF00-4262-ABA8-9CCE7CC782A0}" type="presParOf" srcId="{3D8D3347-4619-4F70-A8CC-378AFB91EA8D}" destId="{52A684CC-1E81-4A01-AB02-80CD0EA61732}" srcOrd="1" destOrd="0" presId="urn:microsoft.com/office/officeart/2005/8/layout/hierarchy2"/>
    <dgm:cxn modelId="{1721A666-413A-4D50-BC17-C1AF26035F58}" type="presParOf" srcId="{52A684CC-1E81-4A01-AB02-80CD0EA61732}" destId="{F6DCD5A3-1D6C-47C4-A4C9-3B51349D5E9C}" srcOrd="0" destOrd="0" presId="urn:microsoft.com/office/officeart/2005/8/layout/hierarchy2"/>
    <dgm:cxn modelId="{C35A8C3A-AD29-45E8-8960-C6D4336E8992}" type="presParOf" srcId="{F6DCD5A3-1D6C-47C4-A4C9-3B51349D5E9C}" destId="{3D0614CB-3EE2-4A3D-94BB-50704DE2116B}" srcOrd="0" destOrd="0" presId="urn:microsoft.com/office/officeart/2005/8/layout/hierarchy2"/>
    <dgm:cxn modelId="{27463331-3B69-492C-AAB3-2C5F25F76C97}" type="presParOf" srcId="{52A684CC-1E81-4A01-AB02-80CD0EA61732}" destId="{05F5E678-5F0E-4444-8B38-FB2AF1F35A32}" srcOrd="1" destOrd="0" presId="urn:microsoft.com/office/officeart/2005/8/layout/hierarchy2"/>
    <dgm:cxn modelId="{63D9F557-0637-406E-8C4D-BFEBC787D88B}" type="presParOf" srcId="{05F5E678-5F0E-4444-8B38-FB2AF1F35A32}" destId="{12DC5CC3-248E-4DC9-B507-8029074987DD}" srcOrd="0" destOrd="0" presId="urn:microsoft.com/office/officeart/2005/8/layout/hierarchy2"/>
    <dgm:cxn modelId="{4AED11F2-E56D-4302-816C-7C72D468BED6}" type="presParOf" srcId="{05F5E678-5F0E-4444-8B38-FB2AF1F35A32}" destId="{52CD5F34-1100-48EE-B5C8-D75F0EF01829}" srcOrd="1" destOrd="0" presId="urn:microsoft.com/office/officeart/2005/8/layout/hierarchy2"/>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192A059-E51B-432C-955F-D2E1A37D615B}">
      <dsp:nvSpPr>
        <dsp:cNvPr id="0" name=""/>
        <dsp:cNvSpPr/>
      </dsp:nvSpPr>
      <dsp:spPr>
        <a:xfrm>
          <a:off x="6065" y="1946680"/>
          <a:ext cx="2250411" cy="1130157"/>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fr-FR" sz="1400" b="1" kern="1200">
              <a:latin typeface="Times New Roman" pitchFamily="18" charset="0"/>
              <a:cs typeface="Times New Roman" pitchFamily="18" charset="0"/>
            </a:rPr>
            <a:t>Une réponse immunitaire innée ou non spécifique </a:t>
          </a:r>
          <a:endParaRPr lang="fr-FR" sz="1400" kern="1200">
            <a:latin typeface="Times New Roman" pitchFamily="18" charset="0"/>
            <a:cs typeface="Times New Roman" pitchFamily="18" charset="0"/>
          </a:endParaRPr>
        </a:p>
      </dsp:txBody>
      <dsp:txXfrm>
        <a:off x="6065" y="1946680"/>
        <a:ext cx="2250411" cy="1130157"/>
      </dsp:txXfrm>
    </dsp:sp>
    <dsp:sp modelId="{CBADEF60-58F1-4C28-A6C4-60106C56FB23}">
      <dsp:nvSpPr>
        <dsp:cNvPr id="0" name=""/>
        <dsp:cNvSpPr/>
      </dsp:nvSpPr>
      <dsp:spPr>
        <a:xfrm rot="17639989">
          <a:off x="1846651" y="1868349"/>
          <a:ext cx="1381589" cy="24673"/>
        </a:xfrm>
        <a:custGeom>
          <a:avLst/>
          <a:gdLst/>
          <a:ahLst/>
          <a:cxnLst/>
          <a:rect l="0" t="0" r="0" b="0"/>
          <a:pathLst>
            <a:path>
              <a:moveTo>
                <a:pt x="0" y="12336"/>
              </a:moveTo>
              <a:lnTo>
                <a:pt x="1381589" y="12336"/>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fr-FR" sz="1050" kern="1200">
            <a:latin typeface="Times New Roman" pitchFamily="18" charset="0"/>
            <a:cs typeface="Times New Roman" pitchFamily="18" charset="0"/>
          </a:endParaRPr>
        </a:p>
      </dsp:txBody>
      <dsp:txXfrm rot="17639989">
        <a:off x="2502906" y="1846146"/>
        <a:ext cx="69079" cy="69079"/>
      </dsp:txXfrm>
    </dsp:sp>
    <dsp:sp modelId="{69FFF057-D068-4856-9498-80D018B3EB2E}">
      <dsp:nvSpPr>
        <dsp:cNvPr id="0" name=""/>
        <dsp:cNvSpPr/>
      </dsp:nvSpPr>
      <dsp:spPr>
        <a:xfrm>
          <a:off x="2818416" y="629245"/>
          <a:ext cx="2912095" cy="1240733"/>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fr-FR" sz="1400" b="1" kern="1200">
              <a:latin typeface="Times New Roman" pitchFamily="18" charset="0"/>
              <a:cs typeface="Times New Roman" pitchFamily="18" charset="0"/>
            </a:rPr>
            <a:t>Barrières naturelles de l’organisme</a:t>
          </a:r>
        </a:p>
      </dsp:txBody>
      <dsp:txXfrm>
        <a:off x="2818416" y="629245"/>
        <a:ext cx="2912095" cy="1240733"/>
      </dsp:txXfrm>
    </dsp:sp>
    <dsp:sp modelId="{4CFA1B0F-76DF-4D06-BDCA-866EBDB878A4}">
      <dsp:nvSpPr>
        <dsp:cNvPr id="0" name=""/>
        <dsp:cNvSpPr/>
      </dsp:nvSpPr>
      <dsp:spPr>
        <a:xfrm rot="18289469">
          <a:off x="5519470" y="833382"/>
          <a:ext cx="984020" cy="24673"/>
        </a:xfrm>
        <a:custGeom>
          <a:avLst/>
          <a:gdLst/>
          <a:ahLst/>
          <a:cxnLst/>
          <a:rect l="0" t="0" r="0" b="0"/>
          <a:pathLst>
            <a:path>
              <a:moveTo>
                <a:pt x="0" y="12336"/>
              </a:moveTo>
              <a:lnTo>
                <a:pt x="984020" y="12336"/>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fr-FR" sz="1050" kern="1200">
            <a:latin typeface="Times New Roman" pitchFamily="18" charset="0"/>
            <a:cs typeface="Times New Roman" pitchFamily="18" charset="0"/>
          </a:endParaRPr>
        </a:p>
      </dsp:txBody>
      <dsp:txXfrm rot="18289469">
        <a:off x="5986880" y="821118"/>
        <a:ext cx="49201" cy="49201"/>
      </dsp:txXfrm>
    </dsp:sp>
    <dsp:sp modelId="{58BC81D7-6DBD-4727-BDB9-009642024913}">
      <dsp:nvSpPr>
        <dsp:cNvPr id="0" name=""/>
        <dsp:cNvSpPr/>
      </dsp:nvSpPr>
      <dsp:spPr>
        <a:xfrm>
          <a:off x="6292450" y="90612"/>
          <a:ext cx="3340784" cy="702423"/>
        </a:xfrm>
        <a:prstGeom prst="roundRect">
          <a:avLst>
            <a:gd name="adj" fmla="val 1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b="1" kern="1200">
              <a:latin typeface="Times New Roman" pitchFamily="18" charset="0"/>
              <a:cs typeface="Times New Roman" pitchFamily="18" charset="0"/>
            </a:rPr>
            <a:t>Mécaniques</a:t>
          </a:r>
          <a:r>
            <a:rPr lang="fr-FR" sz="1200" kern="1200">
              <a:latin typeface="Times New Roman" pitchFamily="18" charset="0"/>
              <a:cs typeface="Times New Roman" pitchFamily="18" charset="0"/>
            </a:rPr>
            <a:t> : ex. peau,</a:t>
          </a:r>
        </a:p>
        <a:p>
          <a:pPr lvl="0" algn="ctr" defTabSz="533400">
            <a:lnSpc>
              <a:spcPct val="90000"/>
            </a:lnSpc>
            <a:spcBef>
              <a:spcPct val="0"/>
            </a:spcBef>
            <a:spcAft>
              <a:spcPct val="35000"/>
            </a:spcAft>
          </a:pPr>
          <a:r>
            <a:rPr lang="fr-FR" sz="1200" kern="1200">
              <a:latin typeface="Times New Roman" pitchFamily="18" charset="0"/>
              <a:cs typeface="Times New Roman" pitchFamily="18" charset="0"/>
            </a:rPr>
            <a:t>muqueuses, …;</a:t>
          </a:r>
        </a:p>
      </dsp:txBody>
      <dsp:txXfrm>
        <a:off x="6292450" y="90612"/>
        <a:ext cx="3340784" cy="702423"/>
      </dsp:txXfrm>
    </dsp:sp>
    <dsp:sp modelId="{0C14ED11-3BB7-49FA-9608-FCF34EC8F4CB}">
      <dsp:nvSpPr>
        <dsp:cNvPr id="0" name=""/>
        <dsp:cNvSpPr/>
      </dsp:nvSpPr>
      <dsp:spPr>
        <a:xfrm>
          <a:off x="5730511" y="1237275"/>
          <a:ext cx="561939" cy="24673"/>
        </a:xfrm>
        <a:custGeom>
          <a:avLst/>
          <a:gdLst/>
          <a:ahLst/>
          <a:cxnLst/>
          <a:rect l="0" t="0" r="0" b="0"/>
          <a:pathLst>
            <a:path>
              <a:moveTo>
                <a:pt x="0" y="12336"/>
              </a:moveTo>
              <a:lnTo>
                <a:pt x="561939" y="12336"/>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fr-FR" sz="1050" kern="1200">
            <a:latin typeface="Times New Roman" pitchFamily="18" charset="0"/>
            <a:cs typeface="Times New Roman" pitchFamily="18" charset="0"/>
          </a:endParaRPr>
        </a:p>
      </dsp:txBody>
      <dsp:txXfrm>
        <a:off x="5997432" y="1235563"/>
        <a:ext cx="28096" cy="28096"/>
      </dsp:txXfrm>
    </dsp:sp>
    <dsp:sp modelId="{97592F2F-CD9B-4658-AD10-32B61F1938B3}">
      <dsp:nvSpPr>
        <dsp:cNvPr id="0" name=""/>
        <dsp:cNvSpPr/>
      </dsp:nvSpPr>
      <dsp:spPr>
        <a:xfrm>
          <a:off x="6292450" y="898400"/>
          <a:ext cx="3340784" cy="702423"/>
        </a:xfrm>
        <a:prstGeom prst="roundRect">
          <a:avLst>
            <a:gd name="adj" fmla="val 1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b="1" kern="1200">
              <a:latin typeface="Times New Roman" pitchFamily="18" charset="0"/>
              <a:cs typeface="Times New Roman" pitchFamily="18" charset="0"/>
            </a:rPr>
            <a:t>Chimiques</a:t>
          </a:r>
          <a:r>
            <a:rPr lang="fr-FR" sz="1200" kern="1200">
              <a:latin typeface="Times New Roman" pitchFamily="18" charset="0"/>
              <a:cs typeface="Times New Roman" pitchFamily="18" charset="0"/>
            </a:rPr>
            <a:t> : ex. sueur,</a:t>
          </a:r>
        </a:p>
        <a:p>
          <a:pPr lvl="0" algn="ctr" defTabSz="533400">
            <a:lnSpc>
              <a:spcPct val="90000"/>
            </a:lnSpc>
            <a:spcBef>
              <a:spcPct val="0"/>
            </a:spcBef>
            <a:spcAft>
              <a:spcPct val="35000"/>
            </a:spcAft>
          </a:pPr>
          <a:r>
            <a:rPr lang="fr-FR" sz="1200" kern="1200">
              <a:latin typeface="Times New Roman" pitchFamily="18" charset="0"/>
              <a:cs typeface="Times New Roman" pitchFamily="18" charset="0"/>
            </a:rPr>
            <a:t>larmes…</a:t>
          </a:r>
        </a:p>
      </dsp:txBody>
      <dsp:txXfrm>
        <a:off x="6292450" y="898400"/>
        <a:ext cx="3340784" cy="702423"/>
      </dsp:txXfrm>
    </dsp:sp>
    <dsp:sp modelId="{62769D84-212E-4CB8-8941-19E22E5A8461}">
      <dsp:nvSpPr>
        <dsp:cNvPr id="0" name=""/>
        <dsp:cNvSpPr/>
      </dsp:nvSpPr>
      <dsp:spPr>
        <a:xfrm rot="3310531">
          <a:off x="5519470" y="1641169"/>
          <a:ext cx="984020" cy="24673"/>
        </a:xfrm>
        <a:custGeom>
          <a:avLst/>
          <a:gdLst/>
          <a:ahLst/>
          <a:cxnLst/>
          <a:rect l="0" t="0" r="0" b="0"/>
          <a:pathLst>
            <a:path>
              <a:moveTo>
                <a:pt x="0" y="12336"/>
              </a:moveTo>
              <a:lnTo>
                <a:pt x="984020" y="12336"/>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fr-FR" sz="1050" kern="1200">
            <a:latin typeface="Times New Roman" pitchFamily="18" charset="0"/>
            <a:cs typeface="Times New Roman" pitchFamily="18" charset="0"/>
          </a:endParaRPr>
        </a:p>
      </dsp:txBody>
      <dsp:txXfrm rot="3310531">
        <a:off x="5986880" y="1628905"/>
        <a:ext cx="49201" cy="49201"/>
      </dsp:txXfrm>
    </dsp:sp>
    <dsp:sp modelId="{44C8EE58-2D7B-49E8-A629-09630BE88FAF}">
      <dsp:nvSpPr>
        <dsp:cNvPr id="0" name=""/>
        <dsp:cNvSpPr/>
      </dsp:nvSpPr>
      <dsp:spPr>
        <a:xfrm>
          <a:off x="6292450" y="1706187"/>
          <a:ext cx="3340784" cy="702423"/>
        </a:xfrm>
        <a:prstGeom prst="roundRect">
          <a:avLst>
            <a:gd name="adj" fmla="val 1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b="1" kern="1200">
              <a:latin typeface="Times New Roman" pitchFamily="18" charset="0"/>
              <a:cs typeface="Times New Roman" pitchFamily="18" charset="0"/>
            </a:rPr>
            <a:t>Ecologiques</a:t>
          </a:r>
          <a:r>
            <a:rPr lang="fr-FR" sz="1200" kern="1200">
              <a:latin typeface="Times New Roman" pitchFamily="18" charset="0"/>
              <a:cs typeface="Times New Roman" pitchFamily="18" charset="0"/>
            </a:rPr>
            <a:t> : ex.</a:t>
          </a:r>
        </a:p>
        <a:p>
          <a:pPr lvl="0" algn="ctr" defTabSz="533400">
            <a:lnSpc>
              <a:spcPct val="90000"/>
            </a:lnSpc>
            <a:spcBef>
              <a:spcPct val="0"/>
            </a:spcBef>
            <a:spcAft>
              <a:spcPct val="35000"/>
            </a:spcAft>
          </a:pPr>
          <a:r>
            <a:rPr lang="fr-FR" sz="1200" kern="1200">
              <a:latin typeface="Times New Roman" pitchFamily="18" charset="0"/>
              <a:cs typeface="Times New Roman" pitchFamily="18" charset="0"/>
            </a:rPr>
            <a:t>bactéries bénéfiques...</a:t>
          </a:r>
        </a:p>
      </dsp:txBody>
      <dsp:txXfrm>
        <a:off x="6292450" y="1706187"/>
        <a:ext cx="3340784" cy="702423"/>
      </dsp:txXfrm>
    </dsp:sp>
    <dsp:sp modelId="{BAFE63EE-0AB5-40E9-8176-DB5E54663B43}">
      <dsp:nvSpPr>
        <dsp:cNvPr id="0" name=""/>
        <dsp:cNvSpPr/>
      </dsp:nvSpPr>
      <dsp:spPr>
        <a:xfrm rot="3960011">
          <a:off x="1846651" y="3130496"/>
          <a:ext cx="1381589" cy="24673"/>
        </a:xfrm>
        <a:custGeom>
          <a:avLst/>
          <a:gdLst/>
          <a:ahLst/>
          <a:cxnLst/>
          <a:rect l="0" t="0" r="0" b="0"/>
          <a:pathLst>
            <a:path>
              <a:moveTo>
                <a:pt x="0" y="12336"/>
              </a:moveTo>
              <a:lnTo>
                <a:pt x="1381589" y="12336"/>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fr-FR" sz="1050" kern="1200">
            <a:latin typeface="Times New Roman" pitchFamily="18" charset="0"/>
            <a:cs typeface="Times New Roman" pitchFamily="18" charset="0"/>
          </a:endParaRPr>
        </a:p>
      </dsp:txBody>
      <dsp:txXfrm rot="3960011">
        <a:off x="2502906" y="3108293"/>
        <a:ext cx="69079" cy="69079"/>
      </dsp:txXfrm>
    </dsp:sp>
    <dsp:sp modelId="{E4F37F2F-7163-407E-9102-0DDDB1C1CC64}">
      <dsp:nvSpPr>
        <dsp:cNvPr id="0" name=""/>
        <dsp:cNvSpPr/>
      </dsp:nvSpPr>
      <dsp:spPr>
        <a:xfrm>
          <a:off x="2818416" y="3153539"/>
          <a:ext cx="2912095" cy="1240733"/>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fr-FR" sz="1400" b="1" kern="1200">
              <a:latin typeface="Times New Roman" pitchFamily="18" charset="0"/>
              <a:cs typeface="Times New Roman" pitchFamily="18" charset="0"/>
            </a:rPr>
            <a:t>Réaction inflammatoire </a:t>
          </a:r>
          <a:r>
            <a:rPr lang="fr-FR" sz="1400" kern="1200">
              <a:latin typeface="Times New Roman" pitchFamily="18" charset="0"/>
              <a:cs typeface="Times New Roman" pitchFamily="18" charset="0"/>
            </a:rPr>
            <a:t>:  ces symptômes sont : rougeur, chaleur, gonflement et douleur.</a:t>
          </a:r>
        </a:p>
      </dsp:txBody>
      <dsp:txXfrm>
        <a:off x="2818416" y="3153539"/>
        <a:ext cx="2912095" cy="1240733"/>
      </dsp:txXfrm>
    </dsp:sp>
    <dsp:sp modelId="{5D2CC1CB-8183-4A46-AC47-5F578D1D15CA}">
      <dsp:nvSpPr>
        <dsp:cNvPr id="0" name=""/>
        <dsp:cNvSpPr/>
      </dsp:nvSpPr>
      <dsp:spPr>
        <a:xfrm rot="18394879">
          <a:off x="5540026" y="3382986"/>
          <a:ext cx="942909" cy="24673"/>
        </a:xfrm>
        <a:custGeom>
          <a:avLst/>
          <a:gdLst/>
          <a:ahLst/>
          <a:cxnLst/>
          <a:rect l="0" t="0" r="0" b="0"/>
          <a:pathLst>
            <a:path>
              <a:moveTo>
                <a:pt x="0" y="12336"/>
              </a:moveTo>
              <a:lnTo>
                <a:pt x="942909" y="12336"/>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fr-FR" sz="1050" kern="1200">
            <a:latin typeface="Times New Roman" pitchFamily="18" charset="0"/>
            <a:cs typeface="Times New Roman" pitchFamily="18" charset="0"/>
          </a:endParaRPr>
        </a:p>
      </dsp:txBody>
      <dsp:txXfrm rot="18394879">
        <a:off x="5987908" y="3371749"/>
        <a:ext cx="47145" cy="47145"/>
      </dsp:txXfrm>
    </dsp:sp>
    <dsp:sp modelId="{405B7CC8-8C7D-407E-9B4E-0414A9735F33}">
      <dsp:nvSpPr>
        <dsp:cNvPr id="0" name=""/>
        <dsp:cNvSpPr/>
      </dsp:nvSpPr>
      <dsp:spPr>
        <a:xfrm>
          <a:off x="6292450" y="2513975"/>
          <a:ext cx="3340784" cy="1005526"/>
        </a:xfrm>
        <a:prstGeom prst="roundRect">
          <a:avLst>
            <a:gd name="adj" fmla="val 1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b="1" kern="1200">
              <a:latin typeface="Times New Roman" pitchFamily="18" charset="0"/>
              <a:cs typeface="Times New Roman" pitchFamily="18" charset="0"/>
            </a:rPr>
            <a:t>La phagocytose </a:t>
          </a:r>
          <a:r>
            <a:rPr lang="fr-FR" sz="1200" kern="1200">
              <a:latin typeface="Times New Roman" pitchFamily="18" charset="0"/>
              <a:cs typeface="Times New Roman" pitchFamily="18" charset="0"/>
            </a:rPr>
            <a:t>: par des cellules immunitaires appellent phagocytes : ces etapes sont : Adhésion, Ingestion, Digestion et Rejet des déchets  </a:t>
          </a:r>
        </a:p>
      </dsp:txBody>
      <dsp:txXfrm>
        <a:off x="6292450" y="2513975"/>
        <a:ext cx="3340784" cy="1005526"/>
      </dsp:txXfrm>
    </dsp:sp>
    <dsp:sp modelId="{B32E06CD-7AE0-4F86-BEF0-B06273A64943}">
      <dsp:nvSpPr>
        <dsp:cNvPr id="0" name=""/>
        <dsp:cNvSpPr/>
      </dsp:nvSpPr>
      <dsp:spPr>
        <a:xfrm rot="2680021">
          <a:off x="5616419" y="4039292"/>
          <a:ext cx="790123" cy="24673"/>
        </a:xfrm>
        <a:custGeom>
          <a:avLst/>
          <a:gdLst/>
          <a:ahLst/>
          <a:cxnLst/>
          <a:rect l="0" t="0" r="0" b="0"/>
          <a:pathLst>
            <a:path>
              <a:moveTo>
                <a:pt x="0" y="12336"/>
              </a:moveTo>
              <a:lnTo>
                <a:pt x="790123" y="12336"/>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fr-FR" sz="1050" kern="1200">
            <a:latin typeface="Times New Roman" pitchFamily="18" charset="0"/>
            <a:cs typeface="Times New Roman" pitchFamily="18" charset="0"/>
          </a:endParaRPr>
        </a:p>
      </dsp:txBody>
      <dsp:txXfrm rot="2680021">
        <a:off x="5991727" y="4031875"/>
        <a:ext cx="39506" cy="39506"/>
      </dsp:txXfrm>
    </dsp:sp>
    <dsp:sp modelId="{5FF2BE8F-D09F-4AC8-8B37-41C4B773AF0B}">
      <dsp:nvSpPr>
        <dsp:cNvPr id="0" name=""/>
        <dsp:cNvSpPr/>
      </dsp:nvSpPr>
      <dsp:spPr>
        <a:xfrm>
          <a:off x="6292450" y="3624865"/>
          <a:ext cx="3340784" cy="1408971"/>
        </a:xfrm>
        <a:prstGeom prst="roundRect">
          <a:avLst>
            <a:gd name="adj" fmla="val 1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b="1" kern="1200">
              <a:latin typeface="Times New Roman" pitchFamily="18" charset="0"/>
              <a:cs typeface="Times New Roman" pitchFamily="18" charset="0"/>
            </a:rPr>
            <a:t>Le système de complément </a:t>
          </a:r>
          <a:r>
            <a:rPr lang="fr-FR" sz="1200" kern="1200">
              <a:latin typeface="Times New Roman" pitchFamily="18" charset="0"/>
              <a:cs typeface="Times New Roman" pitchFamily="18" charset="0"/>
            </a:rPr>
            <a:t>: un ensemble de protéines plasmatiques (C1, C2, C3, C4, …). Après leur activation, ces protéines participent à : par la formation d'un complexe d'attaque membranaire (CAM),  faciliter la phagocytose (C3b) et chimiotactisme (C3a, C5a).</a:t>
          </a:r>
        </a:p>
      </dsp:txBody>
      <dsp:txXfrm>
        <a:off x="6292450" y="3624865"/>
        <a:ext cx="3340784" cy="1408971"/>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3137E8A-4002-4210-A599-BCCC8992CEE3}">
      <dsp:nvSpPr>
        <dsp:cNvPr id="0" name=""/>
        <dsp:cNvSpPr/>
      </dsp:nvSpPr>
      <dsp:spPr>
        <a:xfrm>
          <a:off x="6488" y="2212504"/>
          <a:ext cx="1381966" cy="1004241"/>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fr-FR" sz="1400" b="1" kern="1200">
              <a:solidFill>
                <a:srgbClr val="FF0000"/>
              </a:solidFill>
              <a:latin typeface="Times New Roman" pitchFamily="18" charset="0"/>
              <a:cs typeface="Times New Roman" pitchFamily="18" charset="0"/>
            </a:rPr>
            <a:t>une réaction immunitaire adaptative</a:t>
          </a:r>
        </a:p>
      </dsp:txBody>
      <dsp:txXfrm>
        <a:off x="6488" y="2212504"/>
        <a:ext cx="1381966" cy="1004241"/>
      </dsp:txXfrm>
    </dsp:sp>
    <dsp:sp modelId="{220A9C8F-6CA2-43F7-8345-96B78EE966C0}">
      <dsp:nvSpPr>
        <dsp:cNvPr id="0" name=""/>
        <dsp:cNvSpPr/>
      </dsp:nvSpPr>
      <dsp:spPr>
        <a:xfrm rot="17674502">
          <a:off x="1078974" y="2223657"/>
          <a:ext cx="1059658" cy="18263"/>
        </a:xfrm>
        <a:custGeom>
          <a:avLst/>
          <a:gdLst/>
          <a:ahLst/>
          <a:cxnLst/>
          <a:rect l="0" t="0" r="0" b="0"/>
          <a:pathLst>
            <a:path>
              <a:moveTo>
                <a:pt x="0" y="9131"/>
              </a:moveTo>
              <a:lnTo>
                <a:pt x="1059658" y="9131"/>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fr-FR" sz="700" kern="1200">
            <a:latin typeface="Times New Roman" pitchFamily="18" charset="0"/>
            <a:cs typeface="Times New Roman" pitchFamily="18" charset="0"/>
          </a:endParaRPr>
        </a:p>
      </dsp:txBody>
      <dsp:txXfrm rot="17674502">
        <a:off x="1582312" y="2206297"/>
        <a:ext cx="52982" cy="52982"/>
      </dsp:txXfrm>
    </dsp:sp>
    <dsp:sp modelId="{8C40C7BB-73A1-44E5-9A75-210DDC98EB4E}">
      <dsp:nvSpPr>
        <dsp:cNvPr id="0" name=""/>
        <dsp:cNvSpPr/>
      </dsp:nvSpPr>
      <dsp:spPr>
        <a:xfrm>
          <a:off x="1829151" y="837057"/>
          <a:ext cx="3134724" cy="1827791"/>
        </a:xfrm>
        <a:prstGeom prst="roundRect">
          <a:avLst>
            <a:gd name="adj" fmla="val 1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kern="1200">
              <a:latin typeface="Times New Roman" pitchFamily="18" charset="0"/>
              <a:cs typeface="Times New Roman" pitchFamily="18" charset="0"/>
            </a:rPr>
            <a:t>la protection de l’organisme contre l’antigène (Ag) est assurée par des molécules solubles présentes dans le plasma du sang : ce sont des anticorps (Ac) ou immunoglobulines (</a:t>
          </a:r>
          <a:r>
            <a:rPr lang="fr-FR" sz="1200" b="1" kern="1200">
              <a:latin typeface="Times New Roman" pitchFamily="18" charset="0"/>
              <a:cs typeface="Times New Roman" pitchFamily="18" charset="0"/>
            </a:rPr>
            <a:t>On parle de la réponse immunitaire à médiation humorale =RIMH</a:t>
          </a:r>
          <a:r>
            <a:rPr lang="fr-FR" sz="1200" kern="1200">
              <a:latin typeface="Times New Roman" pitchFamily="18" charset="0"/>
              <a:cs typeface="Times New Roman" pitchFamily="18" charset="0"/>
            </a:rPr>
            <a:t>) La RIMH est transférable par le sérum.</a:t>
          </a:r>
        </a:p>
      </dsp:txBody>
      <dsp:txXfrm>
        <a:off x="1829151" y="837057"/>
        <a:ext cx="3134724" cy="1827791"/>
      </dsp:txXfrm>
    </dsp:sp>
    <dsp:sp modelId="{2B1F68CF-7AF5-4AC7-9DA1-74F4E766B3BF}">
      <dsp:nvSpPr>
        <dsp:cNvPr id="0" name=""/>
        <dsp:cNvSpPr/>
      </dsp:nvSpPr>
      <dsp:spPr>
        <a:xfrm>
          <a:off x="4963875" y="1741821"/>
          <a:ext cx="440695" cy="18263"/>
        </a:xfrm>
        <a:custGeom>
          <a:avLst/>
          <a:gdLst/>
          <a:ahLst/>
          <a:cxnLst/>
          <a:rect l="0" t="0" r="0" b="0"/>
          <a:pathLst>
            <a:path>
              <a:moveTo>
                <a:pt x="0" y="9131"/>
              </a:moveTo>
              <a:lnTo>
                <a:pt x="440695" y="913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fr-FR" sz="700" kern="1200">
            <a:latin typeface="Times New Roman" pitchFamily="18" charset="0"/>
            <a:cs typeface="Times New Roman" pitchFamily="18" charset="0"/>
          </a:endParaRPr>
        </a:p>
      </dsp:txBody>
      <dsp:txXfrm>
        <a:off x="5173206" y="1739935"/>
        <a:ext cx="22034" cy="22034"/>
      </dsp:txXfrm>
    </dsp:sp>
    <dsp:sp modelId="{A1B39B77-8A90-4C7C-8CBF-89BB21846982}">
      <dsp:nvSpPr>
        <dsp:cNvPr id="0" name=""/>
        <dsp:cNvSpPr/>
      </dsp:nvSpPr>
      <dsp:spPr>
        <a:xfrm>
          <a:off x="5404571" y="828595"/>
          <a:ext cx="4468269" cy="1844713"/>
        </a:xfrm>
        <a:prstGeom prst="roundRect">
          <a:avLst>
            <a:gd name="adj" fmla="val 10000"/>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b="0" i="0" kern="1200">
              <a:latin typeface="Times New Roman" pitchFamily="18" charset="0"/>
              <a:cs typeface="Times New Roman" pitchFamily="18" charset="0"/>
            </a:rPr>
            <a:t>les</a:t>
          </a:r>
          <a:r>
            <a:rPr lang="fr-FR" sz="1200" b="1" i="0" kern="1200">
              <a:latin typeface="Times New Roman" pitchFamily="18" charset="0"/>
              <a:cs typeface="Times New Roman" pitchFamily="18" charset="0"/>
            </a:rPr>
            <a:t> lymphocytes B</a:t>
          </a:r>
          <a:r>
            <a:rPr lang="fr-FR" sz="1200" b="0" i="0" kern="1200">
              <a:latin typeface="Times New Roman" pitchFamily="18" charset="0"/>
              <a:cs typeface="Times New Roman" pitchFamily="18" charset="0"/>
            </a:rPr>
            <a:t>, capables de reconnaître l’antigène sans entrer en contact avec la cellule dendritique grâce à leurs </a:t>
          </a:r>
          <a:r>
            <a:rPr lang="fr-FR" sz="1200" b="1" i="0" kern="1200">
              <a:latin typeface="Times New Roman" pitchFamily="18" charset="0"/>
              <a:cs typeface="Times New Roman" pitchFamily="18" charset="0"/>
            </a:rPr>
            <a:t>anticorps membranaires</a:t>
          </a:r>
          <a:r>
            <a:rPr lang="fr-FR" sz="1200" b="0" i="0" kern="1200">
              <a:latin typeface="Times New Roman" pitchFamily="18" charset="0"/>
              <a:cs typeface="Times New Roman" pitchFamily="18" charset="0"/>
            </a:rPr>
            <a:t>. les Lymphocytes B stimulés par l’interleukine libérée par les LT auxiliaires. Ils se multiplient puis se différencient alors en LB mémoire à durée de vie longue ou en plasmocytes, sécréteurs d’anticorps libres circulants qui forment ensuite des </a:t>
          </a:r>
          <a:r>
            <a:rPr lang="fr-FR" sz="1200" b="1" i="0" kern="1200">
              <a:latin typeface="Times New Roman" pitchFamily="18" charset="0"/>
              <a:cs typeface="Times New Roman" pitchFamily="18" charset="0"/>
            </a:rPr>
            <a:t>complexes immuns</a:t>
          </a:r>
          <a:r>
            <a:rPr lang="fr-FR" sz="1200" b="0" i="0" kern="1200">
              <a:latin typeface="Times New Roman" pitchFamily="18" charset="0"/>
              <a:cs typeface="Times New Roman" pitchFamily="18" charset="0"/>
            </a:rPr>
            <a:t>. Les complexes immuns provoquent l'activation </a:t>
          </a:r>
          <a:r>
            <a:rPr lang="fr-FR" sz="1200" b="1" kern="1200">
              <a:latin typeface="Times New Roman" pitchFamily="18" charset="0"/>
              <a:cs typeface="Times New Roman" pitchFamily="18" charset="0"/>
            </a:rPr>
            <a:t>Le système de complément</a:t>
          </a:r>
          <a:r>
            <a:rPr lang="fr-FR" sz="1200" b="0" i="0" kern="1200">
              <a:latin typeface="Times New Roman" pitchFamily="18" charset="0"/>
              <a:cs typeface="Times New Roman" pitchFamily="18" charset="0"/>
            </a:rPr>
            <a:t>.</a:t>
          </a:r>
          <a:endParaRPr lang="fr-FR" sz="1200" kern="1200">
            <a:latin typeface="Times New Roman" pitchFamily="18" charset="0"/>
            <a:cs typeface="Times New Roman" pitchFamily="18" charset="0"/>
          </a:endParaRPr>
        </a:p>
      </dsp:txBody>
      <dsp:txXfrm>
        <a:off x="5404571" y="828595"/>
        <a:ext cx="4468269" cy="1844713"/>
      </dsp:txXfrm>
    </dsp:sp>
    <dsp:sp modelId="{845BB717-98C7-449E-A024-78B977825D62}">
      <dsp:nvSpPr>
        <dsp:cNvPr id="0" name=""/>
        <dsp:cNvSpPr/>
      </dsp:nvSpPr>
      <dsp:spPr>
        <a:xfrm rot="3925498">
          <a:off x="1078974" y="3187329"/>
          <a:ext cx="1059658" cy="18263"/>
        </a:xfrm>
        <a:custGeom>
          <a:avLst/>
          <a:gdLst/>
          <a:ahLst/>
          <a:cxnLst/>
          <a:rect l="0" t="0" r="0" b="0"/>
          <a:pathLst>
            <a:path>
              <a:moveTo>
                <a:pt x="0" y="9131"/>
              </a:moveTo>
              <a:lnTo>
                <a:pt x="1059658" y="9131"/>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fr-FR" sz="700" kern="1200">
            <a:latin typeface="Times New Roman" pitchFamily="18" charset="0"/>
            <a:cs typeface="Times New Roman" pitchFamily="18" charset="0"/>
          </a:endParaRPr>
        </a:p>
      </dsp:txBody>
      <dsp:txXfrm rot="3925498">
        <a:off x="1582312" y="3169969"/>
        <a:ext cx="52982" cy="52982"/>
      </dsp:txXfrm>
    </dsp:sp>
    <dsp:sp modelId="{4680B489-9B64-4246-90A3-15B17500A27E}">
      <dsp:nvSpPr>
        <dsp:cNvPr id="0" name=""/>
        <dsp:cNvSpPr/>
      </dsp:nvSpPr>
      <dsp:spPr>
        <a:xfrm>
          <a:off x="1829151" y="2764401"/>
          <a:ext cx="3134724" cy="1827791"/>
        </a:xfrm>
        <a:prstGeom prst="roundRect">
          <a:avLst>
            <a:gd name="adj" fmla="val 1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kern="1200">
              <a:latin typeface="Times New Roman" pitchFamily="18" charset="0"/>
              <a:cs typeface="Times New Roman" pitchFamily="18" charset="0"/>
            </a:rPr>
            <a:t>La protection de l’organisme contre l’antigène (Ag) est assurée par les lymphocytes T (</a:t>
          </a:r>
          <a:r>
            <a:rPr lang="fr-FR" sz="1200" b="1" kern="1200">
              <a:latin typeface="Times New Roman" pitchFamily="18" charset="0"/>
              <a:cs typeface="Times New Roman" pitchFamily="18" charset="0"/>
            </a:rPr>
            <a:t>On parle dans ce cas, de la réponse immunitaire à médiation cellulaire = RIMC</a:t>
          </a:r>
          <a:r>
            <a:rPr lang="fr-FR" sz="1200" kern="1200">
              <a:latin typeface="Times New Roman" pitchFamily="18" charset="0"/>
              <a:cs typeface="Times New Roman" pitchFamily="18" charset="0"/>
            </a:rPr>
            <a:t>) La RIMC est transférable par les lymphocytes.</a:t>
          </a:r>
        </a:p>
      </dsp:txBody>
      <dsp:txXfrm>
        <a:off x="1829151" y="2764401"/>
        <a:ext cx="3134724" cy="1827791"/>
      </dsp:txXfrm>
    </dsp:sp>
    <dsp:sp modelId="{F6DCD5A3-1D6C-47C4-A4C9-3B51349D5E9C}">
      <dsp:nvSpPr>
        <dsp:cNvPr id="0" name=""/>
        <dsp:cNvSpPr/>
      </dsp:nvSpPr>
      <dsp:spPr>
        <a:xfrm>
          <a:off x="4963875" y="3669165"/>
          <a:ext cx="440695" cy="18263"/>
        </a:xfrm>
        <a:custGeom>
          <a:avLst/>
          <a:gdLst/>
          <a:ahLst/>
          <a:cxnLst/>
          <a:rect l="0" t="0" r="0" b="0"/>
          <a:pathLst>
            <a:path>
              <a:moveTo>
                <a:pt x="0" y="9131"/>
              </a:moveTo>
              <a:lnTo>
                <a:pt x="440695" y="913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fr-FR" sz="700" kern="1200">
            <a:latin typeface="Times New Roman" pitchFamily="18" charset="0"/>
            <a:cs typeface="Times New Roman" pitchFamily="18" charset="0"/>
          </a:endParaRPr>
        </a:p>
      </dsp:txBody>
      <dsp:txXfrm>
        <a:off x="5173206" y="3667279"/>
        <a:ext cx="22034" cy="22034"/>
      </dsp:txXfrm>
    </dsp:sp>
    <dsp:sp modelId="{12DC5CC3-248E-4DC9-B507-8029074987DD}">
      <dsp:nvSpPr>
        <dsp:cNvPr id="0" name=""/>
        <dsp:cNvSpPr/>
      </dsp:nvSpPr>
      <dsp:spPr>
        <a:xfrm>
          <a:off x="5404571" y="2755940"/>
          <a:ext cx="4468269" cy="1844713"/>
        </a:xfrm>
        <a:prstGeom prst="roundRect">
          <a:avLst>
            <a:gd name="adj" fmla="val 10000"/>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b="0" i="0" kern="1200">
              <a:latin typeface="Times New Roman" pitchFamily="18" charset="0"/>
              <a:cs typeface="Times New Roman" pitchFamily="18" charset="0"/>
            </a:rPr>
            <a:t>Une fois l’</a:t>
          </a:r>
          <a:r>
            <a:rPr lang="fr-FR" sz="1200" b="1" i="0" kern="1200">
              <a:latin typeface="Times New Roman" pitchFamily="18" charset="0"/>
              <a:cs typeface="Times New Roman" pitchFamily="18" charset="0"/>
            </a:rPr>
            <a:t>antigène</a:t>
          </a:r>
          <a:r>
            <a:rPr lang="fr-FR" sz="1200" b="0" i="0" kern="1200">
              <a:latin typeface="Times New Roman" pitchFamily="18" charset="0"/>
              <a:cs typeface="Times New Roman" pitchFamily="18" charset="0"/>
            </a:rPr>
            <a:t> présenté à la surface de ces cellules CPA. Les lymphocytes T4 activés se </a:t>
          </a:r>
          <a:r>
            <a:rPr lang="fr-FR" sz="1200" b="1" i="0" kern="1200">
              <a:latin typeface="Times New Roman" pitchFamily="18" charset="0"/>
              <a:cs typeface="Times New Roman" pitchFamily="18" charset="0"/>
            </a:rPr>
            <a:t>multiplient</a:t>
          </a:r>
          <a:r>
            <a:rPr lang="fr-FR" sz="1200" b="0" i="0" kern="1200">
              <a:latin typeface="Times New Roman" pitchFamily="18" charset="0"/>
              <a:cs typeface="Times New Roman" pitchFamily="18" charset="0"/>
            </a:rPr>
            <a:t> puis se </a:t>
          </a:r>
          <a:r>
            <a:rPr lang="fr-FR" sz="1200" b="1" i="0" kern="1200">
              <a:latin typeface="Times New Roman" pitchFamily="18" charset="0"/>
              <a:cs typeface="Times New Roman" pitchFamily="18" charset="0"/>
            </a:rPr>
            <a:t>différencient </a:t>
          </a:r>
          <a:r>
            <a:rPr lang="fr-FR" sz="1200" b="0" i="0" kern="1200">
              <a:latin typeface="Times New Roman" pitchFamily="18" charset="0"/>
              <a:cs typeface="Times New Roman" pitchFamily="18" charset="0"/>
            </a:rPr>
            <a:t>en lymphocytes T auxiliaires (ou helper) et des lymphocytes T mémoire. les lymphocytes T4 auxiliaires liberent IL2, ce dernier est responsable de l'expansion clonale des lymphocytes T8 s'accompagnent d'une différenciation en LT8 cytotoxiques ou tueurs. Iles sécrètent une perforine (protéine). La perforine crée des pores dans la membrane de cette dernière puis sa destruction.</a:t>
          </a:r>
          <a:endParaRPr lang="fr-FR" sz="1200" kern="1200">
            <a:latin typeface="Times New Roman" pitchFamily="18" charset="0"/>
            <a:cs typeface="Times New Roman" pitchFamily="18" charset="0"/>
          </a:endParaRPr>
        </a:p>
      </dsp:txBody>
      <dsp:txXfrm>
        <a:off x="5404571" y="2755940"/>
        <a:ext cx="4468269" cy="184471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7D74ED-0F16-48D9-855B-2A553AA26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5</Pages>
  <Words>310</Words>
  <Characters>1711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adil</dc:creator>
  <cp:keywords/>
  <dc:description/>
  <cp:lastModifiedBy>adil</cp:lastModifiedBy>
  <cp:revision>21</cp:revision>
  <dcterms:created xsi:type="dcterms:W3CDTF">2019-03-31T11:12:00Z</dcterms:created>
  <dcterms:modified xsi:type="dcterms:W3CDTF">2019-04-01T16:15:00Z</dcterms:modified>
</cp:coreProperties>
</file>