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8598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2147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وﻣﺸﺎﻛﻞ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اﻟﻬﺠﺮة</w:t>
                    </w:r>
                    <w:r>
                      <w:rPr>
                        <w:rFonts w:ascii="Roboto" w:hAnsi="Roboto" w:cs="Roboto"/>
                        <w:color w:val="EE6C00"/>
                        <w:spacing w:val="18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spacing w:val="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ﻣﺸﺎﻛﻞ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اﻟﻤﻬﺎﺟﺮ</w:t>
                    </w:r>
                    <w:r>
                      <w:rPr>
                        <w:color w:val="EE6C00"/>
                        <w:spacing w:val="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اﻟﻤﻐﺮﺑﻲ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ﻟﻠﻤﺨﺘﺎر</w:t>
                    </w:r>
                    <w:r>
                      <w:rPr>
                        <w:color w:val="EE6C00"/>
                        <w:spacing w:val="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ﻣﻄﻴ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ﻊ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655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  <w:r>
          <w:rPr>
            <w:rFonts w:ascii="Roboto" w:hAnsi="Roboto" w:cs="Roboto"/>
            <w:color w:val="58AB02"/>
            <w:spacing w:val="36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69"/>
            <w:w w:val="105"/>
            <w:sz w:val="27"/>
            <w:szCs w:val="27"/>
            <w:rtl/>
          </w:rPr>
          <w:t> </w:t>
        </w:r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2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2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  <w:r>
          <w:rPr>
            <w:rFonts w:ascii="Roboto" w:hAnsi="Roboto" w:cs="Roboto"/>
            <w:color w:val="58AB02"/>
            <w:spacing w:val="30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دروس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rFonts w:ascii="Roboto" w:hAnsi="Roboto" w:cs="Roboto"/>
            <w:color w:val="58AB02"/>
            <w:spacing w:val="30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اﻹﻧﺴﺎن</w:t>
        </w:r>
        <w:r>
          <w:rPr>
            <w:color w:val="5D6466"/>
            <w:spacing w:val="2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وﻣﺸﺎﻛﻞ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اﻟﻬﺠﺮة</w:t>
        </w:r>
        <w:r>
          <w:rPr>
            <w:rFonts w:ascii="Roboto" w:hAnsi="Roboto" w:cs="Roboto"/>
            <w:color w:val="5D6466"/>
            <w:spacing w:val="9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ﺗﺤﻠﻴﻞ</w:t>
        </w:r>
        <w:r>
          <w:rPr>
            <w:color w:val="5D6466"/>
            <w:spacing w:val="2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ﻧ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ﺺ</w:t>
        </w:r>
      </w:hyperlink>
    </w:p>
    <w:p>
      <w:pPr>
        <w:bidi/>
        <w:spacing w:before="90"/>
        <w:ind w:right="0" w:left="260" w:firstLine="0"/>
        <w:jc w:val="left"/>
        <w:rPr>
          <w:sz w:val="21"/>
          <w:szCs w:val="21"/>
        </w:rPr>
      </w:pPr>
      <w:hyperlink r:id="rId5">
        <w:r>
          <w:rPr>
            <w:rFonts w:ascii="Roboto" w:cs="Roboto"/>
            <w:color w:val="5D6466"/>
            <w:w w:val="105"/>
            <w:sz w:val="21"/>
            <w:szCs w:val="21"/>
          </w:rPr>
          <w:t>'</w:t>
        </w:r>
        <w:r>
          <w:rPr>
            <w:color w:val="5D6466"/>
            <w:w w:val="105"/>
            <w:sz w:val="21"/>
            <w:szCs w:val="21"/>
            <w:rtl/>
          </w:rPr>
          <w:t>ﻣﺸﺎﻛﻞ</w:t>
        </w:r>
        <w:r>
          <w:rPr>
            <w:color w:val="5D6466"/>
            <w:spacing w:val="11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اﻟﻤﻬﺎﺟﺮ</w:t>
        </w:r>
        <w:r>
          <w:rPr>
            <w:color w:val="5D6466"/>
            <w:spacing w:val="12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اﻟﻤﻐﺮﺑﻲ</w:t>
        </w:r>
        <w:r>
          <w:rPr>
            <w:rFonts w:ascii="Roboto" w:cs="Roboto"/>
            <w:color w:val="5D6466"/>
            <w:w w:val="105"/>
            <w:sz w:val="21"/>
            <w:szCs w:val="21"/>
          </w:rPr>
          <w:t>'</w:t>
        </w:r>
        <w:r>
          <w:rPr>
            <w:color w:val="5D6466"/>
            <w:spacing w:val="12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ﻟﻠﻤﺨﺘﺎر</w:t>
        </w:r>
        <w:r>
          <w:rPr>
            <w:color w:val="5D6466"/>
            <w:spacing w:val="11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ﻣﻄﻴ</w:t>
        </w:r>
        <w:r>
          <w:rPr>
            <w:color w:val="5D6466"/>
            <w:w w:val="105"/>
            <w:sz w:val="21"/>
            <w:szCs w:val="21"/>
            <w:rtl/>
          </w:rPr>
          <w:t>ﻊ</w:t>
        </w:r>
      </w:hyperlink>
    </w:p>
    <w:p>
      <w:pPr>
        <w:pStyle w:val="BodyText"/>
        <w:jc w:val="left"/>
        <w:rPr>
          <w:rFonts w:ascii="Roboto"/>
          <w:sz w:val="20"/>
        </w:rPr>
      </w:pPr>
    </w:p>
    <w:p>
      <w:pPr>
        <w:pStyle w:val="BodyText"/>
        <w:jc w:val="left"/>
        <w:rPr>
          <w:rFonts w:ascii="Roboto"/>
          <w:sz w:val="20"/>
        </w:rPr>
      </w:pPr>
    </w:p>
    <w:p>
      <w:pPr>
        <w:pStyle w:val="BodyText"/>
        <w:jc w:val="left"/>
        <w:rPr>
          <w:rFonts w:ascii="Roboto"/>
          <w:sz w:val="20"/>
        </w:rPr>
      </w:pPr>
    </w:p>
    <w:p>
      <w:pPr>
        <w:pStyle w:val="Heading1"/>
        <w:bidi/>
        <w:spacing w:before="292"/>
        <w:ind w:right="0" w:left="109" w:firstLine="0"/>
        <w:jc w:val="left"/>
      </w:pPr>
      <w:r>
        <w:rPr>
          <w:color w:val="F44336"/>
          <w:w w:val="110"/>
          <w:rtl/>
        </w:rPr>
        <w:t>ﺳﻴﺎق</w:t>
      </w:r>
      <w:r>
        <w:rPr>
          <w:color w:val="F44336"/>
          <w:spacing w:val="12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52" w:lineRule="auto" w:before="220"/>
        <w:ind w:right="353" w:left="109" w:hanging="76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w w:val="104"/>
          <w:rtl/>
        </w:rPr>
        <w:t> 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2"/>
        </w:rPr>
        <w:t>199</w:t>
      </w:r>
      <w:r>
        <w:rPr>
          <w:rFonts w:ascii="Roboto" w:hAnsi="Roboto" w:cs="Roboto"/>
          <w:color w:val="5D6466"/>
          <w:w w:val="102"/>
        </w:rPr>
        <w:t>4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0"/>
          <w:rtl/>
        </w:rPr>
        <w:t>ب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”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1"/>
          <w:w w:val="97"/>
        </w:rPr>
        <w:t>”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اﻟﺘﺤﺴﻴﺲ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ﺑﻤﻌﺎﻧﺎة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اﻟﻤﻬﺎﺟﺮ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اﻟﻤﻐﺮﺑﻲ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اﻟﻤﺘﻤﺜﻠﺔ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ﻣﺸﺎﻛﻞ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اﻟﺘﺄﻗﻠﻢ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واﻟﺘﻔﻜﻚ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اﻟﻌﺎﺋﻠﻲ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واﻟﺤﻮاﺟﺰ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اﻟﻠﻐﻮﻳﺔ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واﻻﺟﺘﻤﺎﻋﻴﺔ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واﻟﺜﻘﺎﻓﻴﺔ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واﻻﻧﺤﻼل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0"/>
          <w:rtl/>
        </w:rPr>
        <w:t>اﻷﺧﻼﻗﻲ واﻟﻌﻨﺼﺮﻳﺔ واﻟﺘﻤﻴﻴﺰ واﻟﻌﺰﻟﺔ واﻟﺘﺮﺑﻴﺔ اﻟﻬﺠﻴﻨﺔ وﻏﻴﺮﻫﺎ ﻣﻦ اﻟﻤﺸﺎﻛﻞ اﻟﺘﻲ ﺗﺮك ﻟﻠﻤﻬﺎﺟﺮ اﻟﻤﻐﺮﺑﻲ ﻏﻴﺮ اﻟﻤﺆﻫﻞ أﻣﺮ ﻣﻮاﺟﻬﺘﻬﺎ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ش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</w:p>
    <w:p>
      <w:pPr>
        <w:pStyle w:val="BodyText"/>
        <w:bidi/>
        <w:spacing w:before="8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ﺑﻐﻴﺮ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ﻋﺎﺋﺪاﺗﻪ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اﻟﻤﺎدﻳﺔ،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وﻻ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دوﻟﺔ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اﻻﺳﺘﻘﺒﺎل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إﻻ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ﺑﺎﻋﺘﺒﺎره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ﻣﺸﻜﻠﺔ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ﻣﻼﺣﻈﺔ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60" w:lineRule="auto" w:before="226"/>
        <w:ind w:right="116" w:left="109" w:firstLine="400"/>
        <w:jc w:val="left"/>
      </w:pPr>
      <w:r>
        <w:rPr>
          <w:color w:val="5D6466"/>
          <w:w w:val="110"/>
          <w:rtl/>
        </w:rPr>
        <w:t>ﻳﺆﺷﺮ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ﻋﻨﻮان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ﻧﻮع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ﻣﺰدﻫﺮ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اﻟﺨﺎرﺟﻴﺔ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ﺑﺪاﻓﻊ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اﻟﺤﺎﺟﺔ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اﻟﻤﺎدﻳﺔ،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وﻫﻮ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ﻳﻤﺮر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ﻋﺒﺮ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أﻟﻔﺎظ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اﻟﻌﻨﻮان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اﻟﺜﻼﺛﺔ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04"/>
          <w:rtl/>
        </w:rPr>
        <w:t> 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اﺳﺘﻨﺎدا إﻟﻰ اﻟﺪﻻﻟﺔ اﻟﺠﻐﺮاﻓﻴﺔ واﻟﺤﻤﻮﻟﺔ اﻟﺴﻮﺳﻴﻮاﻗﺘﺼﺎدﻳﺔ ﻟﻠﻔﻈﺔ</w:t>
      </w:r>
      <w:r>
        <w:rPr>
          <w:rFonts w:ascii="Roboto" w:hAnsi="Roboto" w:cs="Roboto"/>
          <w:color w:val="5D646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”</w:t>
      </w:r>
      <w:r>
        <w:rPr>
          <w:color w:val="5D6466"/>
          <w:w w:val="115"/>
          <w:rtl/>
        </w:rPr>
        <w:t> اﻟﻤﻐﺮﺑﻲ</w:t>
      </w:r>
      <w:r>
        <w:rPr>
          <w:rFonts w:ascii="Roboto" w:hAnsi="Roboto" w:cs="Roboto"/>
          <w:color w:val="5D6466"/>
          <w:w w:val="115"/>
        </w:rPr>
        <w:t>”</w:t>
      </w:r>
      <w:r>
        <w:rPr>
          <w:color w:val="5D6466"/>
          <w:w w:val="115"/>
          <w:rtl/>
        </w:rPr>
        <w:t>، وﺗﻌﻀﺪ ﻫﺬا اﻹﻳﺤﺎء ﻣﺸﻴﺮات ﻣﺼﺪر اﻟﻨﺺ، وأن ﻫﺬا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اﻟﻤﻬﺎﺟﺮ ﺳﻴﺘﻌﺮض ﻓﻲ ﺑﻼد اﻟﻤﻬﺠﺮ ﻟﻠﻜﺜﻴﺮ ﻣﻦ اﻟﻤﺸﺎﻛﻞ ﺑﺴﺒﺐ اﻟﻬﻮة اﻟﺤﻀﺎرﻳﺔ واﻻﺧﺘﻼف اﻟﺜﻘﺎﻓﻲ وﺷﺒﻪ اﻷﻣﻴﺔ اﻟﻨﺎﺷﺌﺔ ﻋﻦ اﻟﻄﺎﺑﻊ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97"/>
          <w:rtl/>
        </w:rPr>
        <w:t>ﻻﻻ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36"/>
          <w:rtl/>
        </w:rPr>
        <w:t>ظ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ﻣﻨﻪ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اﻟﺒﻠﺪان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اﻟﻤﺼﺪرة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واﻟﻤﺴﺘﻘﺒﻠﺔ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اﻟﺴﻮاء،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ﻧﺎﻫﻴﻚ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ﻋﻤﺎ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ﻳﻌﺘﺮي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اﻟﻤﻬﺎﺟﺮﻳﻦ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ﻣﻤﺎ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ﻳﻤﻜﻦ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ﻧﻌﺘﻪ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ﺑﺎﻷزﻣﺔ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اﻟﺤﻘﻴﻘﻴﺔ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ﺗﺴﺘﺪﻋﻲ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ﻧﻈﺮا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إﻧﺴﺎﻧﻴ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line="255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ودوﻟﻴﺎ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ﻋﺎﺟﻼ</w:t>
      </w:r>
      <w:r>
        <w:rPr>
          <w:rFonts w:ascii="Roboto" w:cs="Roboto"/>
          <w:color w:val="5D6466"/>
          <w:spacing w:val="1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115"/>
          <w:rtl/>
        </w:rPr>
        <w:t>ﻓﻬﻢ</w:t>
      </w:r>
      <w:r>
        <w:rPr>
          <w:color w:val="F44336"/>
          <w:spacing w:val="-2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ﻳﺘﻤﻔﺼﻞ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اﻟﻤﻔﺎﺻﻞ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اﻟﺪﻻﻟﻴﺔ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اﻷﺳﺎﺳﻴﺔ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ﻧﻮردﻫﺎ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ﻛﺎﻵﺗﻲ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87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2"/>
          <w:rtl/>
        </w:rPr>
        <w:t>ﻨﺒ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7"/>
          <w:rtl/>
        </w:rPr>
        <w:t>ﺐ</w:t>
      </w:r>
    </w:p>
    <w:p>
      <w:pPr>
        <w:pStyle w:val="BodyText"/>
        <w:bidi/>
        <w:spacing w:before="121"/>
        <w:ind w:right="0" w:left="412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وﺣﻀﺎرة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ﻣﺎدﻳﺔ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ﺗﺄﺑﻪ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ﺑﺎﻷﺧﻼق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43" w:lineRule="auto" w:before="112"/>
        <w:ind w:right="669" w:left="411" w:hanging="476"/>
        <w:jc w:val="left"/>
      </w:pPr>
      <w:r>
        <w:rPr/>
        <w:pict>
          <v:rect style="position:absolute;margin-left:554.449707pt;margin-top:10.782598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اﺳﺘﻌﺮاض اﻟﻜﺎﺗﺐ ﻟﻠﻤﺸﺎﻛﻞ اﻟﺘﻲ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ﻳﻐﺮق ﻓﻴﻬﺎ اﻟﻤﻬﺎﺟﺮ وﺗﺸﻤﻞ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اﻟﻀﻐﻂ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اﻟﻨﻔﺴﻲ واﻟﺘﻔﻜﻚ اﻻﺟﺘﻤﺎﻋﻲ</w:t>
      </w:r>
      <w:r>
        <w:rPr>
          <w:rFonts w:ascii="Roboto" w:hAnsi="Roboto" w:cs="Roboto"/>
          <w:color w:val="5D6466"/>
          <w:spacing w:val="5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w w:val="110"/>
          <w:rtl/>
        </w:rPr>
        <w:t> اﻟﻌﺰﻟﺔ وﻛﺒﺖ اﻟﻐﺮاﺋﺰ واﻟﺤﺮﻳﺎت،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واﻓﺘﻘﺎد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اﻟﻬﻮﻳﺔ</w:t>
      </w:r>
      <w:r>
        <w:rPr>
          <w:rFonts w:ascii="Roboto" w:hAnsi="Roboto" w:cs="Roboto"/>
          <w:color w:val="5D6466"/>
          <w:spacing w:val="-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ﻣﺸﻜﻞ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اﻟﺘﺄﻗﻠﻢ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ﺑﺴﺒﺐ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اﻷﻣﻴﺔ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وﺟﻬﻞ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ﻟﻐﺔ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اﻟﻤﻬﺠﺮ</w:t>
      </w:r>
      <w:r>
        <w:rPr>
          <w:rFonts w:ascii="Roboto" w:hAnsi="Roboto" w:cs="Roboto"/>
          <w:color w:val="5D6466"/>
          <w:spacing w:val="-5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اﻟﻘﻠﻖ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اﻷﺳﺮة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واﻷﻫﻞ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واﻷﺑﻨﺎء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اﻟﺒﻠﺪ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اﻷم</w:t>
      </w:r>
      <w:r>
        <w:rPr>
          <w:rFonts w:ascii="Roboto" w:hAnsi="Roboto" w:cs="Roboto"/>
          <w:color w:val="5D6466"/>
          <w:spacing w:val="-5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اﻟﺘﺮﺑﻴ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262" w:lineRule="exact"/>
        <w:ind w:right="0" w:left="411" w:firstLine="0"/>
        <w:jc w:val="left"/>
      </w:pPr>
      <w:r>
        <w:rPr>
          <w:color w:val="5D6466"/>
          <w:w w:val="115"/>
          <w:rtl/>
        </w:rPr>
        <w:t>اﻟﻬﺠﻴﻨﺔ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ﻟﻸﺑﻨﺎء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اﻟﻤﻬﺠﺮ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وﺗﺨﺒﻄﻬﻢ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ﻗﻴﻤﻬﻢ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اﻷﺻﻠﻴﺔ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واﻟﻘﻴﻢ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rFonts w:ascii="Roboto" w:hAnsi="Roboto" w:cs="Roboto"/>
          <w:color w:val="5D646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اﻟﺤﻴﺮة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واﻟﻘﻠﻖ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اﻟﻤﺮﺗﺒﻄﺔ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ﺑﻤﺸﻜﻞ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اﻻﻧﺘﻤﺎء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واﻻﻧﺪﻣﺎج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ﺑﻴ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48" w:lineRule="auto" w:before="112"/>
        <w:ind w:right="590" w:left="411" w:hanging="190"/>
        <w:jc w:val="left"/>
      </w:pPr>
      <w:r>
        <w:rPr/>
        <w:pict>
          <v:rect style="position:absolute;margin-left:554.449707pt;margin-top:10.782601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02434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ﻣﻌﺎﻧﺎة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اﻟﻤﺮأة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اﻟﻤﻐﺮﺑﻴﺔ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اﻟﻤﻬﺎﺟﺮة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اﻟﻌﺰﻟﺔ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اﻟﺘﺎﻣﺔ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واﻟﺘﻬﻤﻴﺶ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واﻻﻧﻜﻤﺎش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اﻟﻤﻬﺠﺮ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ﻟﻐﻴﺎب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ﻫﻴﺎﻛﻞ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اﺟﺘﻤﺎﻋﻴﺔ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ﺗﺴﺎﻋﺪ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إدﻣﺎﺟﻬﺎ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ﻣﺄزق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اﻟﻔﺘﺎة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اﻟﻤﻐﺮﺑﻴﺔ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اﻟﻤﻬﺎﺟﺮة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اﻻﻧﻐﻼق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اﻻﺟﺘﻤﺎﻋﻲ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واﻟﺜﻘﺎﻓﻲ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اﻻﻧﺴﻼخ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اﻟﺠﺬور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واﻟﺬوﺑﺎن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اﻟﻘﻴﻢ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اﻟﻐﺮﺑﻴﺔ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اﻟﻤﺘﺤﺮر</w:t>
      </w:r>
      <w:r>
        <w:rPr>
          <w:color w:val="5D6466"/>
          <w:w w:val="115"/>
          <w:rtl/>
        </w:rPr>
        <w:t>ة</w:t>
      </w:r>
    </w:p>
    <w:p>
      <w:pPr>
        <w:pStyle w:val="BodyText"/>
        <w:bidi/>
        <w:spacing w:before="9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وإﻏﻮاﺋﻬﺎ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اﻟﻜﺎﺳﺢ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7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اﺧﺘﺼﺎر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اﻟﻜﺎﺗﺐ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ﻟﻤﺸﺎﻛﻞ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اﻟﻤﻬﺎﺟﺮ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اﻟﻤﻐﺮﺑﻲ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ﺻﻌﻮﺑﺔ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اﻻﻧﺪﻣﺎج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وﺗﻌﻘﻴﺪات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اﻟﻌﻮدة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اﻟﻮﻃﻦ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ﺗﺤﻠﻴﻞ</w:t>
      </w:r>
      <w:r>
        <w:rPr>
          <w:color w:val="F44336"/>
          <w:spacing w:val="-4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ﻳﺘﻘﺎﻃﻊ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ﺣﻘﻼن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ﻣﻌﺠﻤﻴﺎن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أﺣﺪﻫﻤﺎ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اﺟﺘﻤﺎﻋﻲ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واﻵﺧﺮ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ﻧﻔﺴﻲ،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وﻳﻤﻜﻦ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ﺑﻴﺎن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ﺣﺠﻢ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اﻧﺘﺸﺎرﻫﻤﺎ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اﻟﺠﺪول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اﻵﺗﻲ</w:t>
      </w:r>
      <w:r>
        <w:rPr>
          <w:rFonts w:ascii="Roboto" w:cs="Roboto"/>
          <w:color w:val="5D6466"/>
          <w:w w:val="115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7437"/>
      </w:tblGrid>
      <w:tr>
        <w:trPr>
          <w:trHeight w:val="431" w:hRule="atLeast"/>
        </w:trPr>
        <w:tc>
          <w:tcPr>
            <w:tcW w:w="3026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95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اﻟﺤﻘﻞ</w:t>
            </w:r>
            <w:r>
              <w:rPr>
                <w:color w:val="5D6466"/>
                <w:spacing w:val="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اﻟﻨﻔﺴ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ﻲ</w:t>
            </w:r>
          </w:p>
        </w:tc>
        <w:tc>
          <w:tcPr>
            <w:tcW w:w="7437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3017" w:left="300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اﻟﺤﻘﻞ</w:t>
            </w:r>
            <w:r>
              <w:rPr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اﻻﺟﺘﻤﺎﻋ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ﻲ</w:t>
            </w:r>
          </w:p>
        </w:tc>
      </w:tr>
      <w:tr>
        <w:trPr>
          <w:trHeight w:val="1937" w:hRule="atLeast"/>
        </w:trPr>
        <w:tc>
          <w:tcPr>
            <w:tcW w:w="3026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43" w:lineRule="auto"/>
              <w:ind w:right="73" w:left="4" w:firstLine="61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ﻫﺰات</w:t>
            </w:r>
            <w:r>
              <w:rPr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ﻧﻔﺴﻴﺔ</w:t>
            </w:r>
            <w:r>
              <w:rPr>
                <w:rFonts w:ascii="Roboto" w:hAnsi="Roboto" w:cs="Roboto"/>
                <w:color w:val="5D6466"/>
                <w:spacing w:val="10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اﻟﻌﺰﻟﺔ</w:t>
            </w:r>
            <w:r>
              <w:rPr>
                <w:rFonts w:ascii="Roboto" w:hAnsi="Roboto" w:cs="Roboto"/>
                <w:color w:val="5D6466"/>
                <w:spacing w:val="10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ﻛﺒﺖ</w:t>
            </w:r>
            <w:r>
              <w:rPr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اﻟﻐﺮاﺋﺰ</w:t>
            </w:r>
            <w:r>
              <w:rPr>
                <w:color w:val="5D6466"/>
                <w:spacing w:val="-58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واﻟﺤﺮﻳﺎت</w:t>
            </w:r>
            <w:r>
              <w:rPr>
                <w:rFonts w:ascii="Roboto" w:hAnsi="Roboto" w:cs="Roboto"/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اﺳﺘﻌﻼء</w:t>
            </w:r>
            <w:r>
              <w:rPr>
                <w:rFonts w:ascii="Roboto" w:hAnsi="Roboto" w:cs="Roboto"/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ﺣﻘﺪ</w:t>
            </w:r>
            <w:r>
              <w:rPr>
                <w:rFonts w:ascii="Roboto" w:hAnsi="Roboto" w:cs="Roboto"/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ﻧﻘﺺ</w:t>
            </w:r>
            <w:r>
              <w:rPr>
                <w:color w:val="5D6466"/>
                <w:spacing w:val="-6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ﻋﺰﻟﺔ</w:t>
            </w:r>
            <w:r>
              <w:rPr>
                <w:color w:val="5D6466"/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ﻣﻄﻠﻘﺔ</w:t>
            </w:r>
            <w:r>
              <w:rPr>
                <w:rFonts w:ascii="Roboto" w:hAnsi="Roboto" w:cs="Roboto"/>
                <w:color w:val="5D6466"/>
                <w:spacing w:val="-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0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ﻣﺄزق</w:t>
            </w:r>
            <w:r>
              <w:rPr>
                <w:rFonts w:ascii="Roboto" w:hAnsi="Roboto" w:cs="Roboto"/>
                <w:color w:val="5D6466"/>
                <w:spacing w:val="-5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اﻻﺣﺘﻤﺎ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ء</w:t>
            </w:r>
          </w:p>
          <w:p>
            <w:pPr>
              <w:pStyle w:val="TableParagraph"/>
              <w:bidi/>
              <w:spacing w:line="260" w:lineRule="exact" w:before="0"/>
              <w:ind w:right="0" w:left="4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1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اﻟﻬﺠﻮم</w:t>
            </w:r>
            <w:r>
              <w:rPr>
                <w:color w:val="5D6466"/>
                <w:spacing w:val="17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اﻟﺜﻘﺎﻓﻲ</w:t>
            </w:r>
            <w:r>
              <w:rPr>
                <w:rFonts w:ascii="Roboto" w:hAnsi="Roboto" w:cs="Roboto"/>
                <w:color w:val="5D6466"/>
                <w:spacing w:val="2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17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اﻻﻧﻜﻤﺎش</w:t>
            </w:r>
            <w:r>
              <w:rPr>
                <w:rFonts w:ascii="Roboto" w:hAnsi="Roboto" w:cs="Roboto"/>
                <w:color w:val="5D6466"/>
                <w:spacing w:val="2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</w:p>
          <w:p>
            <w:pPr>
              <w:pStyle w:val="TableParagraph"/>
              <w:bidi/>
              <w:spacing w:before="113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ﺻﻌﻮﺑﺔ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اﻻﻧﺪﻣﺎج</w:t>
            </w:r>
            <w:r>
              <w:rPr>
                <w:rFonts w:ascii="Roboto" w:hAnsi="Roboto" w:cs="Roboto"/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اﻟﺤﻴﺮ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ة</w:t>
            </w:r>
          </w:p>
        </w:tc>
        <w:tc>
          <w:tcPr>
            <w:tcW w:w="7437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اﻟﻮﻃﻦ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اﻷﻫﻞ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اﻷﺳﺮة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اﻷﺻﺪﻗﺎء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اﻟﻮﺳﻂ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اﻻﺟﺘﻤﺎﻋﻲ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ﻧﺸﺄ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ﺑﻠﺪ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أﺟﻨﺒﻲ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ﺗﻔﻜﻚ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</w:p>
          <w:p>
            <w:pPr>
              <w:pStyle w:val="TableParagraph"/>
              <w:bidi/>
              <w:spacing w:before="113"/>
              <w:ind w:right="0" w:left="3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أﻋﺰب</w:t>
            </w:r>
            <w:r>
              <w:rPr>
                <w:rFonts w:ascii="Roboto" w:hAnsi="Roboto" w:cs="Roboto"/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ﻣﺘﺰوج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ﻋﺎﺋﻠﺔ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واﻟﺪﻳﻪ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زوﺟﺔ</w:t>
            </w:r>
            <w:r>
              <w:rPr>
                <w:rFonts w:ascii="Roboto" w:hAnsi="Roboto" w:cs="Roboto"/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أﺑﻨﺎء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ﻣﺠﺘﻤﻊ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ﻣﺨﺘﻠﻒ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ﻣﺠﺘﻤﻊ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ﻣﺎدي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</w:p>
          <w:p>
            <w:pPr>
              <w:pStyle w:val="TableParagraph"/>
              <w:bidi/>
              <w:spacing w:line="370" w:lineRule="atLeast" w:before="6"/>
              <w:ind w:right="393" w:left="3" w:firstLine="174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اﻟﻌﻨﺼﺮ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اﻷﺧﻼﻗﻲ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ﻋﺎدات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ﺳﻠﻮﻛﺎت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اﺟﺘﻤﺎﻋﻴﺔ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ﻋﻮاﻣﻞ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ﺟﻨﺴﻴﺔ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ﺛﻘﺎﻓﻴﺔ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دﻳﻨﻴﺔ</w:t>
            </w:r>
            <w:r>
              <w:rPr>
                <w:rFonts w:ascii="Roboto" w:hAnsi="Roboto" w:cs="Roboto"/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6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إﺷﺮاف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اﻷب</w:t>
            </w:r>
            <w:r>
              <w:rPr>
                <w:rFonts w:ascii="Roboto" w:hAnsi="Roboto" w:cs="Roboto"/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اﻟﺘﺮﺑﻴﺔ</w:t>
            </w:r>
            <w:r>
              <w:rPr>
                <w:rFonts w:ascii="Roboto" w:hAnsi="Roboto" w:cs="Roboto"/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اﻟﺘﻌﻠﻴﻢ</w:t>
            </w:r>
            <w:r>
              <w:rPr>
                <w:rFonts w:ascii="Roboto" w:hAnsi="Roboto" w:cs="Roboto"/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اﻟﺘﻮﺟﻴﻪ</w:t>
            </w:r>
            <w:r>
              <w:rPr>
                <w:rFonts w:ascii="Roboto" w:hAnsi="Roboto" w:cs="Roboto"/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اﻟﺘﻨﺸﺌﺔ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اﻟﻬﺠﻴﻨﺔ</w:t>
            </w:r>
            <w:r>
              <w:rPr>
                <w:rFonts w:ascii="Roboto" w:hAnsi="Roboto" w:cs="Roboto"/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ﻋﺎدات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أﺻﻠﻴﺔ</w:t>
            </w:r>
            <w:r>
              <w:rPr>
                <w:rFonts w:ascii="Roboto" w:hAnsi="Roboto" w:cs="Roboto"/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ﻋﺎدات</w:t>
            </w:r>
            <w:r>
              <w:rPr>
                <w:color w:val="5D6466"/>
                <w:spacing w:val="-6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اﻟﻤﻬﺠﺮ</w:t>
            </w:r>
            <w:r>
              <w:rPr>
                <w:rFonts w:ascii="Roboto" w:hAnsi="Roboto" w:cs="Roboto"/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اﻟﻬﺠﺮة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اﻟﻌﺎﺋﻠﻴﺔ</w:t>
            </w:r>
            <w:r>
              <w:rPr>
                <w:rFonts w:ascii="Roboto" w:hAnsi="Roboto" w:cs="Roboto"/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اﻟﺤﻮاﺟﺰ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اﻟﻠﻐﻮﻳﺔ</w:t>
            </w:r>
            <w:r>
              <w:rPr>
                <w:rFonts w:ascii="Roboto" w:hAnsi="Roboto" w:cs="Roboto"/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اﻟﺘﻬﻤﻴﺶ</w:t>
            </w:r>
            <w:r>
              <w:rPr>
                <w:rFonts w:ascii="Roboto" w:hAnsi="Roboto" w:cs="Roboto"/>
                <w:color w:val="5D6466"/>
                <w:spacing w:val="-8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اﻟﻌﺰﻟ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BodyText"/>
        <w:bidi/>
        <w:spacing w:line="362" w:lineRule="auto" w:before="139"/>
        <w:ind w:right="335" w:left="109" w:hanging="183"/>
        <w:jc w:val="left"/>
      </w:pPr>
      <w:r>
        <w:rPr>
          <w:color w:val="5D6466"/>
          <w:w w:val="115"/>
          <w:rtl/>
        </w:rPr>
        <w:t>وﺑﺎﻟﻨﻈﺮ إﻟﻰ اﻟﻜﺘﻠﺔ اﻟﻠﻔﻈﻴﺔ ﻟﻠﺤﻘﻠﻴﻦ اﻟﺪﻻﻟﻴﻴﻦ ﻳﺘﻀﺢ أن اﻟﺤﻘﻞ اﻻﺟﺘﻤﺎﻋﻲ ﻣﻬﻴﻤﻦ ﻋﻠﻰ اﻟﻨﺺ ﻟﺴﺒﺐ ﺑﺴﻴﻂ ﻫﻮ أن اﻟﻤﺸﻜﻞ اﻟﻨﻔﺴﻲ واﺣﺪ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ﻳﺘﻤﺜﻞ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أﺷﻜﺎل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اﻟﻀﻐﻂ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اﻟﻨﻔﺴﻲ،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وﻫﻮ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ﻧﺎﺟﻢ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ﻫﺎﺋﻞ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اﻟﻤﺸﺎﻛﻞ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ﻳﻌﺮض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ﻟﺒﻌﻀﻬﺎ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ﻣﺠﺘﻤﻌﻴﻦ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ﻳﻨﻔﺼ</w:t>
      </w:r>
      <w:r>
        <w:rPr>
          <w:color w:val="5D6466"/>
          <w:w w:val="115"/>
          <w:rtl/>
        </w:rPr>
        <w:t>ﻞ</w:t>
      </w:r>
    </w:p>
    <w:p>
      <w:pPr>
        <w:pStyle w:val="BodyText"/>
        <w:bidi/>
        <w:spacing w:line="259" w:lineRule="exact"/>
        <w:ind w:right="0" w:left="111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ﻵ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15"/>
          <w:rtl/>
        </w:rPr>
        <w:t>اﻋﺘﺒﺮ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اﻟﻬﺠﺮة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اﻟﻌﺎﺋﻠﻴﺔ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ﺣﺪﻳﺜﺔ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ﻧﺴﺒﻴﺎ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اﺳﺘﻨﺎدا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ﻣﻌﻄﻴﺎت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إﺣﺼﺎﺋﻴﺔ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ﻣﻀﺒﻮﻃﺔ،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ﻓﺎﻟﻤﻬﺎﺟﺮ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اﻟﻤﻐﺮﺑﻲ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ﺣﺪود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ﺑﺪاﻳﺔ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اﻟﺜﻤﺎﻧﻴﻨﻴﺎت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line="362" w:lineRule="auto" w:before="127"/>
        <w:ind w:right="123" w:left="109" w:firstLine="349"/>
        <w:jc w:val="left"/>
      </w:pPr>
      <w:r>
        <w:rPr>
          <w:color w:val="5D6466"/>
          <w:w w:val="110"/>
          <w:rtl/>
        </w:rPr>
        <w:t>اﻟﻘﺮن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اﻟﻤﺎﺿﻲ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ﻳﻬﺎﺟﺮ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ﻏﻴﺮﻫﺎ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اﻟﻘﺎرات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ﺑﻤﻔﺮده،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وﻳﺮﺳﻞ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ﺗﺤﻮﻳﻼﺗﻪ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ﻋﺎﺋﻠﺘﻪ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ﺑﺎﻟﻤﻐﺮب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ﻋﺒﺮ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اﻟﻤﺼﺎرف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اﻷﺷﺨﺎص،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34"/>
          <w:rtl/>
        </w:rPr>
        <w:t>ﻔﻘ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ذﻟﻚ،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وﻣﻊ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اﻟﺘﻄﻮر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ﻋﺮﻓﻪ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ﻣﺠﺘﻤﻊ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ﻣﺤﺎﻓﻆ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ﺣﺪاﺛﻲ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ﻣﺘﺤﺮر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ﺗﻐﻴﺮت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اﻟﻜﺜﻴﺮ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اﻟﻘﻴﻢ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وﻃﻐﺖ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اﻻﻋﺘﺒﺎرات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اﻟﻤﺎدﻳﺔ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واﻟﻨﻔﻌﻴﺔ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w w:val="9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</w:p>
    <w:p>
      <w:pPr>
        <w:pStyle w:val="BodyText"/>
        <w:bidi/>
        <w:spacing w:line="362" w:lineRule="auto" w:before="2"/>
        <w:ind w:right="136" w:left="109" w:firstLine="1"/>
        <w:jc w:val="left"/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ﺗﺤﻤﻠﻬﻢ ﻣﺴﺆوﻟﻴﺔ ﻣﺎ ﻳﻘﻊ ﻓﻲ ﺑﻠﺪاﻧﻬﻢ ﻣﻦ ﻣﺸﺎﻛﻞ، وﻻ ﺗﻜﻠﻒ ﻧﻔﺴﻬﺎ إﻋﺪاد ﺧﻄﻂ ﻟﻺدﻣﺎج اﻻﺟﺘﻤﺎﻋﻲ واﻟﺜﻘﺎﻓﻲ واﻟﺤﻀﺎري اﻟﻤﺘﺴﺎﻣﺢ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0"/>
          <w:rtl/>
        </w:rPr>
        <w:t>اﻟﻤﺮاﻋﻲ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ﻟﻤﺒﺪأ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اﻟﺘﻨﻮع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واﻟﺤﺮﻳﺔ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وﺣﻘﻮق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اﻹﻧﺴﺎن،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ﺳﻴﻤﺎ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وأن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اﻟﻤﻬﺎﺟﺮﻳﻦ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ﺻﺎروا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ﺟﺰأ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اﻟﻨﺴﻴﺞ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اﻻﺟﺘﻤﺎﻋﻲ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اﻟﻌﺎم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ﻟﺒﻠﺪ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اﻟﻤﻬﺠﺮ،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وﺑﺬﻟﻮا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اﻟﻜﺜﻴ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</w:p>
    <w:p>
      <w:pPr>
        <w:pStyle w:val="BodyText"/>
        <w:bidi/>
        <w:spacing w:line="362" w:lineRule="auto" w:before="128"/>
        <w:ind w:right="397" w:left="109" w:hanging="281"/>
        <w:jc w:val="left"/>
      </w:pP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اأ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07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إﺟﺮاأت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ﻛﺎﻓﻴﺔ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ﻟﻺﺣﺎﻃﺔ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ﺑﺄﺑﻌﺎد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اﻟﻈﺎﻫﺮة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ﻣﻮﺿﻮع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اﻟﻤﻌﺎﻟﺠﺔ،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وﺗﺤﺴﻴﺲ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اﻟﻤﺘﻠﻘﻲ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ﺑﺎﻟﻤﺨﺎﻃﺮ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واﻟﻨﻔﺴﻴﺔ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ﻳﻔﺮزﻫﺎ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واﻗ</w:t>
      </w:r>
      <w:r>
        <w:rPr>
          <w:color w:val="5D6466"/>
          <w:w w:val="115"/>
          <w:rtl/>
        </w:rPr>
        <w:t>ﻊ</w:t>
      </w:r>
    </w:p>
    <w:p>
      <w:pPr>
        <w:pStyle w:val="BodyText"/>
        <w:bidi/>
        <w:spacing w:line="25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ﻳﺤﺘﺎج إﻟﻰ ﻣﻌﺎﻟﺠﺔ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ﻓﻮرﻳﺔ ﻟﻠﺤﺪ 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اﻟﺘﺪاﻋﻴﺎت اﻹﻧﺴﺎﻧﻴﺔ اﻟﺨﻄﻴﺮة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اﻟﺘﻲ ﺗﻬﺪد اﺳﺘﻘﺮار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اﻟﺪول وﺣﻘﻮق اﻹﻧﺴﺎن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spacing w:line="362" w:lineRule="auto" w:before="1"/>
        <w:ind w:right="241" w:left="110" w:firstLine="494"/>
        <w:jc w:val="left"/>
      </w:pPr>
      <w:r>
        <w:rPr>
          <w:color w:val="5D6466"/>
          <w:w w:val="115"/>
          <w:rtl/>
        </w:rPr>
        <w:t>ﻟﻐﺔ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وﺻﻔﻴﺔ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دﻗﻴﻘﺔ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ﺗﺨﺘﺰن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ﺗﺼﻮرات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وﺗﺤﻠﻴﻼت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وﻧﺘﺎﺋﺞ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ﺗﺪﺧﻞ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ﺿﻤﻦ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اﻟﺨﻄﺎﺑﺎت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ذات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اﻟﻄﺎﺑﻊ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اﻟﺘﻘﺮﻳﺮي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اﻟﺘﻔﺴﻴﺮي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ﺑﻠﻤﺴﺔ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w w:val="120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ﻸ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24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واﻟﻤﻌﻘﺪة،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وﻛﺜﻴﺮ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أﺳﻤﺎء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اﻹﺷﺎرة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اﻟﻤﺤﻴﻠﺔ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اﻟﻔﻀﺎأت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واﻟﻤﺆﺛﺜﺎت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ﺗﻤﻸ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ﻋﻮاﻟﻢ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اﻻﻧﻄﻼق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ﺣﺘﻰ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اﻻﺳﺘﻘﺮار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ﺗﺮﻛﻴﺐ</w:t>
      </w:r>
      <w:r>
        <w:rPr>
          <w:color w:val="F44336"/>
          <w:spacing w:val="-12"/>
          <w:w w:val="120"/>
          <w:rtl/>
        </w:rPr>
        <w:t> </w:t>
      </w:r>
      <w:r>
        <w:rPr>
          <w:color w:val="F44336"/>
          <w:w w:val="120"/>
          <w:rtl/>
        </w:rPr>
        <w:t>وﺗﻘﻮﻳ</w:t>
      </w:r>
      <w:r>
        <w:rPr>
          <w:color w:val="F44336"/>
          <w:w w:val="120"/>
          <w:rtl/>
        </w:rPr>
        <w:t>ﻢ</w:t>
      </w:r>
    </w:p>
    <w:p>
      <w:pPr>
        <w:pStyle w:val="BodyText"/>
        <w:bidi/>
        <w:spacing w:line="362" w:lineRule="auto" w:before="226"/>
        <w:ind w:right="443" w:left="109" w:hanging="320"/>
        <w:jc w:val="left"/>
      </w:pPr>
      <w:r>
        <w:rPr>
          <w:color w:val="5D6466"/>
          <w:w w:val="110"/>
          <w:rtl/>
        </w:rPr>
        <w:t>اﻟﻨﺺ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ﻧﻤﻮذج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ﻟﺘﻘﺎرﻳﺮ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ﻣﻮﺿﻮﻋﻴﺔ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ﺗﻌﺮض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ﺑﺸﻜﻞ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إﺟﻤﺎﻟﻲ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اﻟﻤﺸﻜﻼت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ﻳﻌﺎﻧﻲ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اﻟﻤﻬﺎﺟﺮ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اﻟﻤﻐﺮﺑﻲ،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واﻟﺘﻲ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ﻳﺤﺎول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اﻷﻗﻞ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اأ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w w:val="120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اﻟﻤﺸﻜﻼت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ﻗﺎﻟﺐ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أﺳﻠﻮﺑﻲ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ﻳﺴﻠﺴﻞ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اﻟﻔﻜﺮة،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وﻳﻄﺎرد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ﺟﺰﻳﺌﺎﺗﻬﺎ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وأﺑﻌﺎدﻫﺎ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ﺑﻨﺎء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إﺧﺒﺎري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وﻣﻨﻬﺠﻲ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ﻣﺘﺪرج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ﻳﻮﻓﺮﻟﻪ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اﻷﺳﺎﻟﻴﺐ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ﺗﺨﺪم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اﻟﻮﻇﻴﻔﺔ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اﻟﺘﻘﺮﻳﺮﻳﺔ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واﻟﺘﻔﺴﻴﺮﻳﺔ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w w:val="120"/>
          <w:rtl/>
        </w:rPr>
        <w:t>واﻹﻗﻨﺎﻋﻴﺔ</w:t>
      </w:r>
      <w:r>
        <w:rPr>
          <w:rFonts w:ascii="Roboto" w:cs="Roboto"/>
          <w:color w:val="5D6466"/>
          <w:w w:val="120"/>
        </w:rPr>
        <w:t>.</w:t>
      </w:r>
    </w:p>
    <w:sectPr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right="3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element/7934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ومشاكل الهجرة - تحليل نص 'مشاكل المهاجر المغربي' للمختار مطيع - AlloSchool</dc:title>
  <dcterms:created xsi:type="dcterms:W3CDTF">2021-09-21T18:12:33Z</dcterms:created>
  <dcterms:modified xsi:type="dcterms:W3CDTF">2021-09-21T18:12:33Z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