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817216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3380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اﻟﻈﺎﻫﺮة</w:t>
                    </w:r>
                    <w:r>
                      <w:rPr>
                        <w:color w:val="F8A824"/>
                        <w:spacing w:val="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اﻹﻣﺒﺮﻳﺎﻟﻴﺔ</w:t>
                    </w:r>
                    <w:r>
                      <w:rPr>
                        <w:color w:val="F8A824"/>
                        <w:spacing w:val="6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ﻓﻲ</w:t>
                    </w:r>
                    <w:r>
                      <w:rPr>
                        <w:color w:val="F8A824"/>
                        <w:spacing w:val="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أواﺧﺮ</w:t>
                    </w:r>
                    <w:r>
                      <w:rPr>
                        <w:color w:val="F8A824"/>
                        <w:spacing w:val="6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اﻟﻘﺮن</w:t>
                    </w:r>
                    <w:r>
                      <w:rPr>
                        <w:rFonts w:ascii="Roboto" w:hAnsi="Roboto" w:cs="Roboto"/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19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م</w:t>
                    </w:r>
                    <w:r>
                      <w:rPr>
                        <w:color w:val="F8A824"/>
                        <w:spacing w:val="6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وﻣﻄﻠﻊ</w:t>
                    </w:r>
                    <w:r>
                      <w:rPr>
                        <w:color w:val="F8A824"/>
                        <w:spacing w:val="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اﻟﻘﺮن</w:t>
                    </w:r>
                    <w:r>
                      <w:rPr>
                        <w:rFonts w:ascii="Roboto" w:hAnsi="Roboto" w:cs="Roboto"/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20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644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55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6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7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6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اﻟﻈﺎﻫﺮة</w:t>
      </w:r>
      <w:r>
        <w:rPr>
          <w:color w:val="5D6466"/>
          <w:spacing w:val="-7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اﻹﻣﺒﺮﻳﺎﻟﻴﺔ</w:t>
      </w:r>
      <w:r>
        <w:rPr>
          <w:color w:val="5D6466"/>
          <w:spacing w:val="-7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ﻓﻲ</w:t>
      </w:r>
      <w:r>
        <w:rPr>
          <w:color w:val="5D6466"/>
          <w:spacing w:val="-8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أواﺧ</w:t>
      </w:r>
      <w:r>
        <w:rPr>
          <w:color w:val="5D6466"/>
          <w:w w:val="110"/>
          <w:position w:val="2"/>
          <w:rtl/>
        </w:rPr>
        <w:t>ﺮ</w:t>
      </w:r>
    </w:p>
    <w:p>
      <w:pPr>
        <w:pStyle w:val="BodyText"/>
        <w:bidi/>
        <w:spacing w:before="126"/>
        <w:ind w:right="0" w:left="299" w:firstLine="0"/>
        <w:jc w:val="left"/>
      </w:pP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وﻣﻄﻠﻊ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8"/>
        <w:ind w:right="0"/>
        <w:jc w:val="left"/>
        <w:rPr>
          <w:sz w:val="25"/>
        </w:rPr>
      </w:pPr>
    </w:p>
    <w:p>
      <w:pPr>
        <w:pStyle w:val="Heading1"/>
        <w:bidi/>
        <w:spacing w:before="147"/>
        <w:ind w:right="0" w:left="118" w:firstLine="0"/>
        <w:jc w:val="left"/>
      </w:pPr>
      <w:r>
        <w:rPr>
          <w:color w:val="F44336"/>
          <w:w w:val="115"/>
          <w:rtl/>
        </w:rPr>
        <w:t>ﺗﻤﻬﻴﺪ إﺷﻜﺎﻟ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before="275"/>
        <w:ind w:right="0" w:left="118" w:firstLine="0"/>
        <w:jc w:val="left"/>
      </w:pPr>
      <w:r>
        <w:rPr>
          <w:color w:val="5D6466"/>
          <w:w w:val="110"/>
          <w:rtl/>
        </w:rPr>
        <w:t>ﻧﺘﺞ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اﻟﺘﺤﻮﻻت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ﻋﺮﻓﻬﺎ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اﻷورﺑﻲ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ﻣﻨﺬ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</w:t>
      </w:r>
      <w:r>
        <w:rPr>
          <w:color w:val="5D6466"/>
          <w:w w:val="110"/>
          <w:rtl/>
        </w:rPr>
        <w:t>م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ﻣﻴﻼد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ﺣﺮﻛﺎت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إﻣﺒﺮﻳﺎﻟﻴﺔ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أورﺑﻴﺔ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ﻟﺠﺄت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إﻟ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before="142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أﺳﺎﻟﻴﺐ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ﻣﺘﻨﻮﻋﺔ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ﻟﻔﺮض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ﻫﻴﻤﻨﺘﻬﺎ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اﻟﻌﺎﻟﻢ،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ﻓﻜﺎن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ﻟﺬﻟﻚ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أﺛﺮ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ﻛﺒﻴﺮ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ﺗﻐﻴﻴﺮ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اﻟﺨﺮﻳﻄﺔ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اﻟﺴﻴﺎﺳﻴﺔ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اﻟﻤﺴﺘﻮى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اﻟﻌﺎﻟﻤﻲ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419" w:firstLine="0"/>
        <w:jc w:val="left"/>
      </w:pPr>
      <w:r>
        <w:rPr/>
        <w:pict>
          <v:rect style="position:absolute;margin-left:552.944153pt;margin-top:5.18260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ﻓﻤﺎ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ﻫﻲ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دواﻓﻊ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وﻣﺒﺮرات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ﺑﺮوز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اﻟﻈﺎﻫﺮة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اﻹﻣﺒﺮﻳﺎﻟﻴﺔ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ﺧﻼل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اﻟﻘﺮن</w:t>
      </w:r>
      <w:r>
        <w:rPr>
          <w:rFonts w:ascii="Roboto" w:cs="Roboto"/>
          <w:color w:val="5D6466"/>
          <w:spacing w:val="13"/>
          <w:w w:val="105"/>
          <w:rtl/>
        </w:rPr>
        <w:t> </w:t>
      </w:r>
      <w:r>
        <w:rPr>
          <w:rFonts w:ascii="Roboto" w:cs="Roboto"/>
          <w:color w:val="5D6466"/>
          <w:w w:val="105"/>
        </w:rPr>
        <w:t>19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49"/>
        <w:ind w:right="0" w:left="419" w:firstLine="0"/>
        <w:jc w:val="left"/>
      </w:pPr>
      <w:r>
        <w:rPr/>
        <w:pict>
          <v:rect style="position:absolute;margin-left:552.944153pt;margin-top:12.32106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وﻣﺎ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ﻃﺒﻴﻌﺔ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اﻟﻮﺳﺎﺋﻞ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واﻵﻟﻴﺎت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وﻇﻔﺘﻬﺎ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w w:val="115"/>
          <w:rtl/>
        </w:rPr>
        <w:t>؟</w:t>
      </w:r>
    </w:p>
    <w:p>
      <w:pPr>
        <w:pStyle w:val="BodyText"/>
        <w:bidi/>
        <w:spacing w:before="157"/>
        <w:ind w:right="0" w:left="419" w:firstLine="0"/>
        <w:jc w:val="left"/>
      </w:pPr>
      <w:r>
        <w:rPr/>
        <w:pict>
          <v:rect style="position:absolute;margin-left:552.944153pt;margin-top:12.72104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وﻣﺎ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ﻧﺘﺎﺋﺞ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اﻟﺘﻮﺳﻌﺎت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ﻣﺴﺘﻮى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اﻟﺨﺮﻳﻄﺔ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ﻟﻠﻌﺎﻟﻢ</w:t>
      </w:r>
      <w:r>
        <w:rPr>
          <w:color w:val="5D6466"/>
          <w:w w:val="115"/>
          <w:rtl/>
        </w:rPr>
        <w:t>؟</w:t>
      </w:r>
    </w:p>
    <w:p>
      <w:pPr>
        <w:pStyle w:val="BodyText"/>
        <w:spacing w:before="3"/>
        <w:ind w:right="0"/>
        <w:jc w:val="left"/>
        <w:rPr>
          <w:sz w:val="29"/>
        </w:rPr>
      </w:pPr>
    </w:p>
    <w:p>
      <w:pPr>
        <w:pStyle w:val="Heading1"/>
        <w:bidi/>
        <w:spacing w:before="148"/>
        <w:ind w:right="0" w:left="118" w:firstLine="0"/>
        <w:jc w:val="left"/>
      </w:pPr>
      <w:r>
        <w:rPr>
          <w:color w:val="F44336"/>
          <w:w w:val="110"/>
          <w:rtl/>
        </w:rPr>
        <w:t>أﻫﻢ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دواﻓﻊ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اﻟﺤﺮﻛﺔ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اﻹﻣﺒﺮﻳﺎﻟﻴﺔ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واﻟﻤﺒﺮرات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اﻟﺘﻲ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روﺟﺘﻬﺎ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ﻹﺧﻔﺎء</w:t>
      </w:r>
      <w:r>
        <w:rPr>
          <w:color w:val="F44336"/>
          <w:spacing w:val="-2"/>
          <w:w w:val="110"/>
          <w:rtl/>
        </w:rPr>
        <w:t> </w:t>
      </w:r>
      <w:r>
        <w:rPr>
          <w:color w:val="F44336"/>
          <w:w w:val="110"/>
          <w:rtl/>
        </w:rPr>
        <w:t>ﻃﺎﺑﻌﻬﺎ</w:t>
      </w:r>
      <w:r>
        <w:rPr>
          <w:color w:val="F44336"/>
          <w:spacing w:val="-3"/>
          <w:w w:val="110"/>
          <w:rtl/>
        </w:rPr>
        <w:t> </w:t>
      </w:r>
      <w:r>
        <w:rPr>
          <w:color w:val="F44336"/>
          <w:w w:val="110"/>
          <w:rtl/>
        </w:rPr>
        <w:t>اﻟﺘﻮﺳﻌ</w:t>
      </w:r>
      <w:r>
        <w:rPr>
          <w:color w:val="F44336"/>
          <w:w w:val="110"/>
          <w:rtl/>
        </w:rPr>
        <w:t>ﻲ</w:t>
      </w:r>
    </w:p>
    <w:p>
      <w:pPr>
        <w:pStyle w:val="Heading2"/>
        <w:bidi/>
        <w:spacing w:before="166"/>
        <w:ind w:right="0" w:left="118" w:firstLine="0"/>
        <w:jc w:val="left"/>
      </w:pPr>
      <w:r>
        <w:rPr>
          <w:color w:val="4BAE50"/>
          <w:w w:val="110"/>
          <w:rtl/>
        </w:rPr>
        <w:t>أﻫﻢ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دواﻓﻊ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اﻧﻄﻼق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اﻟﺤﺮﻛﺔ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اﻹﻣﺒﺮﻳﺎﻟﻴﺔ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ﻣﻦ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أورﺑﺎ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ﺧﻼل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اﻟﻘﺮن</w:t>
      </w:r>
      <w:r>
        <w:rPr>
          <w:rFonts w:ascii="Roboto" w:cs="Roboto"/>
          <w:color w:val="4BAE50"/>
          <w:spacing w:val="-11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</w:t>
      </w:r>
      <w:r>
        <w:rPr>
          <w:color w:val="4BAE50"/>
          <w:w w:val="110"/>
          <w:rtl/>
        </w:rPr>
        <w:t>م</w:t>
      </w:r>
    </w:p>
    <w:p>
      <w:pPr>
        <w:pStyle w:val="Heading3"/>
        <w:bidi/>
        <w:spacing w:before="193"/>
        <w:ind w:right="0" w:left="118" w:firstLine="0"/>
        <w:jc w:val="left"/>
      </w:pPr>
      <w:r>
        <w:rPr>
          <w:color w:val="2095F3"/>
          <w:w w:val="110"/>
          <w:rtl/>
        </w:rPr>
        <w:t>اﻟﺪواﻓﻊ</w:t>
      </w:r>
      <w:r>
        <w:rPr>
          <w:color w:val="2095F3"/>
          <w:spacing w:val="45"/>
          <w:w w:val="110"/>
          <w:rtl/>
        </w:rPr>
        <w:t> </w:t>
      </w:r>
      <w:r>
        <w:rPr>
          <w:color w:val="2095F3"/>
          <w:w w:val="110"/>
          <w:rtl/>
        </w:rPr>
        <w:t>اﻻﻗﺘﺼﺎدﻳ</w:t>
      </w:r>
      <w:r>
        <w:rPr>
          <w:color w:val="2095F3"/>
          <w:w w:val="110"/>
          <w:rtl/>
        </w:rPr>
        <w:t>ﺔ</w:t>
      </w:r>
    </w:p>
    <w:p>
      <w:pPr>
        <w:pStyle w:val="BodyText"/>
        <w:bidi/>
        <w:spacing w:line="391" w:lineRule="auto" w:before="259"/>
        <w:ind w:right="584" w:left="118" w:hanging="452"/>
        <w:jc w:val="left"/>
      </w:pPr>
      <w:r>
        <w:rPr>
          <w:color w:val="5D6466"/>
          <w:w w:val="110"/>
          <w:rtl/>
        </w:rPr>
        <w:t>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اﻟﻮﻗﺖ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اﺳﺘﻔﺎد ﻓﻴﻪ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اﻟﺮأﺳﻤﺎﻟﻲ اﻷورﺑﻲ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ﺿﻌﻒ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أﺟﻮر اﻟﻌﻤﺎل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ﻓﺈﻧﻪ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ﻋﺎﻧﻰ 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ﺿﻌﻒ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اﻟﻘﺪرة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اﻟﺸﺮاﺋﻴﺔ اﻟﺘﻲ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ﺗﺴﻤﺢ ﺑﺎﻟﺮﻓﻊ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ﻣﺴﺘﻮى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اﻻﺳﺘﻬﻼك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اﻟﺪاﺧﻠﻲ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ﻟﻠﻤﻨﺘﺠﺎت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ﺧﺎﺻﺔ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وأن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اﻟﺴﻴﺎﺳﺔ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اﻟﺤﻤﺎﺋﻴﺔ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اﻟﻤﺘﺒﻌﺔ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ﻃﺮف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ﺟﻞ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ﺣﺎﻟﺖ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دو</w:t>
      </w:r>
      <w:r>
        <w:rPr>
          <w:color w:val="5D6466"/>
          <w:w w:val="110"/>
          <w:rtl/>
        </w:rPr>
        <w:t>ن</w:t>
      </w:r>
    </w:p>
    <w:p>
      <w:pPr>
        <w:pStyle w:val="BodyText"/>
        <w:bidi/>
        <w:spacing w:line="259" w:lineRule="exact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ﺗﺼﺮﻳﻒ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ﻓﺎﺋﺾ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ﺑﺄورﺑﺎ،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وﻫﻜﺬا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اﺗﺠﻬﺖ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اﻟﺒﻠﺪان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ﺟﻮ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اﻟﺘﻨﺎﻓﺲ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اﻟﺸﺪﻳﺪ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ﻟﻠﺤﺼﻮل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ﺑﻬﺪف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اﻟﺒﺤﺚ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أﺳﻮاق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ﺧﺎرﺟﻴﺔ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ﻟﺘﺼﺮﻳﻒ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ﻓﺎﺋﺾ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اﻟﺒﺤﺚ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اﻟﻤﻮاد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اﻷوﻟﻴﺔ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وﻣﺼﺎدر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اﻟﻄﺎﻗﺔ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اﻟﻀﺮورﻳﺔ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ﻟﻺﻧﺘﺎج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1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ﺗﺤﻘﻴﻖ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اﻟﻤﺰﻳﺪ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اﻷرﺑﺎح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9"/>
        <w:ind w:right="0"/>
        <w:jc w:val="left"/>
        <w:rPr>
          <w:sz w:val="24"/>
        </w:rPr>
      </w:pPr>
    </w:p>
    <w:p>
      <w:pPr>
        <w:pStyle w:val="Heading3"/>
        <w:bidi/>
        <w:ind w:right="0" w:left="118" w:firstLine="0"/>
        <w:jc w:val="left"/>
      </w:pPr>
      <w:r>
        <w:rPr>
          <w:color w:val="2095F3"/>
          <w:w w:val="115"/>
          <w:rtl/>
        </w:rPr>
        <w:t>اﻟﺪواﻓﻊ اﻟﺴﻴﺎﺳﻴ</w:t>
      </w:r>
      <w:r>
        <w:rPr>
          <w:color w:val="2095F3"/>
          <w:w w:val="115"/>
          <w:rtl/>
        </w:rPr>
        <w:t>ﺔ</w:t>
      </w:r>
    </w:p>
    <w:p>
      <w:pPr>
        <w:pStyle w:val="BodyText"/>
        <w:bidi/>
        <w:spacing w:line="391" w:lineRule="auto" w:before="259"/>
        <w:ind w:right="768" w:left="118" w:hanging="233"/>
        <w:jc w:val="left"/>
      </w:pPr>
      <w:r>
        <w:rPr>
          <w:color w:val="5D6466"/>
          <w:w w:val="110"/>
          <w:rtl/>
        </w:rPr>
        <w:t>ﺳﻌﺖ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ﺗﻜﻮﻳﻦ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إﻣﺒﺮاﻃﻮرﻳﺎت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اﺳﺘﻌﻤﺎرﻳﺔ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ﺷﺎﺳﻌﺔ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ﺧﺎرج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ﺑﻬﺪف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اﻟﺘﺤﻜﻢ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اﻟﻨﺸﺎط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ﻟﻠﻌﺎﻟﻢ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ﺑﺄﻛﻤﻠﻪ،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وﺑﺎﻟﺘﺎﻟﻲ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ﻓﺮض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ﻫﻴﻤﻨﺘﻬﺎ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وذﻟﻚ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ﺑﺘﺰﻛﻴﺔ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اﻟﻤﺜﻘﻔﻴﻦ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اﻷورﺑﻴﻴﻦ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اﻟﺬﻳﻦ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اﻋﺘﺒﺮوا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ﻋﻈﻤﺔ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اﻟﺪوﻟﺔ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ﺗﻘﺎس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ﺑﻌﺪد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ﺳﻜﺎﻧﻬ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line="259" w:lineRule="exact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وﻣﺴﺎﺣﺘﻬﺎ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1"/>
        <w:ind w:right="0"/>
        <w:jc w:val="left"/>
        <w:rPr>
          <w:sz w:val="26"/>
        </w:rPr>
      </w:pPr>
    </w:p>
    <w:p>
      <w:pPr>
        <w:pStyle w:val="Heading3"/>
        <w:bidi/>
        <w:ind w:right="0" w:left="118" w:firstLine="0"/>
        <w:jc w:val="left"/>
      </w:pPr>
      <w:r>
        <w:rPr>
          <w:color w:val="2095F3"/>
          <w:w w:val="110"/>
          <w:rtl/>
        </w:rPr>
        <w:t>اﻟﺪواﻓﻊ</w:t>
      </w:r>
      <w:r>
        <w:rPr>
          <w:color w:val="2095F3"/>
          <w:spacing w:val="34"/>
          <w:w w:val="110"/>
          <w:rtl/>
        </w:rPr>
        <w:t> </w:t>
      </w:r>
      <w:r>
        <w:rPr>
          <w:color w:val="2095F3"/>
          <w:w w:val="110"/>
          <w:rtl/>
        </w:rPr>
        <w:t>اﻻﺟﺘﻤﺎﻋﻴ</w:t>
      </w:r>
      <w:r>
        <w:rPr>
          <w:color w:val="2095F3"/>
          <w:w w:val="110"/>
          <w:rtl/>
        </w:rPr>
        <w:t>ﺔ</w:t>
      </w:r>
    </w:p>
    <w:p>
      <w:pPr>
        <w:pStyle w:val="BodyText"/>
        <w:bidi/>
        <w:spacing w:before="274"/>
        <w:ind w:right="0" w:left="118" w:firstLine="0"/>
        <w:jc w:val="left"/>
      </w:pPr>
      <w:r>
        <w:rPr>
          <w:color w:val="5D6466"/>
          <w:w w:val="115"/>
          <w:rtl/>
        </w:rPr>
        <w:t>وﺟﺪت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اﻟﺴﻴﺎﺳﺔ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اﻻﺳﺘﻌﻤﺎرﻳﺔ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ﻣﻨﻔﺬا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ﻟﻠﺨﺮوج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اﻟﻤﺸﺎﻛﻞ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ﺗﻌﺎﻧﻲ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ﻣﻨﻬﺎ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ﺧﺎﺻﺔ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ﻋﻨﺪﻣﺎ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ﻳﺘﻌﻠ</w:t>
      </w:r>
      <w:r>
        <w:rPr>
          <w:color w:val="5D6466"/>
          <w:w w:val="115"/>
          <w:rtl/>
        </w:rPr>
        <w:t>ﻖ</w:t>
      </w:r>
    </w:p>
    <w:p>
      <w:pPr>
        <w:pStyle w:val="BodyText"/>
        <w:bidi/>
        <w:spacing w:before="151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اﻷﻣﺮ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ﺑﺎﻟﺼﺮاع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اﻟﻄﺒﻘﻲ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واﻟﻔﻘﺮ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واﻟﺒﻄﺎﻟﺔ،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وﻫﻜﺬا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ﻋﻤﻠﺖ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ﺗﺼﺮﻳﻒ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اﻟﻔﺎﺋﺾ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اﻟﺪﻳﻤﻮﻏﺮاﻓﻲ،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وﺗﻮﺟﻴﻪ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اﻟﻤﺸﺎﻛﻞ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اﻻﺟﺘﻤﺎﻋﻴﺔ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33"/>
        </w:rPr>
      </w:pPr>
    </w:p>
    <w:p>
      <w:pPr>
        <w:pStyle w:val="BodyText"/>
        <w:bidi/>
        <w:ind w:right="0" w:left="118" w:firstLine="0"/>
        <w:jc w:val="left"/>
      </w:pPr>
      <w:r>
        <w:rPr>
          <w:color w:val="5D6466"/>
          <w:w w:val="115"/>
          <w:rtl/>
        </w:rPr>
        <w:t>ﺗﺪاﺧﻠﺖ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اﻟﻌﻮاﻣﻞ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واﻻﺟﺘﻤﺎﻋﻴﺔ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واﻟﺴﻴﺎﺳﻴﺔ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ﻓﺘﻨﺎﻓﺴﺖ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اﺣﺘﻼل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إﻓﺮﻳﻘﻴﺎ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وآﺳﻴﺎ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واﺟﺘﻬﺪوا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ﻧﻔﺲ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اﻟﻮﻗﺖ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ﻓ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52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إﻳﺠﺎد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ﻣﺒﺮرات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ﺗﺨﻔﻲ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أﻫﺪاﻓﻬﻢ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اﻟﺘﻮﺳﻌﻴﺔ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ind w:right="0"/>
        <w:jc w:val="left"/>
        <w:rPr>
          <w:sz w:val="25"/>
        </w:rPr>
      </w:pPr>
    </w:p>
    <w:p>
      <w:pPr>
        <w:pStyle w:val="Heading2"/>
        <w:bidi/>
        <w:ind w:right="0" w:left="118" w:firstLine="0"/>
        <w:jc w:val="left"/>
      </w:pPr>
      <w:r>
        <w:rPr>
          <w:color w:val="4BAE50"/>
          <w:w w:val="110"/>
          <w:rtl/>
        </w:rPr>
        <w:t>ﻣﺒﺮرات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اﻟﺪول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اﻷورﺑﻴﺔ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اﻹﻣﺒﺮﻳﺎﻟﻴﺔ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ﻹﺧﻔﺎء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أﻫﺪاﻓﻬﺎ</w:t>
      </w:r>
      <w:r>
        <w:rPr>
          <w:color w:val="4BAE50"/>
          <w:spacing w:val="-12"/>
          <w:w w:val="110"/>
          <w:rtl/>
        </w:rPr>
        <w:t> </w:t>
      </w:r>
      <w:r>
        <w:rPr>
          <w:color w:val="4BAE50"/>
          <w:w w:val="110"/>
          <w:rtl/>
        </w:rPr>
        <w:t>اﻟﺘﻮﺳﻌﻴ</w:t>
      </w:r>
      <w:r>
        <w:rPr>
          <w:color w:val="4BAE50"/>
          <w:w w:val="110"/>
          <w:rtl/>
        </w:rPr>
        <w:t>ﺔ</w:t>
      </w:r>
    </w:p>
    <w:p>
      <w:pPr>
        <w:pStyle w:val="Heading3"/>
        <w:bidi/>
        <w:spacing w:before="189"/>
        <w:ind w:right="0" w:left="118" w:firstLine="0"/>
        <w:jc w:val="left"/>
      </w:pPr>
      <w:r>
        <w:rPr>
          <w:color w:val="2095F3"/>
          <w:w w:val="105"/>
          <w:rtl/>
        </w:rPr>
        <w:t>اﻟﻤﺒﺮر</w:t>
      </w:r>
      <w:r>
        <w:rPr>
          <w:color w:val="2095F3"/>
          <w:spacing w:val="5"/>
          <w:w w:val="105"/>
          <w:rtl/>
        </w:rPr>
        <w:t> </w:t>
      </w:r>
      <w:r>
        <w:rPr>
          <w:color w:val="2095F3"/>
          <w:w w:val="105"/>
          <w:rtl/>
        </w:rPr>
        <w:t>اﻟﺪﻳﻨ</w:t>
      </w:r>
      <w:r>
        <w:rPr>
          <w:color w:val="2095F3"/>
          <w:w w:val="105"/>
          <w:rtl/>
        </w:rPr>
        <w:t>ﻲ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20"/>
        </w:sectPr>
      </w:pPr>
    </w:p>
    <w:p>
      <w:pPr>
        <w:pStyle w:val="BodyText"/>
        <w:bidi/>
        <w:spacing w:before="123"/>
        <w:ind w:right="0" w:left="118" w:firstLine="0"/>
        <w:jc w:val="left"/>
      </w:pPr>
      <w:r>
        <w:rPr>
          <w:color w:val="5D6466"/>
          <w:w w:val="110"/>
          <w:rtl/>
        </w:rPr>
        <w:t>ادﻋﻰ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اﻷورﺑﻴﻮن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اﺣﺘﻼﻟﻬﻢ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ﻹﻓﺮﻳﻘﻴﺎ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وآﺳﻴﺎ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وﻷﺟﺰاء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أﺧﺮى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اﻟﻌﺎﻟﻢ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ﻳﻤﻠﻴﻪ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اﻟﺸﻌﻮر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ﺑﺎﻟﻮاﺟﺐ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اﺗﺠﺎه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اﻟﺸﻌﻮب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اﻟﻤﺘﺄﺧﺮة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ﺣﻀﺎرﻳﺎ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ﺧﺎﺻ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151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وأن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رﺟﺎل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اﻟﺪﻳﻦ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زﻋﻤﻮا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واﺟﺒﻬﻢ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اﻟﺪﻳﻨﻲ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ﻛﺬﻟﻚ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ﻳﺤﺘﻢ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ﻋﻠﻴﻬﻢ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ﻧﺸﺮ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اﻟﻤﺴﻴﺤﻴﺔ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وإﻧﻘﺎذ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ﺷﻌﻮب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اﻟﻌﺎﻟﻢ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ind w:right="0"/>
        <w:jc w:val="left"/>
        <w:rPr>
          <w:sz w:val="26"/>
        </w:rPr>
      </w:pPr>
    </w:p>
    <w:p>
      <w:pPr>
        <w:pStyle w:val="Heading3"/>
        <w:bidi/>
        <w:ind w:right="0" w:left="118" w:firstLine="0"/>
        <w:jc w:val="left"/>
      </w:pPr>
      <w:r>
        <w:rPr>
          <w:color w:val="2095F3"/>
          <w:w w:val="105"/>
          <w:rtl/>
        </w:rPr>
        <w:t>اﻟﻤﺒﺮر</w:t>
      </w:r>
      <w:r>
        <w:rPr>
          <w:color w:val="2095F3"/>
          <w:spacing w:val="-9"/>
          <w:w w:val="105"/>
          <w:rtl/>
        </w:rPr>
        <w:t> </w:t>
      </w:r>
      <w:r>
        <w:rPr>
          <w:color w:val="2095F3"/>
          <w:w w:val="105"/>
          <w:rtl/>
        </w:rPr>
        <w:t>اﻻﻗﺘﺼﺎدي</w:t>
      </w:r>
      <w:r>
        <w:rPr>
          <w:color w:val="2095F3"/>
          <w:spacing w:val="-10"/>
          <w:w w:val="105"/>
          <w:rtl/>
        </w:rPr>
        <w:t> </w:t>
      </w:r>
      <w:r>
        <w:rPr>
          <w:color w:val="2095F3"/>
          <w:w w:val="105"/>
          <w:rtl/>
        </w:rPr>
        <w:t>واﻻﺟﺘﻤﺎﻋ</w:t>
      </w:r>
      <w:r>
        <w:rPr>
          <w:color w:val="2095F3"/>
          <w:w w:val="105"/>
          <w:rtl/>
        </w:rPr>
        <w:t>ﻲ</w:t>
      </w:r>
    </w:p>
    <w:p>
      <w:pPr>
        <w:pStyle w:val="BodyText"/>
        <w:bidi/>
        <w:spacing w:before="267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8.532593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ﺿﻤﺎن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اﻟﻤﻼﺣﺔ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اﻟﺘﺠﺎرﻳﺔ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ﺑﺤﻮض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اﻟﺒﺤﺮ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اﻷﺑﻴﺾ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اﻟﻤﺘﻮﺳﻂ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واﻟﻘﻀﺎء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ﻋﻤﻠﻴﺎت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اﻟﺠﻬﺎد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اﻟﺒﺤﺮي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73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ﺗﻘﺪﻳﻢ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اﻟﻘﺮوض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ﻟﻠﺪول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ﺗﺮﻏﺐ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ﺗﺠﺪﻳﺪ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ﻫﻴﺎﻛﻠﻬﺎ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واﻟﺴﻴﺎﺳﻴﺔ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ﻛﺎﻟﺪوﻟﺔ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اﻟﻌﺜﻤﺎﻧﻴﺔ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واﻟﻤﻐﺮب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14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ﺿﺮورة</w:t>
      </w:r>
      <w:r>
        <w:rPr>
          <w:color w:val="5D6466"/>
          <w:spacing w:val="2"/>
          <w:w w:val="105"/>
          <w:rtl/>
        </w:rPr>
        <w:t> </w:t>
      </w:r>
      <w:r>
        <w:rPr>
          <w:color w:val="5D6466"/>
          <w:w w:val="105"/>
          <w:rtl/>
        </w:rPr>
        <w:t>اﻻﺳﺘﺜﻤﺎر</w:t>
      </w:r>
      <w:r>
        <w:rPr>
          <w:color w:val="5D6466"/>
          <w:spacing w:val="3"/>
          <w:w w:val="105"/>
          <w:rtl/>
        </w:rPr>
        <w:t> </w:t>
      </w:r>
      <w:r>
        <w:rPr>
          <w:color w:val="5D6466"/>
          <w:w w:val="105"/>
          <w:rtl/>
        </w:rPr>
        <w:t>ﺧﺎرج</w:t>
      </w:r>
      <w:r>
        <w:rPr>
          <w:color w:val="5D6466"/>
          <w:spacing w:val="2"/>
          <w:w w:val="105"/>
          <w:rtl/>
        </w:rPr>
        <w:t> </w:t>
      </w:r>
      <w:r>
        <w:rPr>
          <w:color w:val="5D6466"/>
          <w:w w:val="105"/>
          <w:rtl/>
        </w:rPr>
        <w:t>اﻟﻘﺎرة</w:t>
      </w:r>
      <w:r>
        <w:rPr>
          <w:color w:val="5D6466"/>
          <w:spacing w:val="2"/>
          <w:w w:val="105"/>
          <w:rtl/>
        </w:rPr>
        <w:t> </w:t>
      </w:r>
      <w:r>
        <w:rPr>
          <w:color w:val="5D6466"/>
          <w:w w:val="105"/>
          <w:rtl/>
        </w:rPr>
        <w:t>اﻷورﺑﻴﺔ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3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4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ﺗﺤﺴﻴﻦ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اﻟﻮﺿﻊ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اﻻﺟﺘﻤﺎﻋﻲ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وﺗﺤﻘﻴﻖ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اﻟﺮﻓﺎﻫﻴﺔ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واﻷﻣﻦ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ﻟﺸﻌﻮب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اﻟﻤﺴﺘﻌﻤﺮة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28"/>
        </w:rPr>
      </w:pPr>
    </w:p>
    <w:p>
      <w:pPr>
        <w:pStyle w:val="Heading1"/>
        <w:bidi/>
        <w:spacing w:before="148"/>
        <w:ind w:right="0" w:left="118" w:firstLine="0"/>
        <w:jc w:val="left"/>
      </w:pPr>
      <w:r>
        <w:rPr>
          <w:color w:val="F44336"/>
          <w:w w:val="115"/>
          <w:rtl/>
        </w:rPr>
        <w:t>اﻟﻮﺳﺎﺋﻞ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واﻷﺳﺎﻟﻴﺐ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اﻟﺘﻲ</w:t>
      </w:r>
      <w:r>
        <w:rPr>
          <w:color w:val="F44336"/>
          <w:spacing w:val="-16"/>
          <w:w w:val="115"/>
          <w:rtl/>
        </w:rPr>
        <w:t> </w:t>
      </w:r>
      <w:r>
        <w:rPr>
          <w:color w:val="F44336"/>
          <w:w w:val="115"/>
          <w:rtl/>
        </w:rPr>
        <w:t>وﻇﻔﺘﻬﺎ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اﻟﺪول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اﻹﻣﺒﺮﻳﺎﻟﻴﺔ</w:t>
      </w:r>
      <w:r>
        <w:rPr>
          <w:color w:val="F44336"/>
          <w:spacing w:val="-15"/>
          <w:w w:val="115"/>
          <w:rtl/>
        </w:rPr>
        <w:t> </w:t>
      </w:r>
      <w:r>
        <w:rPr>
          <w:color w:val="F44336"/>
          <w:w w:val="115"/>
          <w:rtl/>
        </w:rPr>
        <w:t>ﻟﺘﺤﻘﻴﻖ</w:t>
      </w:r>
      <w:r>
        <w:rPr>
          <w:color w:val="F44336"/>
          <w:spacing w:val="-16"/>
          <w:w w:val="115"/>
          <w:rtl/>
        </w:rPr>
        <w:t> </w:t>
      </w:r>
      <w:r>
        <w:rPr>
          <w:color w:val="F44336"/>
          <w:w w:val="115"/>
          <w:rtl/>
        </w:rPr>
        <w:t>ﺗﻮﺳﻌﻬ</w:t>
      </w:r>
      <w:r>
        <w:rPr>
          <w:color w:val="F44336"/>
          <w:w w:val="115"/>
          <w:rtl/>
        </w:rPr>
        <w:t>ﺎ</w:t>
      </w:r>
    </w:p>
    <w:p>
      <w:pPr>
        <w:pStyle w:val="Heading2"/>
        <w:bidi/>
        <w:spacing w:before="174"/>
        <w:ind w:right="0" w:left="118" w:firstLine="0"/>
        <w:jc w:val="left"/>
      </w:pPr>
      <w:r>
        <w:rPr>
          <w:color w:val="4BAE50"/>
          <w:w w:val="115"/>
          <w:rtl/>
        </w:rPr>
        <w:t>اﻟﻮﺳﺎﺋﻞ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اﻟﺘﻲ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وﻇﻔﺘﻬﺎ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اﻟﺪول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اﻻﺳﺘﻌﻤﺎرﻳﺔ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ﻟﺘﺤﻘﻴﻖ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أﻫﺪاﻓﻬﺎ</w:t>
      </w:r>
      <w:r>
        <w:rPr>
          <w:color w:val="4BAE50"/>
          <w:spacing w:val="-20"/>
          <w:w w:val="115"/>
          <w:rtl/>
        </w:rPr>
        <w:t> </w:t>
      </w:r>
      <w:r>
        <w:rPr>
          <w:color w:val="4BAE50"/>
          <w:w w:val="115"/>
          <w:rtl/>
        </w:rPr>
        <w:t>اﻟﺘﻮﺳﻌﻴ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line="374" w:lineRule="auto" w:before="276"/>
        <w:ind w:right="707" w:left="118" w:firstLine="131"/>
        <w:jc w:val="left"/>
      </w:pPr>
      <w:r>
        <w:rPr>
          <w:color w:val="5D6466"/>
          <w:w w:val="110"/>
          <w:rtl/>
        </w:rPr>
        <w:t>اﻟﺒﻌﺜﺎت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اﻟﻌﻠﻤﻴﺔ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واﻻﺳﺘﻜﺸﺎﻓﻴﺔ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ﻋﻤﻠﺖ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اﻹﻣﺒﺮﻳﺎﻟﻴﺔ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ﺗﻤﻮﻳﻞ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اﻟﺤﺮﻛﺎت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اﻻﺳﺘﻜﺸﺎﻓﻴﺔ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وأﺻﺒﺤﺖ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اﻟﻤﺠﻼت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واﻟﺼﺤﻒ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ﺗﻌﺮف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اﻷورﺑﻴﻴﻦ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ﺑﺎﻟﻤﻨﺎﻃﻖ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اﻟﺒﻌﻴﺪة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وﺗﺜﻴﺮ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ﻓﻀﻮﻟﻬﻢ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ﺑﺄﺧﺒﺎر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وﻣﻐﺎﻣﺮات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اﻟﻤﺴﺘﻜﺸﻔﻴﻦ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أﻣﺜﺎل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ﺑﺎرث،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وﻟﻔﻴﻨﻐﺴﺘﻮن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وﺳﺘﺎﻧﻠﻲ،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وذﻟﻚ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ﺑﻬﺪف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ﺗﻮﻓﻴ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before="13"/>
        <w:ind w:right="0" w:left="11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اﻟﻤﻌﻠﻮﻣﺎت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اﻟﻀﺮورﻳﺔ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ﻟﺘﺴﻬﻴﻞ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ﻋﻤﻠﻴﺔ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اﻟﻐﺰو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اﻟﻌﺴﻜﺮي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118" w:firstLine="0"/>
        <w:jc w:val="left"/>
      </w:pPr>
      <w:r>
        <w:rPr>
          <w:color w:val="5D6466"/>
          <w:w w:val="110"/>
          <w:rtl/>
        </w:rPr>
        <w:t>ﺣﺮﻛﺎت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ﺗﺒﺸﻴﺮﻳﺔ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ﺳﺨﺮت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اﻹﻣﺒﺮﻳﺎﻟﻴﺔ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رﺟﺎل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اﻟﻜﻨﻴﺴﺔ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ﻟﻠﺘﺒﺸﻴﺮ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ﺑﺎﻟﻤﺴﻴﺤﻴﺔ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وﺟﻤﻊ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اﻟﻤﻌﻠﻮﻣﺎت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اﻟﺸﻌﻮب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ﺗﻌﺎﻣﻠﻮا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ﻣﻌﻬﺎ،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وﻫﻜﺬ</w:t>
      </w:r>
      <w:r>
        <w:rPr>
          <w:color w:val="5D6466"/>
          <w:w w:val="110"/>
          <w:rtl/>
        </w:rPr>
        <w:t>ا</w:t>
      </w:r>
    </w:p>
    <w:p>
      <w:pPr>
        <w:pStyle w:val="BodyText"/>
        <w:bidi/>
        <w:spacing w:before="142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أرﺳﻠﻮا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ﺑﻌﺜﺎت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ﻛﺎﺛﻮﻟﻴﻜﻴﺔ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وإﻧﻜﻠﻜﺎﻧﻴﺔ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وﺑﺮوﺗﻴﺴﺘﺎﻧﺘﻴﺔ،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ﻣﻤﺎ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ﻧﺘﺞ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ﻋﻨﻪ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ﺗﺴﻬﻴﻞ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ﻧﺸﺮ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اﻟﻤﺴﻴﺤﻴﺔ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line="369" w:lineRule="auto"/>
        <w:ind w:right="179" w:left="118" w:firstLine="137"/>
        <w:jc w:val="left"/>
      </w:pPr>
      <w:r>
        <w:rPr>
          <w:color w:val="5D6466"/>
          <w:w w:val="115"/>
          <w:rtl/>
        </w:rPr>
        <w:t>ﻣﻨﺎورات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دﻳﺒﻠﻮﻣﺎﺳﻴﺔ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ﻋﻘﺪت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ﻋﺪة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اﺗﻔﺎﻗﻴﺎت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ﺗﺠﺎرﻳﺔ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اﻟﻤﺴﺘﻬﺪﻓﺔ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ﺑﻬﺪف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اﻟﺤﺼﻮل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ﻋﺪة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اﻣﺘﻴﺎزات</w:t>
      </w:r>
      <w:r>
        <w:rPr>
          <w:rFonts w:ascii="Roboto" w:cs="Roboto"/>
          <w:color w:val="5D6466"/>
          <w:spacing w:val="-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اﺗﻔﺎﻗﻴﺔ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23"/>
          <w:rtl/>
        </w:rPr>
        <w:t>ﺑﻴﻦ</w:t>
      </w:r>
      <w:r>
        <w:rPr>
          <w:color w:val="5D6466"/>
          <w:spacing w:val="-3"/>
          <w:rtl/>
        </w:rPr>
        <w:t> </w:t>
      </w:r>
      <w:r>
        <w:rPr>
          <w:color w:val="5D6466"/>
          <w:w w:val="107"/>
          <w:rtl/>
        </w:rPr>
        <w:t>اﻟﺼﻴﻦ</w:t>
      </w:r>
      <w:r>
        <w:rPr>
          <w:color w:val="5D6466"/>
          <w:spacing w:val="-3"/>
          <w:rtl/>
        </w:rPr>
        <w:t> </w:t>
      </w:r>
      <w:r>
        <w:rPr>
          <w:color w:val="5D6466"/>
          <w:w w:val="113"/>
          <w:rtl/>
        </w:rPr>
        <w:t>وﺑﺮﻳﻄﺎﻧﻴﺎ</w:t>
      </w:r>
      <w:r>
        <w:rPr>
          <w:color w:val="5D6466"/>
          <w:spacing w:val="-3"/>
          <w:rtl/>
        </w:rPr>
        <w:t> </w:t>
      </w:r>
      <w:r>
        <w:rPr>
          <w:color w:val="5D6466"/>
          <w:w w:val="118"/>
          <w:rtl/>
        </w:rPr>
        <w:t>ﺳﻨﺔ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1842</w:t>
      </w:r>
      <w:r>
        <w:rPr>
          <w:color w:val="5D6466"/>
          <w:spacing w:val="-1"/>
          <w:w w:val="147"/>
          <w:rtl/>
        </w:rPr>
        <w:t>م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w w:val="72"/>
          <w:rtl/>
        </w:rPr>
        <w:t>،</w:t>
      </w:r>
      <w:r>
        <w:rPr>
          <w:color w:val="5D6466"/>
          <w:spacing w:val="-3"/>
          <w:rtl/>
        </w:rPr>
        <w:t> </w:t>
      </w:r>
      <w:r>
        <w:rPr>
          <w:color w:val="5D6466"/>
          <w:w w:val="108"/>
          <w:rtl/>
        </w:rPr>
        <w:t>ﻛﻤﺎ</w:t>
      </w:r>
      <w:r>
        <w:rPr>
          <w:color w:val="5D6466"/>
          <w:spacing w:val="-3"/>
          <w:rtl/>
        </w:rPr>
        <w:t> </w:t>
      </w:r>
      <w:r>
        <w:rPr>
          <w:color w:val="5D6466"/>
          <w:w w:val="115"/>
          <w:rtl/>
        </w:rPr>
        <w:t>ﻋﻘﺪت</w:t>
      </w:r>
      <w:r>
        <w:rPr>
          <w:color w:val="5D6466"/>
          <w:spacing w:val="-3"/>
          <w:rtl/>
        </w:rPr>
        <w:t> </w:t>
      </w:r>
      <w:r>
        <w:rPr>
          <w:color w:val="5D6466"/>
          <w:w w:val="120"/>
          <w:rtl/>
        </w:rPr>
        <w:t>ﻋﺪة</w:t>
      </w:r>
      <w:r>
        <w:rPr>
          <w:color w:val="5D6466"/>
          <w:spacing w:val="-3"/>
          <w:rtl/>
        </w:rPr>
        <w:t> </w:t>
      </w:r>
      <w:r>
        <w:rPr>
          <w:color w:val="5D6466"/>
          <w:w w:val="107"/>
          <w:rtl/>
        </w:rPr>
        <w:t>ﻣﺆﺗﻤﺮات</w:t>
      </w:r>
      <w:r>
        <w:rPr>
          <w:color w:val="5D6466"/>
          <w:spacing w:val="-3"/>
          <w:rtl/>
        </w:rPr>
        <w:t> </w:t>
      </w:r>
      <w:r>
        <w:rPr>
          <w:color w:val="5D6466"/>
          <w:w w:val="127"/>
          <w:rtl/>
        </w:rPr>
        <w:t>ﻓﻴﻤﺎ</w:t>
      </w:r>
      <w:r>
        <w:rPr>
          <w:color w:val="5D6466"/>
          <w:spacing w:val="-3"/>
          <w:rtl/>
        </w:rPr>
        <w:t> </w:t>
      </w:r>
      <w:r>
        <w:rPr>
          <w:color w:val="5D6466"/>
          <w:w w:val="118"/>
          <w:rtl/>
        </w:rPr>
        <w:t>ﺑﻴﻨﻬﺎ</w:t>
      </w:r>
      <w:r>
        <w:rPr>
          <w:color w:val="5D6466"/>
          <w:spacing w:val="-3"/>
          <w:rtl/>
        </w:rPr>
        <w:t> </w:t>
      </w:r>
      <w:r>
        <w:rPr>
          <w:color w:val="5D6466"/>
          <w:w w:val="127"/>
          <w:rtl/>
        </w:rPr>
        <w:t>ﻟﺘﻘﻨﻴﻦ</w:t>
      </w:r>
      <w:r>
        <w:rPr>
          <w:color w:val="5D6466"/>
          <w:spacing w:val="-3"/>
          <w:rtl/>
        </w:rPr>
        <w:t> </w:t>
      </w:r>
      <w:r>
        <w:rPr>
          <w:color w:val="5D6466"/>
          <w:w w:val="113"/>
          <w:rtl/>
        </w:rPr>
        <w:t>اﻟﺘﻮﺳﻊ</w:t>
      </w:r>
      <w:r>
        <w:rPr>
          <w:color w:val="5D6466"/>
          <w:spacing w:val="-3"/>
          <w:rtl/>
        </w:rPr>
        <w:t> </w:t>
      </w:r>
      <w:r>
        <w:rPr>
          <w:color w:val="5D6466"/>
          <w:w w:val="118"/>
          <w:rtl/>
        </w:rPr>
        <w:t>وﺗﻨﻈﻴﻤﻪ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w w:val="104"/>
          <w:rtl/>
        </w:rPr>
        <w:t>ﻣﺆﺗﻤﺮي</w:t>
      </w:r>
      <w:r>
        <w:rPr>
          <w:color w:val="5D6466"/>
          <w:spacing w:val="-3"/>
          <w:rtl/>
        </w:rPr>
        <w:t> </w:t>
      </w:r>
      <w:r>
        <w:rPr>
          <w:color w:val="5D6466"/>
          <w:w w:val="108"/>
          <w:rtl/>
        </w:rPr>
        <w:t>ﺑﺮﻟﻴﻦ</w:t>
      </w:r>
      <w:r>
        <w:rPr>
          <w:color w:val="5D6466"/>
          <w:spacing w:val="-3"/>
          <w:rtl/>
        </w:rPr>
        <w:t> </w:t>
      </w:r>
      <w:r>
        <w:rPr>
          <w:color w:val="5D6466"/>
          <w:w w:val="109"/>
          <w:rtl/>
        </w:rPr>
        <w:t>اﻷول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1984</w:t>
      </w:r>
      <w:r>
        <w:rPr>
          <w:color w:val="5D6466"/>
          <w:spacing w:val="-1"/>
          <w:w w:val="147"/>
          <w:rtl/>
        </w:rPr>
        <w:t>م</w:t>
      </w:r>
      <w:r>
        <w:rPr>
          <w:color w:val="5D6466"/>
          <w:spacing w:val="-3"/>
          <w:rtl/>
        </w:rPr>
        <w:t> </w:t>
      </w:r>
      <w:r>
        <w:rPr>
          <w:color w:val="5D6466"/>
          <w:w w:val="117"/>
          <w:rtl/>
        </w:rPr>
        <w:t>واﻟﺜﺎﻧﻲ</w:t>
      </w:r>
      <w:r>
        <w:rPr>
          <w:color w:val="5D6466"/>
          <w:w w:val="123"/>
          <w:rtl/>
        </w:rPr>
        <w:t> </w:t>
      </w:r>
      <w:r>
        <w:rPr>
          <w:rFonts w:ascii="Roboto" w:cs="Roboto"/>
          <w:color w:val="5D6466"/>
          <w:w w:val="102"/>
        </w:rPr>
        <w:t>1985</w:t>
      </w:r>
      <w:r>
        <w:rPr>
          <w:color w:val="5D6466"/>
          <w:spacing w:val="-1"/>
          <w:w w:val="112"/>
          <w:rtl/>
        </w:rPr>
        <w:t>م</w:t>
      </w:r>
      <w:r>
        <w:rPr>
          <w:color w:val="5D6466"/>
          <w:w w:val="112"/>
          <w:rtl/>
        </w:rPr>
        <w:t>،</w:t>
      </w:r>
      <w:r>
        <w:rPr>
          <w:color w:val="5D6466"/>
          <w:spacing w:val="-3"/>
          <w:rtl/>
        </w:rPr>
        <w:t> </w:t>
      </w:r>
      <w:r>
        <w:rPr>
          <w:color w:val="5D6466"/>
          <w:w w:val="111"/>
          <w:rtl/>
        </w:rPr>
        <w:t>واﻻﺗﻔﺎق</w:t>
      </w:r>
      <w:r>
        <w:rPr>
          <w:color w:val="5D6466"/>
          <w:spacing w:val="-3"/>
          <w:rtl/>
        </w:rPr>
        <w:t> </w:t>
      </w:r>
      <w:r>
        <w:rPr>
          <w:color w:val="5D6466"/>
          <w:w w:val="108"/>
          <w:rtl/>
        </w:rPr>
        <w:t>اﻟﻮدي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1904</w:t>
      </w:r>
      <w:r>
        <w:rPr>
          <w:color w:val="5D6466"/>
          <w:spacing w:val="-1"/>
          <w:w w:val="112"/>
          <w:rtl/>
        </w:rPr>
        <w:t>م</w:t>
      </w:r>
      <w:r>
        <w:rPr>
          <w:color w:val="5D6466"/>
          <w:w w:val="112"/>
          <w:rtl/>
        </w:rPr>
        <w:t>،</w:t>
      </w:r>
      <w:r>
        <w:rPr>
          <w:color w:val="5D6466"/>
          <w:spacing w:val="-3"/>
          <w:rtl/>
        </w:rPr>
        <w:t> </w:t>
      </w:r>
      <w:r>
        <w:rPr>
          <w:color w:val="5D6466"/>
          <w:w w:val="107"/>
          <w:rtl/>
        </w:rPr>
        <w:t>وﻣﺆﺗﻤﺮ</w:t>
      </w:r>
      <w:r>
        <w:rPr>
          <w:color w:val="5D6466"/>
          <w:spacing w:val="-3"/>
          <w:rtl/>
        </w:rPr>
        <w:t> </w:t>
      </w:r>
      <w:r>
        <w:rPr>
          <w:color w:val="5D6466"/>
          <w:w w:val="108"/>
          <w:rtl/>
        </w:rPr>
        <w:t>اﻟﺠﺰﻳﺮة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اﻟﺨﻀﺮاء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1906</w:t>
      </w:r>
      <w:r>
        <w:rPr>
          <w:color w:val="5D6466"/>
          <w:spacing w:val="-1"/>
          <w:w w:val="147"/>
          <w:rtl/>
        </w:rPr>
        <w:t>م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w w:val="72"/>
          <w:rtl/>
        </w:rPr>
        <w:t>،</w:t>
      </w:r>
      <w:r>
        <w:rPr>
          <w:color w:val="5D6466"/>
          <w:spacing w:val="-3"/>
          <w:rtl/>
        </w:rPr>
        <w:t> </w:t>
      </w:r>
      <w:r>
        <w:rPr>
          <w:color w:val="5D6466"/>
          <w:w w:val="121"/>
          <w:rtl/>
        </w:rPr>
        <w:t>ﻓﻜﺎﻧﺖ</w:t>
      </w:r>
      <w:r>
        <w:rPr>
          <w:color w:val="5D6466"/>
          <w:spacing w:val="-3"/>
          <w:rtl/>
        </w:rPr>
        <w:t> </w:t>
      </w:r>
      <w:r>
        <w:rPr>
          <w:color w:val="5D6466"/>
          <w:w w:val="126"/>
          <w:rtl/>
        </w:rPr>
        <w:t>اﻟﻨﺘﻴﺠﺔ</w:t>
      </w:r>
      <w:r>
        <w:rPr>
          <w:color w:val="5D6466"/>
          <w:spacing w:val="-3"/>
          <w:rtl/>
        </w:rPr>
        <w:t> </w:t>
      </w:r>
      <w:r>
        <w:rPr>
          <w:color w:val="5D6466"/>
          <w:w w:val="117"/>
          <w:rtl/>
        </w:rPr>
        <w:t>ﻫﻲ</w:t>
      </w:r>
      <w:r>
        <w:rPr>
          <w:color w:val="5D6466"/>
          <w:spacing w:val="-3"/>
          <w:rtl/>
        </w:rPr>
        <w:t> </w:t>
      </w:r>
      <w:r>
        <w:rPr>
          <w:color w:val="5D6466"/>
          <w:w w:val="108"/>
          <w:rtl/>
        </w:rPr>
        <w:t>إﺧﻀﺎع</w:t>
      </w:r>
      <w:r>
        <w:rPr>
          <w:color w:val="5D6466"/>
          <w:spacing w:val="-3"/>
          <w:rtl/>
        </w:rPr>
        <w:t> </w:t>
      </w:r>
      <w:r>
        <w:rPr>
          <w:color w:val="5D6466"/>
          <w:w w:val="112"/>
          <w:rtl/>
        </w:rPr>
        <w:t>اﻟﻤﻨﺎﻃﻖ</w:t>
      </w:r>
      <w:r>
        <w:rPr>
          <w:color w:val="5D6466"/>
          <w:spacing w:val="-3"/>
          <w:rtl/>
        </w:rPr>
        <w:t> </w:t>
      </w:r>
      <w:r>
        <w:rPr>
          <w:color w:val="5D6466"/>
          <w:w w:val="120"/>
          <w:rtl/>
        </w:rPr>
        <w:t>اﻟﻤﺴﺘﻬﺪﻓﺔ</w:t>
      </w:r>
      <w:r>
        <w:rPr>
          <w:color w:val="5D6466"/>
          <w:spacing w:val="-3"/>
          <w:rtl/>
        </w:rPr>
        <w:t> </w:t>
      </w:r>
      <w:r>
        <w:rPr>
          <w:color w:val="5D6466"/>
          <w:w w:val="118"/>
          <w:rtl/>
        </w:rPr>
        <w:t>وﺗﺴﻮﻳ</w:t>
      </w:r>
      <w:r>
        <w:rPr>
          <w:color w:val="5D6466"/>
          <w:w w:val="118"/>
          <w:rtl/>
        </w:rPr>
        <w:t>ﺔ</w:t>
      </w:r>
    </w:p>
    <w:p>
      <w:pPr>
        <w:pStyle w:val="BodyText"/>
        <w:bidi/>
        <w:spacing w:line="264" w:lineRule="exact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اﻟﺨﻼﻓﺎت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118" w:firstLine="0"/>
        <w:jc w:val="left"/>
      </w:pPr>
      <w:r>
        <w:rPr>
          <w:color w:val="5D6466"/>
          <w:w w:val="110"/>
          <w:rtl/>
        </w:rPr>
        <w:t>ﺗﺪﺧﻞ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ﻋﺴﻜﺮي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ﻣﺴﻠﺢ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ﺳﺨﺮت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اﻹﻣﺒﺮﻳﺎﻟﻴﺔ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ﻃﺎﻗﺎﺗﻬﺎ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اﻟﻌﺴﻜﺮﻳﺔ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ﻟﻔﺮض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اﻻﺣﺘﻼل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اﺣﺘﻼل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اﻟﺠﺰاﺋﺮ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ﻣﺜﻼ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ﻫﺪدت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ﺑﺎﺳﺘﻌﻤﺎل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اﻟﻘﻮ</w:t>
      </w:r>
      <w:r>
        <w:rPr>
          <w:color w:val="5D6466"/>
          <w:w w:val="110"/>
          <w:rtl/>
        </w:rPr>
        <w:t>ة</w:t>
      </w:r>
    </w:p>
    <w:p>
      <w:pPr>
        <w:pStyle w:val="BodyText"/>
        <w:bidi/>
        <w:spacing w:before="143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ﻟﻔﺮض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اﻣﺘﻴﺎزات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ﺗﺠﺎرﻳﺔ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وﺳﻴﺎﺳﻴﺔ</w:t>
      </w:r>
      <w:r>
        <w:rPr>
          <w:rFonts w:ascii="Roboto" w:cs="Roboto"/>
          <w:color w:val="5D6466"/>
          <w:spacing w:val="-1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ﻣﻌﺎﻫﺪة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ﻧﺎﻧﻜﻴﻦ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ﻣﺜﻼ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w w:val="115"/>
          <w:rtl/>
        </w:rPr>
        <w:t>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وﺳﺎﻋﺪ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ﺑﺎﻟﺘﺎﻟﻲ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إﺧﻤﺎد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اﻟﻤﻘﺎوﻣﺔ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اﻟﻤﺴﻠﺤﺔ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وﺗﻮﻓﻴﺮ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اﻷﺳﻮاق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اﻟﺨﺎرﺟﻴﺔ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ind w:right="0"/>
        <w:jc w:val="left"/>
        <w:rPr>
          <w:sz w:val="25"/>
        </w:rPr>
      </w:pPr>
    </w:p>
    <w:p>
      <w:pPr>
        <w:pStyle w:val="Heading2"/>
        <w:bidi/>
        <w:ind w:right="0" w:left="118" w:firstLine="0"/>
        <w:jc w:val="left"/>
      </w:pPr>
      <w:r>
        <w:rPr>
          <w:color w:val="4BAE50"/>
          <w:w w:val="110"/>
          <w:rtl/>
        </w:rPr>
        <w:t>اﻷﺳﺎﻟﻴﺐ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اﻟﺘﻲ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ﺳﺨﺮﺗﻬﺎ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اﻟﺪول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اﻹﻣﺒﺮﻳﺎﻟﻴﺔ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ﻟﻠﺴﻴﻄﺮة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ﻋﻠﻰ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اﻟﻤﺴﺘﻌﻤﺮا</w:t>
      </w:r>
      <w:r>
        <w:rPr>
          <w:color w:val="4BAE50"/>
          <w:w w:val="110"/>
          <w:rtl/>
        </w:rPr>
        <w:t>ت</w:t>
      </w:r>
    </w:p>
    <w:p>
      <w:pPr>
        <w:pStyle w:val="BodyText"/>
        <w:bidi/>
        <w:spacing w:before="268"/>
        <w:ind w:right="0" w:left="118" w:firstLine="0"/>
        <w:jc w:val="left"/>
      </w:pPr>
      <w:r>
        <w:rPr>
          <w:color w:val="5D6466"/>
          <w:w w:val="115"/>
          <w:rtl/>
        </w:rPr>
        <w:t>اﺧﺘﻠﻔﺖ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اﻷﺳﺎﻟﻴﺐ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ﺳﺨﺮﺗﻬﺎ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ﻟﻠﺴﻴﻄﺮة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اﻟﻤﺴﺘﻌﻤﺮات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اﻟﻨﺎﺣﻴﺔ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اﻟﺸﻜﻠﻴﺔ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ﻓﻘﻂ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ﻫﻮ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ﻛﻤﺎ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واﺿﺢ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اﻟﺠﺪو</w:t>
      </w:r>
      <w:r>
        <w:rPr>
          <w:color w:val="5D6466"/>
          <w:w w:val="115"/>
          <w:rtl/>
        </w:rPr>
        <w:t>ل</w:t>
      </w:r>
    </w:p>
    <w:p>
      <w:pPr>
        <w:pStyle w:val="BodyText"/>
        <w:bidi/>
        <w:spacing w:before="151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اﻟﺘﺎﻟﻲ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8"/>
        <w:ind w:right="0"/>
        <w:jc w:val="left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5014"/>
        <w:gridCol w:w="844"/>
      </w:tblGrid>
      <w:tr>
        <w:trPr>
          <w:trHeight w:val="461" w:hRule="atLeast"/>
        </w:trPr>
        <w:tc>
          <w:tcPr>
            <w:tcW w:w="4547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ﻣﻨﺎﻃﻖ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ﻃﺒﻖ</w:t>
            </w:r>
            <w:r>
              <w:rPr>
                <w:color w:val="5D6466"/>
                <w:spacing w:val="-1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ﻓﻴﻬ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ﺎ</w:t>
            </w:r>
          </w:p>
        </w:tc>
        <w:tc>
          <w:tcPr>
            <w:tcW w:w="5014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اﻟﻤﻬﻤﺎ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ت</w:t>
            </w:r>
          </w:p>
        </w:tc>
        <w:tc>
          <w:tcPr>
            <w:tcW w:w="844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اﻟﻨﻮ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ع</w:t>
            </w:r>
          </w:p>
        </w:tc>
      </w:tr>
      <w:tr>
        <w:trPr>
          <w:trHeight w:val="868" w:hRule="atLeast"/>
        </w:trPr>
        <w:tc>
          <w:tcPr>
            <w:tcW w:w="4547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783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اﻟﻤﺴﺘﻌﻤﺮات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اﻟﻬﻮﻟﻨﺪﻳﺔ</w:t>
            </w:r>
            <w:r>
              <w:rPr>
                <w:color w:val="5D6466"/>
                <w:spacing w:val="-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واﻻﻳﻄﺎﻟﻴﺔ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واﻟﺒﻠﺠﻴﻜﻴ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ﺔ</w:t>
            </w:r>
          </w:p>
          <w:p>
            <w:pPr>
              <w:pStyle w:val="TableParagraph"/>
              <w:bidi/>
              <w:spacing w:before="151"/>
              <w:ind w:right="720" w:left="0" w:firstLine="0"/>
              <w:jc w:val="righ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واﻷﻟﻤﺎﻧﻴﺔ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واﻟﻔﺮﻧﺴﻴﺔ</w:t>
            </w:r>
            <w:r>
              <w:rPr>
                <w:rFonts w:ascii="Roboto" w:cs="Roboto"/>
                <w:color w:val="5D6466"/>
                <w:spacing w:val="11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)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ﻣﺎﻋﺪا</w:t>
            </w:r>
            <w:r>
              <w:rPr>
                <w:color w:val="5D6466"/>
                <w:spacing w:val="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ﻓﻲ</w:t>
            </w:r>
            <w:r>
              <w:rPr>
                <w:color w:val="5D6466"/>
                <w:spacing w:val="6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اﻟﻤﻐﺮب</w:t>
            </w:r>
            <w:r>
              <w:rPr>
                <w:color w:val="5D6466"/>
                <w:spacing w:val="5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وﺗﻮﻧﺲ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.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(</w:t>
            </w:r>
          </w:p>
        </w:tc>
        <w:tc>
          <w:tcPr>
            <w:tcW w:w="501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104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إدارة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اﺳﺘﻌﻤﺎرﻳﺔ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ﻣﺒﺎﺷﺮة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ﺧﺼﺎﺋﺼﻬﺎ</w:t>
            </w:r>
            <w:r>
              <w:rPr>
                <w:rFonts w:ascii="Roboto" w:cs="Roboto"/>
                <w:color w:val="5D6466"/>
                <w:w w:val="110"/>
                <w:sz w:val="22"/>
                <w:szCs w:val="22"/>
              </w:rPr>
              <w:t>: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اﻻرﺗﺒﺎط</w:t>
            </w:r>
            <w:r>
              <w:rPr>
                <w:color w:val="5D6466"/>
                <w:spacing w:val="-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اﻟﻮﺛﻴﻖ</w:t>
            </w:r>
            <w:r>
              <w:rPr>
                <w:color w:val="5D6466"/>
                <w:spacing w:val="-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ﺑﺎﻟﺪوﻟ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ﺔ</w:t>
            </w:r>
          </w:p>
          <w:p>
            <w:pPr>
              <w:pStyle w:val="TableParagraph"/>
              <w:bidi/>
              <w:spacing w:before="143"/>
              <w:ind w:right="0" w:left="3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اﻻﻣﺒﺮﻳﺎﻟﻴﺔ</w:t>
            </w:r>
            <w:r>
              <w:rPr>
                <w:rFonts w:ascii="Roboto" w:hAnsi="Roboto" w:cs="Roboto"/>
                <w:color w:val="5D6466"/>
                <w:spacing w:val="9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ﺗﻌﻴﻴﻦ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ﺣﺎﻛﻢ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ﻟﻺﺷﺮاف</w:t>
            </w:r>
            <w:r>
              <w:rPr>
                <w:color w:val="5D6466"/>
                <w:spacing w:val="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ﻋﻠﻰ</w:t>
            </w:r>
            <w:r>
              <w:rPr>
                <w:color w:val="5D6466"/>
                <w:spacing w:val="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ﺗﺴﻴﻴﺮﻫﺎ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bidi/>
              <w:spacing w:before="0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اﻟﻤﺴﺘﻌﻤﺮ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ة</w:t>
            </w:r>
          </w:p>
        </w:tc>
      </w:tr>
      <w:tr>
        <w:trPr>
          <w:trHeight w:val="868" w:hRule="atLeast"/>
        </w:trPr>
        <w:tc>
          <w:tcPr>
            <w:tcW w:w="4547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bidi/>
              <w:spacing w:before="0"/>
              <w:ind w:right="0" w:left="3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10"/>
                <w:sz w:val="22"/>
                <w:szCs w:val="22"/>
                <w:rtl/>
              </w:rPr>
              <w:t>ﺗﻮﻧﺲ</w:t>
            </w:r>
            <w:r>
              <w:rPr>
                <w:rFonts w:ascii="Roboto" w:hAnsi="Roboto" w:cs="Roboto"/>
                <w:color w:val="5D6466"/>
                <w:spacing w:val="-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اﻟﻤﻐﺮب</w:t>
            </w:r>
            <w:r>
              <w:rPr>
                <w:rFonts w:ascii="Roboto" w:hAnsi="Roboto" w:cs="Roboto"/>
                <w:color w:val="5D6466"/>
                <w:spacing w:val="-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ﻣﺎﻟﻴﺰﻳﺎ</w:t>
            </w:r>
            <w:r>
              <w:rPr>
                <w:rFonts w:ascii="Roboto" w:hAnsi="Roboto" w:cs="Roboto"/>
                <w:color w:val="5D6466"/>
                <w:spacing w:val="-8"/>
                <w:w w:val="110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–</w:t>
            </w:r>
            <w:r>
              <w:rPr>
                <w:color w:val="5D6466"/>
                <w:spacing w:val="-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ﺳﻴﺮاﻟﻴﻮن</w:t>
            </w:r>
            <w:r>
              <w:rPr>
                <w:rFonts w:ascii="Roboto" w:hAnsi="Roboto" w:cs="Roboto"/>
                <w:color w:val="5D6466"/>
                <w:w w:val="110"/>
                <w:sz w:val="22"/>
                <w:szCs w:val="22"/>
              </w:rPr>
              <w:t>.</w:t>
            </w:r>
          </w:p>
        </w:tc>
        <w:tc>
          <w:tcPr>
            <w:tcW w:w="5014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إدارة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اﺳﺘﻌﻤﺎرﻳﺔ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ﻏﻴﺮ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ﻣﺒﺎﺷﺮة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ﺗﻤﻴﺰ</w:t>
            </w:r>
            <w:r>
              <w:rPr>
                <w:color w:val="5D6466"/>
                <w:spacing w:val="-13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ﺑﺎﻻﺣﺘﻔﺎظ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ﺑﻨﻈﺎم</w:t>
            </w:r>
            <w:r>
              <w:rPr>
                <w:color w:val="5D6466"/>
                <w:spacing w:val="-14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اﻟﺤﻜ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ﻢ</w:t>
            </w:r>
          </w:p>
          <w:p>
            <w:pPr>
              <w:pStyle w:val="TableParagraph"/>
              <w:bidi/>
              <w:spacing w:before="151"/>
              <w:ind w:right="0" w:left="3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اﻟﻤﺤﻠﻲ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وإﻗﺎﻣﺔ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ﻧﻈﺎم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ﻣﺮاﻗﺐ</w:t>
            </w:r>
            <w:r>
              <w:rPr>
                <w:color w:val="5D6466"/>
                <w:spacing w:val="-5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ﻟﻪ</w:t>
            </w:r>
            <w:r>
              <w:rPr>
                <w:rFonts w:ascii="Roboto" w:cs="Roboto"/>
                <w:color w:val="5D6466"/>
                <w:w w:val="115"/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bidi/>
              <w:spacing w:before="0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اﻟﺤﻤﺎﻳ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Heading2"/>
        <w:bidi/>
        <w:spacing w:before="195"/>
        <w:ind w:right="0" w:left="118" w:firstLine="0"/>
        <w:jc w:val="left"/>
      </w:pPr>
      <w:r>
        <w:rPr>
          <w:color w:val="4BAE50"/>
          <w:w w:val="110"/>
          <w:rtl/>
        </w:rPr>
        <w:t>دراﺳﺔ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ﻣﻀﻤﻮن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ﺧﺮﻳﻄﺔ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ﺗﺎرﻳﺨﻴﺔ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ﻻﺳﺘﺨﻼص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ﻣﻨﺎﻃﻖ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ﻧﻔﻮذ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اﻟﺪول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اﻹﻣﺒﺮﻳﺎﻟﻴﺔ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ﻧﻬﺎﻳﺔ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اﻟﻘﺮن</w:t>
      </w:r>
      <w:r>
        <w:rPr>
          <w:rFonts w:ascii="Roboto" w:cs="Roboto"/>
          <w:color w:val="4BAE50"/>
          <w:spacing w:val="-2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</w:t>
      </w:r>
      <w:r>
        <w:rPr>
          <w:color w:val="4BAE50"/>
          <w:w w:val="110"/>
          <w:rtl/>
        </w:rPr>
        <w:t>م</w:t>
      </w:r>
    </w:p>
    <w:p>
      <w:pPr>
        <w:pStyle w:val="BodyText"/>
        <w:bidi/>
        <w:spacing w:line="374" w:lineRule="auto" w:before="250"/>
        <w:ind w:right="492" w:left="108" w:hanging="68"/>
        <w:jc w:val="right"/>
      </w:pP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ﺧﻼل دراﺳﺔ ﺧﺮﻳﻄﺔ ﺗﻮزﻳﻊ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ﻣﻨﺎﻃﻖ اﻟﻌﺎﻟﻢ ﺑﻴﻦ اﻟﺪول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اﻹﻣﺒﺮﻳﺎﻟﻴﺔ ﺳﻨﺔ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1895</w:t>
      </w:r>
      <w:r>
        <w:rPr>
          <w:color w:val="5D6466"/>
          <w:w w:val="110"/>
          <w:rtl/>
        </w:rPr>
        <w:t>م ﻳﺘﻀﺢ أن ﺟﻬﻮد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اﻷورﺑﻴﻴﻦ اﻻﺳﺘﻌﻤﺎرﻳﺔ ﺗﺮﻛﺰت ﻋﻠﻰ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اﻹﻓﺮﻳﻘﻴﺔ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واﻷﺳﻴﻮﻳﺔ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اﻟﺨﺼﻮص،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ﺗﻮﺳﻌﺖ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ﺑﺮﻳﻄﺎﻧﻴﺎ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ﺷﺒﻪ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اﻟﻬﻨﺪﻳﺔ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واﺳﺘﺮاﻟﻴﺎ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وأﻣﺮﻳﻜﺎ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اﻟﺸﻤﺎﻟﻴﺔ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وﻋﺪة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ﻣﻨﺎﻃ</w:t>
      </w:r>
      <w:r>
        <w:rPr>
          <w:color w:val="5D6466"/>
          <w:w w:val="110"/>
          <w:rtl/>
        </w:rPr>
        <w:t>ﻖ</w:t>
      </w:r>
    </w:p>
    <w:p>
      <w:pPr>
        <w:pStyle w:val="BodyText"/>
        <w:bidi/>
        <w:spacing w:before="19"/>
        <w:ind w:right="545" w:left="0" w:firstLine="0"/>
        <w:jc w:val="right"/>
      </w:pPr>
      <w:r>
        <w:rPr>
          <w:color w:val="5D6466"/>
          <w:w w:val="110"/>
          <w:rtl/>
        </w:rPr>
        <w:t>أﺧﺮى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إﻓﺮﻳﻘﻴﺎ،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اﺣﺘﻠﺖ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اﻟﻬﻨﺪ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اﻟﺼﻴﻨﻴﺔ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وﻣﻌﻈﻢ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دول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إﻓﺮﻳﻘﻴﺎ،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أﻣﺎ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ﻫﻮﻟﻨﺪا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ﻓﻜﺎن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ﻧﺼﻴﺒﻬﺎ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اﻟﺠﺰر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اﻟﻤﺘﻨﺎﺛﺮة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ﺟﻨﻮب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ﺷﺮق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آﺳﻴﺎ</w:t>
      </w:r>
      <w:r>
        <w:rPr>
          <w:color w:val="5D6466"/>
          <w:w w:val="110"/>
          <w:rtl/>
        </w:rPr>
        <w:t>،</w:t>
      </w:r>
    </w:p>
    <w:p>
      <w:pPr>
        <w:spacing w:after="0"/>
        <w:jc w:val="right"/>
        <w:sectPr>
          <w:pgSz w:w="11920" w:h="16840"/>
          <w:pgMar w:top="540" w:bottom="280" w:left="660" w:right="620"/>
        </w:sectPr>
      </w:pPr>
    </w:p>
    <w:p>
      <w:pPr>
        <w:pStyle w:val="BodyText"/>
        <w:bidi/>
        <w:spacing w:before="123"/>
        <w:ind w:right="0" w:left="118" w:firstLine="0"/>
        <w:jc w:val="left"/>
      </w:pPr>
      <w:r>
        <w:rPr>
          <w:color w:val="5D6466"/>
          <w:w w:val="110"/>
          <w:rtl/>
        </w:rPr>
        <w:t>واﺣﺘﻠﺖ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ﺑﻠﺠﻴﻜﺎ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اﻟﻜﻮﻧﻐﻮ،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وﺳﻴﻄﺮت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اﻟﺒﺮﺗﻐﺎل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أﻧﻐﻮﻻ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واﻟﻤﻮزﻣﺒﻴﻖ،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أﻣﺎ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إﻳﻄﺎﻟﻴﺎ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ﻓﻘﺪ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اﺣﺘﻠﺖ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ﻟﻴﺒﻴﺎ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واﻟﺼﻮﻣﺎل،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واﺣﺘﻠﺖ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إﺳﺒﺎﻧﻴﺎ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ﺷﻤﺎ</w:t>
      </w:r>
      <w:r>
        <w:rPr>
          <w:color w:val="5D6466"/>
          <w:w w:val="110"/>
          <w:rtl/>
        </w:rPr>
        <w:t>ل</w:t>
      </w:r>
    </w:p>
    <w:p>
      <w:pPr>
        <w:pStyle w:val="BodyText"/>
        <w:bidi/>
        <w:spacing w:before="151"/>
        <w:ind w:right="0" w:left="11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وﺟﻨﻮب</w:t>
      </w:r>
      <w:r>
        <w:rPr>
          <w:color w:val="5D6466"/>
          <w:spacing w:val="32"/>
          <w:w w:val="105"/>
          <w:rtl/>
        </w:rPr>
        <w:t> </w:t>
      </w:r>
      <w:r>
        <w:rPr>
          <w:color w:val="5D6466"/>
          <w:w w:val="105"/>
          <w:rtl/>
        </w:rPr>
        <w:t>اﻟﻤﻐﺮب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11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80"/>
        <w:ind w:right="0" w:left="118" w:firstLine="0"/>
        <w:jc w:val="left"/>
      </w:pPr>
      <w:r>
        <w:rPr>
          <w:color w:val="5D6466"/>
          <w:w w:val="115"/>
          <w:rtl/>
        </w:rPr>
        <w:t>اﺗﺠﻬﺖ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اﻹﻣﺒﺮﻳﺎﻟﻴﺔ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ﺑﻌﺪ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ﺳﻴﻄﺮﺗﻬﺎ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ﻣﻌﻈﻢ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دول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اﻟﻌﺎﻟﻢ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ﻧﺤﻮ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ﻧﻬﺞ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اﻻﺳﺘﻐﻼل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اﻻﻗﺘﺼﺎدي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اﻟﻤﻜﺜﻒ،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ﻓﻜﺎن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ﻟﺬﻟﻚ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اﻧﻌﻜﺎس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ﺳﻠﺒ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52"/>
        <w:ind w:right="0" w:left="11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اﻟﻮﺿﻌﻴﺔ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واﻻﺟﺘﻤﺎﻋﻴﺔ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ﻟﺴﻜﺎن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اﻟﻤﺴﺘﻌﻤﺮات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41"/>
        </w:rPr>
      </w:pPr>
    </w:p>
    <w:p>
      <w:pPr>
        <w:pStyle w:val="Heading1"/>
        <w:bidi/>
        <w:ind w:right="0" w:left="11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اﻟﻤﺼﻄﻠﺤﺎ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before="259"/>
        <w:ind w:right="0" w:left="419" w:firstLine="0"/>
        <w:jc w:val="left"/>
      </w:pPr>
      <w:r>
        <w:rPr/>
        <w:pict>
          <v:rect style="position:absolute;margin-left:552.944153pt;margin-top:18.132622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اﻟﺴﻴﺎﺳﺔ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اﻟﺤﻤﺎﺋﻴﺔ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اﻗﺘﺼﺎدﻳﺔ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ﺗﺴﺘﻬﺪف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ﺣﻤﺎﻳﺔ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اﻻﻗﺘﺼﺎد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اﻟﻮﻃﻨﻲ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اﻟﻤﻨﺎﻓﺴﺔ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اﻷﺟﻨﺒﻴﺔ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ﻃﺮﻳﻖ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اﻟﺮﻓﻊ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ﻗﻴﻤﺔ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اﻟﺮﺳﻮ</w:t>
      </w:r>
      <w:r>
        <w:rPr>
          <w:color w:val="5D6466"/>
          <w:w w:val="115"/>
          <w:rtl/>
        </w:rPr>
        <w:t>م</w:t>
      </w:r>
    </w:p>
    <w:p>
      <w:pPr>
        <w:pStyle w:val="BodyText"/>
        <w:bidi/>
        <w:spacing w:before="143"/>
        <w:ind w:right="0" w:left="41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اﻟﺠﻤﺮﻛﻴﺔ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81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ﺣﺮب اﻻﻓﻴﻮن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ﻫﻲ اﻟﺤﺮب اﻟﺘﻲ ﻗﺎﻣﺖ ﺑﻬﺎ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ﺑﺮﻳﻄﺎﻧﻴﺎ ﻓﻲ اﻟﺼﻴﻦ ﺑﺘﺮوﻳﺞ ﻣﺨﺪر اﻷﻓﻴﻮن ﻟﻐﺰو اﻷﺳﻮاق اﻟﺼﻴﻨﻴﺔ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ﻣﺎ ﺑﻴﻦ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1839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rFonts w:ascii="Roboto" w:cs="Roboto"/>
          <w:color w:val="5D6466"/>
          <w:w w:val="110"/>
        </w:rPr>
        <w:t>.184</w:t>
      </w:r>
      <w:r>
        <w:rPr>
          <w:rFonts w:ascii="Roboto" w:cs="Roboto"/>
          <w:color w:val="5D6466"/>
          <w:w w:val="110"/>
        </w:rPr>
        <w:t>2</w:t>
      </w:r>
    </w:p>
    <w:p>
      <w:pPr>
        <w:pStyle w:val="BodyText"/>
        <w:bidi/>
        <w:spacing w:before="143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22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اﻟﺪﻣﺞ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اﺳﺘﻌﻤﺎرﻳﺔ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ﺗﺴﺘﻬﺪف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إدﻣﺎج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ﺳﻜﺎن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اﻟﻤﺴﺘﻌﻤﺮات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ﻗﺎﻧﻮن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اﻟﺪوﻟﺔ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اﻟﻤﺴﺘﻌﻤﺮة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وأﻫﺪاﻓﻬﺎ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41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2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اﻷوﻟﻴﻜﺎرﺷﻴﺔ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ﺣﻜﻮﻣﺔ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أﻗﻠﻴﺔ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اﻟﺮأﺳﻤﺎﻟﻴﻴﻦ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ﺗﺴﻴﻄﺮ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اﻻﻗﺘﺼﺎد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وﻛﺬا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دواﻟﻴﺐ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اﻟﺴﻴﺎﺳﺔ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4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118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1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1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118"/>
      <w:jc w:val="right"/>
      <w:outlineLvl w:val="3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right="3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الظاهرة الإمبريالية في أواخر القرن 19م ومطلع القرن 20م - آلوسكول</dc:title>
  <dcterms:created xsi:type="dcterms:W3CDTF">2021-09-15T13:43:06Z</dcterms:created>
  <dcterms:modified xsi:type="dcterms:W3CDTF">2021-09-15T13:43:06Z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