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Fiche pédagogique</w:t>
      </w:r>
    </w:p>
    <w:tbl>
      <w:tblPr>
        <w:tblStyle w:val="Table1"/>
        <w:tblW w:w="14994.0" w:type="dxa"/>
        <w:jc w:val="left"/>
        <w:tblInd w:w="0.0" w:type="dxa"/>
        <w:tblBorders>
          <w:top w:color="4f81bd" w:space="0" w:sz="8" w:val="single"/>
          <w:left w:color="9bbb59" w:space="0" w:sz="8" w:val="single"/>
          <w:bottom w:color="4f81bd" w:space="0" w:sz="8" w:val="single"/>
          <w:right w:color="9bbb59" w:space="0" w:sz="8" w:val="single"/>
          <w:insideH w:color="4bacc6" w:space="0" w:sz="8" w:val="single"/>
          <w:insideV w:color="4bacc6" w:space="0" w:sz="8" w:val="single"/>
        </w:tblBorders>
        <w:tblLayout w:type="fixed"/>
        <w:tblLook w:val="04A0"/>
      </w:tblPr>
      <w:tblGrid>
        <w:gridCol w:w="7496"/>
        <w:gridCol w:w="7498"/>
        <w:tblGridChange w:id="0">
          <w:tblGrid>
            <w:gridCol w:w="7496"/>
            <w:gridCol w:w="7498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u w:val="single"/>
                <w:rtl w:val="0"/>
              </w:rPr>
              <w:t xml:space="preserve">Etablissement :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collège abi hamed alghazali</w:t>
            </w:r>
          </w:p>
          <w:p w:rsidR="00000000" w:rsidDel="00000000" w:rsidP="00000000" w:rsidRDefault="00000000" w:rsidRPr="00000000" w14:paraId="00000003">
            <w:pPr>
              <w:numPr>
                <w:ilvl w:val="0"/>
                <w:numId w:val="4"/>
              </w:numPr>
              <w:ind w:left="1440" w:hanging="360"/>
              <w:contextualSpacing w:val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u w:val="single"/>
                <w:rtl w:val="0"/>
              </w:rPr>
              <w:t xml:space="preserve">Prof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b w:val="0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0"/>
                <w:sz w:val="28"/>
                <w:szCs w:val="28"/>
                <w:u w:val="single"/>
                <w:rtl w:val="0"/>
              </w:rPr>
              <w:t xml:space="preserve">Première unité :</w:t>
            </w:r>
          </w:p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Les relations entre les êtres vivants et leurs interactions avec le milieu.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b w:val="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b w:val="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b w:val="0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0"/>
                <w:sz w:val="28"/>
                <w:szCs w:val="28"/>
                <w:u w:val="single"/>
                <w:rtl w:val="0"/>
              </w:rPr>
              <w:t xml:space="preserve">Chapitre 1 :</w:t>
            </w:r>
          </w:p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Observation d’un milieu naturel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b w:val="0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0"/>
                <w:sz w:val="28"/>
                <w:szCs w:val="28"/>
                <w:u w:val="single"/>
                <w:rtl w:val="0"/>
              </w:rPr>
              <w:t xml:space="preserve">Niveau :</w:t>
            </w:r>
          </w:p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b w:val="0"/>
                <w:sz w:val="28"/>
                <w:szCs w:val="28"/>
                <w:vertAlign w:val="superscript"/>
                <w:rtl w:val="0"/>
              </w:rPr>
              <w:t xml:space="preserve">ére</w:t>
            </w: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 année du cycle collégial</w:t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Durée :</w:t>
            </w:r>
          </w:p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06 Heurs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E">
            <w:pPr>
              <w:contextualSpacing w:val="0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Année scolaire : 2018/2019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contextualSpacing w:val="0"/>
        <w:rPr>
          <w:b w:val="1"/>
          <w:color w:val="ff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994.0" w:type="dxa"/>
        <w:jc w:val="left"/>
        <w:tblInd w:w="0.0" w:type="dxa"/>
        <w:tblBorders>
          <w:top w:color="4f81bd" w:space="0" w:sz="8" w:val="single"/>
          <w:left w:color="9bbb59" w:space="0" w:sz="8" w:val="single"/>
          <w:bottom w:color="4f81bd" w:space="0" w:sz="8" w:val="single"/>
          <w:right w:color="9bbb59" w:space="0" w:sz="8" w:val="single"/>
          <w:insideH w:color="4bacc6" w:space="0" w:sz="8" w:val="single"/>
          <w:insideV w:color="4bacc6" w:space="0" w:sz="8" w:val="single"/>
        </w:tblBorders>
        <w:tblLayout w:type="fixed"/>
        <w:tblLook w:val="04A0"/>
      </w:tblPr>
      <w:tblGrid>
        <w:gridCol w:w="7497"/>
        <w:gridCol w:w="7497"/>
        <w:tblGridChange w:id="0">
          <w:tblGrid>
            <w:gridCol w:w="7497"/>
            <w:gridCol w:w="7497"/>
          </w:tblGrid>
        </w:tblGridChange>
      </w:tblGrid>
      <w:tr>
        <w:tc>
          <w:tcPr/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u w:val="single"/>
                <w:rtl w:val="0"/>
              </w:rPr>
              <w:t xml:space="preserve">pré requis</w:t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u w:val="single"/>
                <w:rtl w:val="0"/>
              </w:rPr>
              <w:t xml:space="preserve">Capacités visées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La forêt un milieu naturel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Notion de sol : constituants du sol, sol milieu de vie.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La nature.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Connaitre les composantes physico-chimiques d’un milieu naturel.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Connaitre la diversité des êtres vivants dans les milieux naturels.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Prendre conscience de la nécessité de préservation des milieux naturels.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Connaitre la cellule comme unité de base de tout être vivant.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B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b w:val="1"/>
          <w:color w:val="ff0000"/>
          <w:sz w:val="28"/>
          <w:szCs w:val="28"/>
          <w:u w:val="single"/>
        </w:rPr>
      </w:pPr>
      <w:r w:rsidDel="00000000" w:rsidR="00000000" w:rsidRPr="00000000">
        <w:rPr>
          <w:b w:val="1"/>
          <w:color w:val="ff0000"/>
          <w:sz w:val="28"/>
          <w:szCs w:val="28"/>
          <w:u w:val="single"/>
          <w:rtl w:val="0"/>
        </w:rPr>
        <w:t xml:space="preserve">Situation de départ</w:t>
      </w:r>
    </w:p>
    <w:tbl>
      <w:tblPr>
        <w:tblStyle w:val="Table3"/>
        <w:tblW w:w="14994.0" w:type="dxa"/>
        <w:jc w:val="left"/>
        <w:tblInd w:w="0.0" w:type="dxa"/>
        <w:tblBorders>
          <w:top w:color="4f81bd" w:space="0" w:sz="8" w:val="single"/>
          <w:left w:color="9bbb59" w:space="0" w:sz="8" w:val="single"/>
          <w:bottom w:color="4f81bd" w:space="0" w:sz="8" w:val="single"/>
          <w:right w:color="9bbb59" w:space="0" w:sz="8" w:val="single"/>
          <w:insideH w:color="4bacc6" w:space="0" w:sz="8" w:val="single"/>
          <w:insideV w:color="4bacc6" w:space="0" w:sz="8" w:val="single"/>
        </w:tblBorders>
        <w:tblLayout w:type="fixed"/>
        <w:tblLook w:val="04A0"/>
      </w:tblPr>
      <w:tblGrid>
        <w:gridCol w:w="14994"/>
        <w:tblGridChange w:id="0">
          <w:tblGrid>
            <w:gridCol w:w="14994"/>
          </w:tblGrid>
        </w:tblGridChange>
      </w:tblGrid>
      <w:tr>
        <w:tc>
          <w:tcPr/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color w:val="00b050"/>
                <w:sz w:val="28"/>
                <w:szCs w:val="28"/>
                <w:u w:val="single"/>
              </w:rPr>
            </w:pPr>
            <w:r w:rsidDel="00000000" w:rsidR="00000000" w:rsidRPr="00000000">
              <w:rPr>
                <w:color w:val="00b050"/>
                <w:sz w:val="28"/>
                <w:szCs w:val="28"/>
                <w:u w:val="single"/>
                <w:rtl w:val="0"/>
              </w:rPr>
              <w:t xml:space="preserve">Problème scientifique à résoudre 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contextualSpacing w:val="0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0"/>
                <w:color w:val="000000"/>
                <w:sz w:val="28"/>
                <w:szCs w:val="28"/>
                <w:rtl w:val="0"/>
              </w:rPr>
              <w:t xml:space="preserve">Les milieux naturels sont très diversifiés. Plusieurs outils et techniques permettent de découvrir les composantes vivantes et non-vivantes et la diversité de ces milieux.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Comment étudier un milieu naturel et quelles sont ses composantes ?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Quelle est l’unité de base de l’être vivant ?</w:t>
            </w:r>
          </w:p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b w:val="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876.999999999998" w:type="dxa"/>
        <w:jc w:val="left"/>
        <w:tblInd w:w="-743.0" w:type="dxa"/>
        <w:tblBorders>
          <w:top w:color="4f81bd" w:space="0" w:sz="8" w:val="single"/>
          <w:left w:color="9bbb59" w:space="0" w:sz="8" w:val="single"/>
          <w:bottom w:color="4f81bd" w:space="0" w:sz="8" w:val="single"/>
          <w:right w:color="9bbb59" w:space="0" w:sz="8" w:val="single"/>
          <w:insideH w:color="4bacc6" w:space="0" w:sz="8" w:val="single"/>
          <w:insideV w:color="4bacc6" w:space="0" w:sz="8" w:val="single"/>
        </w:tblBorders>
        <w:tblLayout w:type="fixed"/>
        <w:tblLook w:val="0400"/>
      </w:tblPr>
      <w:tblGrid>
        <w:gridCol w:w="1560"/>
        <w:gridCol w:w="3544"/>
        <w:gridCol w:w="5528"/>
        <w:gridCol w:w="1843"/>
        <w:gridCol w:w="1843"/>
        <w:gridCol w:w="1559"/>
        <w:tblGridChange w:id="0">
          <w:tblGrid>
            <w:gridCol w:w="1560"/>
            <w:gridCol w:w="3544"/>
            <w:gridCol w:w="5528"/>
            <w:gridCol w:w="1843"/>
            <w:gridCol w:w="1843"/>
            <w:gridCol w:w="1559"/>
          </w:tblGrid>
        </w:tblGridChange>
      </w:tblGrid>
      <w:tr>
        <w:tc>
          <w:tcPr>
            <w:vMerge w:val="restart"/>
            <w:shd w:fill="b8cce4" w:val="clear"/>
          </w:tcPr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Les axes</w:t>
            </w:r>
          </w:p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 de la leçon</w:t>
            </w:r>
          </w:p>
        </w:tc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b w:val="1"/>
                <w:color w:val="ff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u w:val="single"/>
                <w:rtl w:val="0"/>
              </w:rPr>
              <w:t xml:space="preserve">Les Activités d’apprentissages</w:t>
            </w:r>
          </w:p>
        </w:tc>
        <w:tc>
          <w:tcPr>
            <w:vMerge w:val="restart"/>
            <w:shd w:fill="b8cce4" w:val="clear"/>
          </w:tcPr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Les objectifs pédagogiques </w:t>
            </w:r>
          </w:p>
        </w:tc>
        <w:tc>
          <w:tcPr>
            <w:vMerge w:val="restart"/>
            <w:shd w:fill="b8cce4" w:val="clear"/>
          </w:tcPr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Supports pédagogiques </w:t>
            </w:r>
          </w:p>
        </w:tc>
        <w:tc>
          <w:tcPr>
            <w:vMerge w:val="restart"/>
            <w:shd w:fill="b8cce4" w:val="clear"/>
          </w:tcPr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Evaluation </w:t>
            </w:r>
          </w:p>
        </w:tc>
      </w:tr>
      <w:tr>
        <w:tc>
          <w:tcPr>
            <w:vMerge w:val="continue"/>
            <w:shd w:fill="b8cce4" w:val="clear"/>
          </w:tcPr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Activités du professeur</w:t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Activités des élèves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8cce4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8cce4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8cce4" w:val="clear"/>
          </w:tcPr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60" w:line="276" w:lineRule="auto"/>
              <w:ind w:left="317" w:right="0" w:hanging="218"/>
              <w:contextualSpacing w:val="1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Diversité des milieux naturels</w:t>
            </w:r>
          </w:p>
          <w:p w:rsidR="00000000" w:rsidDel="00000000" w:rsidP="00000000" w:rsidRDefault="00000000" w:rsidRPr="00000000" w14:paraId="00000037">
            <w:pPr>
              <w:shd w:fill="ffffff" w:val="clear"/>
              <w:spacing w:before="240" w:lineRule="auto"/>
              <w:contextualSpacing w:val="0"/>
              <w:jc w:val="both"/>
              <w:rPr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1- Outils utilisés pour l’étude d’un milieu naturel</w:t>
            </w:r>
          </w:p>
          <w:p w:rsidR="00000000" w:rsidDel="00000000" w:rsidP="00000000" w:rsidRDefault="00000000" w:rsidRPr="00000000" w14:paraId="00000038">
            <w:pPr>
              <w:spacing w:before="240" w:lineRule="auto"/>
              <w:contextualSpacing w:val="0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Activités 1 :</w:t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Distribution du document 1, demandé aux élèves de donner sous forme de tableau les outils utilisé pour étudier un milieu naturel et leurs importances.</w:t>
            </w:r>
          </w:p>
          <w:tbl>
            <w:tblPr>
              <w:tblStyle w:val="Table4"/>
              <w:tblW w:w="3029.0" w:type="dxa"/>
              <w:jc w:val="left"/>
              <w:tblBorders>
                <w:top w:color="4f81bd" w:space="0" w:sz="8" w:val="single"/>
                <w:left w:color="9bbb59" w:space="0" w:sz="8" w:val="single"/>
                <w:bottom w:color="4f81bd" w:space="0" w:sz="8" w:val="single"/>
                <w:right w:color="9bbb59" w:space="0" w:sz="8" w:val="single"/>
                <w:insideH w:color="4bacc6" w:space="0" w:sz="8" w:val="single"/>
                <w:insideV w:color="4bacc6" w:space="0" w:sz="8" w:val="single"/>
              </w:tblBorders>
              <w:tblLayout w:type="fixed"/>
              <w:tblLook w:val="04A0"/>
            </w:tblPr>
            <w:tblGrid>
              <w:gridCol w:w="1514"/>
              <w:gridCol w:w="1515"/>
              <w:tblGridChange w:id="0">
                <w:tblGrid>
                  <w:gridCol w:w="1514"/>
                  <w:gridCol w:w="1515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3C">
                  <w:pPr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Outil </w:t>
                  </w:r>
                </w:p>
              </w:tc>
              <w:tc>
                <w:tcPr/>
                <w:p w:rsidR="00000000" w:rsidDel="00000000" w:rsidP="00000000" w:rsidRDefault="00000000" w:rsidRPr="00000000" w14:paraId="0000003D">
                  <w:pPr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Importance 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3E">
                  <w:pPr>
                    <w:contextualSpacing w:val="0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F">
                  <w:pPr>
                    <w:contextualSpacing w:val="0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 élèves l’observent dans le silence document 1 puis compléter le tableau.</w:t>
            </w:r>
          </w:p>
          <w:tbl>
            <w:tblPr>
              <w:tblStyle w:val="Table5"/>
              <w:tblW w:w="5024.0" w:type="dxa"/>
              <w:jc w:val="left"/>
              <w:tblBorders>
                <w:top w:color="4f81bd" w:space="0" w:sz="8" w:val="single"/>
                <w:left w:color="9bbb59" w:space="0" w:sz="8" w:val="single"/>
                <w:bottom w:color="4f81bd" w:space="0" w:sz="8" w:val="single"/>
                <w:right w:color="9bbb59" w:space="0" w:sz="8" w:val="single"/>
                <w:insideH w:color="4bacc6" w:space="0" w:sz="8" w:val="single"/>
                <w:insideV w:color="4bacc6" w:space="0" w:sz="8" w:val="single"/>
              </w:tblBorders>
              <w:tblLayout w:type="fixed"/>
              <w:tblLook w:val="04A0"/>
            </w:tblPr>
            <w:tblGrid>
              <w:gridCol w:w="2047"/>
              <w:gridCol w:w="2977"/>
              <w:tblGridChange w:id="0">
                <w:tblGrid>
                  <w:gridCol w:w="2047"/>
                  <w:gridCol w:w="297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43">
                  <w:pPr>
                    <w:tabs>
                      <w:tab w:val="left" w:pos="7214"/>
                    </w:tabs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Outil</w:t>
                  </w:r>
                </w:p>
              </w:tc>
              <w:tc>
                <w:tcPr/>
                <w:p w:rsidR="00000000" w:rsidDel="00000000" w:rsidP="00000000" w:rsidRDefault="00000000" w:rsidRPr="00000000" w14:paraId="00000044">
                  <w:pPr>
                    <w:tabs>
                      <w:tab w:val="left" w:pos="7214"/>
                    </w:tabs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Rôle ou importance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5">
                  <w:pPr>
                    <w:tabs>
                      <w:tab w:val="left" w:pos="7214"/>
                    </w:tabs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Carte</w:t>
                  </w:r>
                </w:p>
              </w:tc>
              <w:tc>
                <w:tcPr/>
                <w:p w:rsidR="00000000" w:rsidDel="00000000" w:rsidP="00000000" w:rsidRDefault="00000000" w:rsidRPr="00000000" w14:paraId="00000046">
                  <w:pPr>
                    <w:tabs>
                      <w:tab w:val="left" w:pos="7214"/>
                    </w:tabs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Orientation dans l’espace.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7">
                  <w:pPr>
                    <w:tabs>
                      <w:tab w:val="left" w:pos="7214"/>
                    </w:tabs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Jumelles</w:t>
                  </w:r>
                </w:p>
              </w:tc>
              <w:tc>
                <w:tcPr/>
                <w:p w:rsidR="00000000" w:rsidDel="00000000" w:rsidP="00000000" w:rsidRDefault="00000000" w:rsidRPr="00000000" w14:paraId="00000048">
                  <w:pPr>
                    <w:tabs>
                      <w:tab w:val="left" w:pos="7214"/>
                    </w:tabs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Observation des animaux qui ne se laissent pas approcher comme les oiseaux et certains mammifères.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9">
                  <w:pPr>
                    <w:tabs>
                      <w:tab w:val="left" w:pos="7214"/>
                    </w:tabs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Bocaux / Bouteilles /flacons </w:t>
                  </w:r>
                </w:p>
              </w:tc>
              <w:tc>
                <w:tcPr/>
                <w:p w:rsidR="00000000" w:rsidDel="00000000" w:rsidP="00000000" w:rsidRDefault="00000000" w:rsidRPr="00000000" w14:paraId="0000004A">
                  <w:pPr>
                    <w:tabs>
                      <w:tab w:val="left" w:pos="7214"/>
                    </w:tabs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Pour conserver des échantillons d’invertébrés.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B">
                  <w:pPr>
                    <w:tabs>
                      <w:tab w:val="left" w:pos="7214"/>
                    </w:tabs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Filets d’insectes</w:t>
                  </w:r>
                </w:p>
              </w:tc>
              <w:tc>
                <w:tcPr/>
                <w:p w:rsidR="00000000" w:rsidDel="00000000" w:rsidP="00000000" w:rsidRDefault="00000000" w:rsidRPr="00000000" w14:paraId="0000004C">
                  <w:pPr>
                    <w:tabs>
                      <w:tab w:val="left" w:pos="7214"/>
                    </w:tabs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Pour capturer des insectes.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D">
                  <w:pPr>
                    <w:tabs>
                      <w:tab w:val="left" w:pos="7214"/>
                    </w:tabs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Appareils de mesure</w:t>
                  </w:r>
                </w:p>
              </w:tc>
              <w:tc>
                <w:tcPr/>
                <w:p w:rsidR="00000000" w:rsidDel="00000000" w:rsidP="00000000" w:rsidRDefault="00000000" w:rsidRPr="00000000" w14:paraId="0000004E">
                  <w:pPr>
                    <w:tabs>
                      <w:tab w:val="left" w:pos="7214"/>
                    </w:tabs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Mesure des paramètres du milieu.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F">
                  <w:pPr>
                    <w:tabs>
                      <w:tab w:val="left" w:pos="7214"/>
                    </w:tabs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Les sachets </w:t>
                  </w:r>
                </w:p>
              </w:tc>
              <w:tc>
                <w:tcPr/>
                <w:p w:rsidR="00000000" w:rsidDel="00000000" w:rsidP="00000000" w:rsidRDefault="00000000" w:rsidRPr="00000000" w14:paraId="00000050">
                  <w:pPr>
                    <w:tabs>
                      <w:tab w:val="left" w:pos="7214"/>
                    </w:tabs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Pour collecter des échantillons de sol, des plantes  …  pour les étudier.</w:t>
                  </w:r>
                </w:p>
              </w:tc>
            </w:tr>
          </w:tbl>
          <w:p w:rsidR="00000000" w:rsidDel="00000000" w:rsidP="00000000" w:rsidRDefault="00000000" w:rsidRPr="00000000" w14:paraId="0000005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Connaitre quelque  Outils utilisés pour étude un milieu naturel</w:t>
            </w:r>
          </w:p>
        </w:tc>
        <w:tc>
          <w:tcPr/>
          <w:p w:rsidR="00000000" w:rsidDel="00000000" w:rsidP="00000000" w:rsidRDefault="00000000" w:rsidRPr="00000000" w14:paraId="00000057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-Document 1 outil d’étudier d’un milieu naturel.</w:t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-Tableau noire </w:t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-Ordinateur équipé du logiciel power Point</w:t>
            </w:r>
          </w:p>
          <w:p w:rsidR="00000000" w:rsidDel="00000000" w:rsidP="00000000" w:rsidRDefault="00000000" w:rsidRPr="00000000" w14:paraId="0000005A">
            <w:pPr>
              <w:contextualSpacing w:val="0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-Vidéo projecteur.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contextualSpacing w:val="0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shd w:fill="ffffff" w:val="clear"/>
              <w:contextualSpacing w:val="0"/>
              <w:jc w:val="both"/>
              <w:rPr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2- Les étapes de l’étude d’un milieu naturel :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60" w:line="360" w:lineRule="auto"/>
              <w:ind w:left="317" w:right="0" w:firstLine="0"/>
              <w:contextualSpacing w:val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contextualSpacing w:val="0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Activités 2 :</w:t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Distribution du document 2, demandé aux élèves à partir de celui-ci et des connaissances acquises  de déterminer les </w:t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étapes d’étudier un milieu naturel. (orienter les élèves pour donner les principales étapes). </w:t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l’observent  dans le silence document 2 puis donne les étapes.</w:t>
            </w:r>
          </w:p>
          <w:p w:rsidR="00000000" w:rsidDel="00000000" w:rsidP="00000000" w:rsidRDefault="00000000" w:rsidRPr="00000000" w14:paraId="0000006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-Préparer une fiche technique (carte, localiser les arrêts, matériels d’études)</w:t>
            </w:r>
          </w:p>
          <w:p w:rsidR="00000000" w:rsidDel="00000000" w:rsidP="00000000" w:rsidRDefault="00000000" w:rsidRPr="00000000" w14:paraId="0000006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-Observer les composantes du milieu naturel</w:t>
            </w:r>
          </w:p>
          <w:p w:rsidR="00000000" w:rsidDel="00000000" w:rsidP="00000000" w:rsidRDefault="00000000" w:rsidRPr="00000000" w14:paraId="0000006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Prendre les mesures des paramètres physiques et </w:t>
            </w:r>
          </w:p>
          <w:p w:rsidR="00000000" w:rsidDel="00000000" w:rsidP="00000000" w:rsidRDefault="00000000" w:rsidRPr="00000000" w14:paraId="0000006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chimiques du milieu naturel</w:t>
            </w:r>
          </w:p>
          <w:p w:rsidR="00000000" w:rsidDel="00000000" w:rsidP="00000000" w:rsidRDefault="00000000" w:rsidRPr="00000000" w14:paraId="0000006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-Ramener quelques échantillons des êtres vivants.</w:t>
            </w:r>
          </w:p>
          <w:p w:rsidR="00000000" w:rsidDel="00000000" w:rsidP="00000000" w:rsidRDefault="00000000" w:rsidRPr="00000000" w14:paraId="0000006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-Observer la répartition des êtres vivants dans le milieu naturel.</w:t>
            </w:r>
          </w:p>
          <w:p w:rsidR="00000000" w:rsidDel="00000000" w:rsidP="00000000" w:rsidRDefault="00000000" w:rsidRPr="00000000" w14:paraId="0000006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-Rédiger un compte rendu sur l’excursion.</w:t>
            </w:r>
          </w:p>
          <w:p w:rsidR="00000000" w:rsidDel="00000000" w:rsidP="00000000" w:rsidRDefault="00000000" w:rsidRPr="00000000" w14:paraId="0000006C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contextualSpacing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Connaitre les principaux étapes d’étudier un </w:t>
            </w:r>
          </w:p>
          <w:p w:rsidR="00000000" w:rsidDel="00000000" w:rsidP="00000000" w:rsidRDefault="00000000" w:rsidRPr="00000000" w14:paraId="0000006F">
            <w:pPr>
              <w:contextualSpacing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milieu naturel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-Document 2 outil d’étudier d’un milieu naturel.</w:t>
            </w:r>
          </w:p>
          <w:p w:rsidR="00000000" w:rsidDel="00000000" w:rsidP="00000000" w:rsidRDefault="00000000" w:rsidRPr="00000000" w14:paraId="00000072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-Tableau noire </w:t>
            </w:r>
          </w:p>
          <w:p w:rsidR="00000000" w:rsidDel="00000000" w:rsidP="00000000" w:rsidRDefault="00000000" w:rsidRPr="00000000" w14:paraId="00000073">
            <w:pPr>
              <w:contextualSpacing w:val="0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-Ordinateur équipé du logiciel power Point</w:t>
            </w:r>
          </w:p>
          <w:p w:rsidR="00000000" w:rsidDel="00000000" w:rsidP="00000000" w:rsidRDefault="00000000" w:rsidRPr="00000000" w14:paraId="00000075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-Vidéo projecteur.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contextualSpacing w:val="0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contextualSpacing w:val="0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contextualSpacing w:val="0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contextualSpacing w:val="0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contextualSpacing w:val="0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contextualSpacing w:val="0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contextualSpacing w:val="0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contextualSpacing w:val="0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shd w:fill="ffffff" w:val="clear"/>
              <w:contextualSpacing w:val="0"/>
              <w:jc w:val="both"/>
              <w:rPr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3- diversité des milieux naturels et leurs composantes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60" w:line="276" w:lineRule="auto"/>
              <w:ind w:left="176" w:right="0" w:hanging="284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Définition d’un milieu naturel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176" w:right="0" w:hanging="284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 différents milieux naturels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176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176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176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176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176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176" w:right="0" w:hanging="284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Découvrant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d’autres êtres vivants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176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hd w:fill="ffffff" w:val="clear"/>
              <w:ind w:left="176" w:firstLine="0"/>
              <w:contextualSpacing w:val="0"/>
              <w:jc w:val="both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Bilan </w:t>
            </w:r>
          </w:p>
          <w:p w:rsidR="00000000" w:rsidDel="00000000" w:rsidP="00000000" w:rsidRDefault="00000000" w:rsidRPr="00000000" w14:paraId="0000008A">
            <w:pPr>
              <w:shd w:fill="ffffff" w:val="clear"/>
              <w:contextualSpacing w:val="0"/>
              <w:jc w:val="both"/>
              <w:rPr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contextualSpacing w:val="0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contextualSpacing w:val="0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Activités 3 :</w:t>
            </w:r>
          </w:p>
          <w:p w:rsidR="00000000" w:rsidDel="00000000" w:rsidP="00000000" w:rsidRDefault="00000000" w:rsidRPr="00000000" w14:paraId="0000008D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partir de même document 2 et des connaissances acquises et le professeur  construisent la définition d’un milieu naturel, et montrer sa diversité.</w:t>
            </w:r>
          </w:p>
          <w:p w:rsidR="00000000" w:rsidDel="00000000" w:rsidP="00000000" w:rsidRDefault="00000000" w:rsidRPr="00000000" w14:paraId="0000008E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Compléter le tableau suivant :</w:t>
            </w:r>
          </w:p>
          <w:tbl>
            <w:tblPr>
              <w:tblStyle w:val="Table6"/>
              <w:tblW w:w="3431.0" w:type="dxa"/>
              <w:jc w:val="left"/>
              <w:tblBorders>
                <w:top w:color="4f81bd" w:space="0" w:sz="8" w:val="single"/>
                <w:left w:color="9bbb59" w:space="0" w:sz="8" w:val="single"/>
                <w:bottom w:color="4f81bd" w:space="0" w:sz="8" w:val="single"/>
                <w:right w:color="9bbb59" w:space="0" w:sz="8" w:val="single"/>
                <w:insideH w:color="4bacc6" w:space="0" w:sz="8" w:val="single"/>
                <w:insideV w:color="4bacc6" w:space="0" w:sz="8" w:val="single"/>
              </w:tblBorders>
              <w:tblLayout w:type="fixed"/>
              <w:tblLook w:val="04A0"/>
            </w:tblPr>
            <w:tblGrid>
              <w:gridCol w:w="1163"/>
              <w:gridCol w:w="850"/>
              <w:gridCol w:w="1418"/>
              <w:tblGridChange w:id="0">
                <w:tblGrid>
                  <w:gridCol w:w="1163"/>
                  <w:gridCol w:w="850"/>
                  <w:gridCol w:w="1418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8F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Milieu </w:t>
                  </w:r>
                </w:p>
              </w:tc>
              <w:tc>
                <w:tcPr/>
                <w:p w:rsidR="00000000" w:rsidDel="00000000" w:rsidP="00000000" w:rsidRDefault="00000000" w:rsidRPr="00000000" w14:paraId="00000090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Etres vivants </w:t>
                  </w:r>
                </w:p>
              </w:tc>
              <w:tc>
                <w:tcPr/>
                <w:p w:rsidR="00000000" w:rsidDel="00000000" w:rsidP="00000000" w:rsidRDefault="00000000" w:rsidRPr="00000000" w14:paraId="00000091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Composantes 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92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Foret </w:t>
                  </w:r>
                </w:p>
              </w:tc>
              <w:tc>
                <w:tcPr/>
                <w:p w:rsidR="00000000" w:rsidDel="00000000" w:rsidP="00000000" w:rsidRDefault="00000000" w:rsidRPr="00000000" w14:paraId="00000093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4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95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Lac </w:t>
                  </w:r>
                </w:p>
              </w:tc>
              <w:tc>
                <w:tcPr/>
                <w:p w:rsidR="00000000" w:rsidDel="00000000" w:rsidP="00000000" w:rsidRDefault="00000000" w:rsidRPr="00000000" w14:paraId="00000096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7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98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Littorale </w:t>
                  </w:r>
                </w:p>
              </w:tc>
              <w:tc>
                <w:tcPr/>
                <w:p w:rsidR="00000000" w:rsidDel="00000000" w:rsidP="00000000" w:rsidRDefault="00000000" w:rsidRPr="00000000" w14:paraId="00000099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A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B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 milieu naturel est un paysage naturel bien identifié renfermant une composante vivante comme les animaux, les végétaux et les micro-organismes, et une composante non vivante comme les roche, l’eau et l’air.</w:t>
            </w:r>
          </w:p>
          <w:p w:rsidR="00000000" w:rsidDel="00000000" w:rsidP="00000000" w:rsidRDefault="00000000" w:rsidRPr="00000000" w14:paraId="000000A3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 différents milieux naturels :</w:t>
            </w:r>
          </w:p>
          <w:tbl>
            <w:tblPr>
              <w:tblStyle w:val="Table7"/>
              <w:tblW w:w="10204.0" w:type="dxa"/>
              <w:jc w:val="left"/>
              <w:tblBorders>
                <w:top w:color="4f81bd" w:space="0" w:sz="8" w:val="single"/>
                <w:left w:color="9bbb59" w:space="0" w:sz="8" w:val="single"/>
                <w:bottom w:color="4f81bd" w:space="0" w:sz="8" w:val="single"/>
                <w:right w:color="9bbb59" w:space="0" w:sz="8" w:val="single"/>
                <w:insideH w:color="4bacc6" w:space="0" w:sz="8" w:val="single"/>
                <w:insideV w:color="4bacc6" w:space="0" w:sz="8" w:val="single"/>
              </w:tblBorders>
              <w:tblLayout w:type="fixed"/>
              <w:tblLook w:val="0400"/>
            </w:tblPr>
            <w:tblGrid>
              <w:gridCol w:w="1021"/>
              <w:gridCol w:w="5781"/>
              <w:gridCol w:w="3402"/>
              <w:tblGridChange w:id="0">
                <w:tblGrid>
                  <w:gridCol w:w="1021"/>
                  <w:gridCol w:w="5781"/>
                  <w:gridCol w:w="3402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A4">
                  <w:pPr>
                    <w:contextualSpacing w:val="0"/>
                    <w:jc w:val="center"/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rtl w:val="0"/>
                    </w:rPr>
                    <w:t xml:space="preserve">Milieux</w:t>
                  </w:r>
                </w:p>
              </w:tc>
              <w:tc>
                <w:tcPr/>
                <w:p w:rsidR="00000000" w:rsidDel="00000000" w:rsidP="00000000" w:rsidRDefault="00000000" w:rsidRPr="00000000" w14:paraId="000000A5">
                  <w:pPr>
                    <w:contextualSpacing w:val="0"/>
                    <w:jc w:val="center"/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rtl w:val="0"/>
                    </w:rPr>
                    <w:t xml:space="preserve">Etres vivants</w:t>
                  </w:r>
                </w:p>
              </w:tc>
              <w:tc>
                <w:tcPr/>
                <w:p w:rsidR="00000000" w:rsidDel="00000000" w:rsidP="00000000" w:rsidRDefault="00000000" w:rsidRPr="00000000" w14:paraId="000000A6">
                  <w:pPr>
                    <w:contextualSpacing w:val="0"/>
                    <w:jc w:val="center"/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rtl w:val="0"/>
                    </w:rPr>
                    <w:t xml:space="preserve">Composantes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A7">
                  <w:pPr>
                    <w:contextualSpacing w:val="0"/>
                    <w:jc w:val="center"/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rtl w:val="0"/>
                    </w:rPr>
                    <w:t xml:space="preserve">Forêt</w:t>
                  </w:r>
                </w:p>
              </w:tc>
              <w:tc>
                <w:tcPr/>
                <w:p w:rsidR="00000000" w:rsidDel="00000000" w:rsidP="00000000" w:rsidRDefault="00000000" w:rsidRPr="00000000" w14:paraId="000000A8">
                  <w:pPr>
                    <w:contextualSpacing w:val="0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Arbres (palmier, chêne)</w:t>
                  </w:r>
                </w:p>
                <w:p w:rsidR="00000000" w:rsidDel="00000000" w:rsidP="00000000" w:rsidRDefault="00000000" w:rsidRPr="00000000" w14:paraId="000000A9">
                  <w:pPr>
                    <w:contextualSpacing w:val="0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Les animaux (singes, les oiseaux,) </w:t>
                  </w:r>
                </w:p>
              </w:tc>
              <w:tc>
                <w:tcPr/>
                <w:p w:rsidR="00000000" w:rsidDel="00000000" w:rsidP="00000000" w:rsidRDefault="00000000" w:rsidRPr="00000000" w14:paraId="000000AA">
                  <w:pPr>
                    <w:contextualSpacing w:val="0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Eau , l’air , Sol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AB">
                  <w:pPr>
                    <w:contextualSpacing w:val="0"/>
                    <w:jc w:val="center"/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rtl w:val="0"/>
                    </w:rPr>
                    <w:t xml:space="preserve">Lac</w:t>
                  </w:r>
                </w:p>
              </w:tc>
              <w:tc>
                <w:tcPr/>
                <w:p w:rsidR="00000000" w:rsidDel="00000000" w:rsidP="00000000" w:rsidRDefault="00000000" w:rsidRPr="00000000" w14:paraId="000000AC">
                  <w:pPr>
                    <w:contextualSpacing w:val="0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Végétaux aquatiques, Les animaux (poissant, canars)</w:t>
                  </w:r>
                </w:p>
              </w:tc>
              <w:tc>
                <w:tcPr/>
                <w:p w:rsidR="00000000" w:rsidDel="00000000" w:rsidP="00000000" w:rsidRDefault="00000000" w:rsidRPr="00000000" w14:paraId="000000AD">
                  <w:pPr>
                    <w:contextualSpacing w:val="0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Eau , l’air , Sol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AE">
                  <w:pPr>
                    <w:contextualSpacing w:val="0"/>
                    <w:jc w:val="center"/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rtl w:val="0"/>
                    </w:rPr>
                    <w:t xml:space="preserve">Littorale</w:t>
                  </w:r>
                </w:p>
              </w:tc>
              <w:tc>
                <w:tcPr/>
                <w:p w:rsidR="00000000" w:rsidDel="00000000" w:rsidP="00000000" w:rsidRDefault="00000000" w:rsidRPr="00000000" w14:paraId="000000AF">
                  <w:pPr>
                    <w:contextualSpacing w:val="0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Végétaux aquatiques (algues), Les animaux.</w:t>
                  </w:r>
                </w:p>
              </w:tc>
              <w:tc>
                <w:tcPr/>
                <w:p w:rsidR="00000000" w:rsidDel="00000000" w:rsidP="00000000" w:rsidRDefault="00000000" w:rsidRPr="00000000" w14:paraId="000000B0">
                  <w:pPr>
                    <w:contextualSpacing w:val="0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Eau , l’air , Sol , les roches</w:t>
                  </w:r>
                </w:p>
              </w:tc>
            </w:tr>
          </w:tbl>
          <w:p w:rsidR="00000000" w:rsidDel="00000000" w:rsidP="00000000" w:rsidRDefault="00000000" w:rsidRPr="00000000" w14:paraId="000000B1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contextualSpacing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contextualSpacing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Définition d’un milieu naturel</w:t>
            </w:r>
          </w:p>
          <w:p w:rsidR="00000000" w:rsidDel="00000000" w:rsidP="00000000" w:rsidRDefault="00000000" w:rsidRPr="00000000" w14:paraId="000000B8">
            <w:pPr>
              <w:contextualSpacing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Et</w:t>
            </w:r>
          </w:p>
          <w:p w:rsidR="00000000" w:rsidDel="00000000" w:rsidP="00000000" w:rsidRDefault="00000000" w:rsidRPr="00000000" w14:paraId="000000B9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Les différents milieux naturels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-Document 2 outil d’étudier d’un milieu naturel.</w:t>
            </w:r>
          </w:p>
          <w:p w:rsidR="00000000" w:rsidDel="00000000" w:rsidP="00000000" w:rsidRDefault="00000000" w:rsidRPr="00000000" w14:paraId="000000BC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-Tableau noire </w:t>
            </w:r>
          </w:p>
          <w:p w:rsidR="00000000" w:rsidDel="00000000" w:rsidP="00000000" w:rsidRDefault="00000000" w:rsidRPr="00000000" w14:paraId="000000BD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-Ordinateur équipé du logiciel power Point</w:t>
            </w:r>
          </w:p>
          <w:p w:rsidR="00000000" w:rsidDel="00000000" w:rsidP="00000000" w:rsidRDefault="00000000" w:rsidRPr="00000000" w14:paraId="000000BE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-Vidéo projecteur.</w:t>
            </w:r>
          </w:p>
        </w:tc>
        <w:tc>
          <w:tcPr/>
          <w:p w:rsidR="00000000" w:rsidDel="00000000" w:rsidP="00000000" w:rsidRDefault="00000000" w:rsidRPr="00000000" w14:paraId="000000BF">
            <w:pPr>
              <w:contextualSpacing w:val="0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C0">
            <w:pPr>
              <w:contextualSpacing w:val="0"/>
              <w:jc w:val="center"/>
              <w:rPr>
                <w:b w:val="1"/>
                <w:color w:val="ff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u w:val="single"/>
                <w:rtl w:val="0"/>
              </w:rPr>
              <w:t xml:space="preserve">A suivre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tabs>
          <w:tab w:val="left" w:pos="7013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contextualSpacing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sectPr>
      <w:pgSz w:h="11906" w:w="16838"/>
      <w:pgMar w:bottom="1417" w:top="1" w:left="1417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-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75310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59"/>
    <w:rsid w:val="00D4784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F874D0"/>
    <w:pPr>
      <w:ind w:left="720"/>
      <w:contextualSpacing w:val="1"/>
    </w:pPr>
  </w:style>
  <w:style w:type="table" w:styleId="Ombrageclair">
    <w:name w:val="Light Shading"/>
    <w:basedOn w:val="TableauNormal"/>
    <w:uiPriority w:val="60"/>
    <w:rsid w:val="00BD58CD"/>
    <w:pPr>
      <w:spacing w:after="0" w:line="240" w:lineRule="auto"/>
    </w:pPr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Grilleclaire-Accent5">
    <w:name w:val="Light Grid Accent 5"/>
    <w:basedOn w:val="TableauNormal"/>
    <w:uiPriority w:val="62"/>
    <w:rsid w:val="00BD58CD"/>
    <w:pPr>
      <w:spacing w:after="0" w:line="240" w:lineRule="auto"/>
    </w:p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  <w:insideH w:color="4bacc6" w:space="0" w:sz="8" w:themeColor="accent5" w:val="single"/>
        <w:insideV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18" w:themeColor="accent5" w:val="single"/>
          <w:right w:color="4bacc6" w:space="0" w:sz="8" w:themeColor="accent5" w:val="single"/>
          <w:insideH w:space="0" w:sz="0" w:val="nil"/>
          <w:insideV w:color="4bacc6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H w:space="0" w:sz="0" w:val="nil"/>
          <w:insideV w:color="4bacc6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  <w:shd w:color="auto" w:fill="d2eaf1" w:themeFill="accent5" w:themeFillTint="00003F" w:val="clear"/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  <w:shd w:color="auto" w:fill="d2eaf1" w:themeFill="accent5" w:themeFillTint="00003F" w:val="clear"/>
      </w:tcPr>
    </w:tblStylePr>
    <w:tblStylePr w:type="band2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</w:tcPr>
    </w:tblStylePr>
  </w:style>
  <w:style w:type="table" w:styleId="Listeclaire-Accent3">
    <w:name w:val="Light List Accent 3"/>
    <w:basedOn w:val="TableauNormal"/>
    <w:uiPriority w:val="61"/>
    <w:rsid w:val="00BD58CD"/>
    <w:pPr>
      <w:spacing w:after="0" w:line="240" w:lineRule="auto"/>
    </w:p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</w:style>
  <w:style w:type="table" w:styleId="Trameclaire-Accent1">
    <w:name w:val="Light Shading Accent 1"/>
    <w:basedOn w:val="TableauNormal"/>
    <w:uiPriority w:val="60"/>
    <w:rsid w:val="00093B62"/>
    <w:pPr>
      <w:spacing w:after="0" w:line="240" w:lineRule="auto"/>
    </w:pPr>
    <w:rPr>
      <w:color w:val="365f91" w:themeColor="accent1" w:themeShade="0000BF"/>
    </w:rPr>
    <w:tblPr>
      <w:tblStyleRowBandSize w:val="1"/>
      <w:tblStyleColBandSize w:val="1"/>
      <w:tblBorders>
        <w:top w:color="4f81bd" w:space="0" w:sz="8" w:themeColor="accent1" w:val="single"/>
        <w:bottom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6450D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6450D9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2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  <w:tblStylePr w:type="band1Vert"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9bbb59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9bbb59" w:space="0" w:sz="6" w:val="sing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</w:style>
  <w:style w:type="table" w:styleId="Table3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4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5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6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7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