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A31AE" w:rsidRDefault="002A455B" w:rsidP="004A31AE">
      <w:pPr>
        <w:tabs>
          <w:tab w:val="left" w:pos="6522"/>
        </w:tabs>
      </w:pPr>
      <w:r w:rsidRPr="002A455B">
        <w:rPr>
          <w:rFonts w:ascii="Georgia" w:eastAsia="Georgia" w:hAnsi="Georgia" w:cs="Georgia"/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77E14683" wp14:editId="185B0E5F">
                <wp:simplePos x="0" y="0"/>
                <wp:positionH relativeFrom="margin">
                  <wp:posOffset>-347345</wp:posOffset>
                </wp:positionH>
                <wp:positionV relativeFrom="paragraph">
                  <wp:posOffset>48260</wp:posOffset>
                </wp:positionV>
                <wp:extent cx="9921240" cy="1027430"/>
                <wp:effectExtent l="0" t="0" r="60960" b="39370"/>
                <wp:wrapNone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1240" cy="1027430"/>
                          <a:chOff x="505" y="516"/>
                          <a:chExt cx="15828" cy="1618"/>
                        </a:xfrm>
                      </wpg:grpSpPr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05" y="516"/>
                            <a:ext cx="15748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09" y="2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6249" y="2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05" y="2092"/>
                            <a:ext cx="15748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6291" y="528"/>
                            <a:ext cx="0" cy="1564"/>
                          </a:xfrm>
                          <a:prstGeom prst="line">
                            <a:avLst/>
                          </a:prstGeom>
                          <a:noFill/>
                          <a:ln w="531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84" y="2134"/>
                            <a:ext cx="15749" cy="0"/>
                          </a:xfrm>
                          <a:prstGeom prst="line">
                            <a:avLst/>
                          </a:prstGeom>
                          <a:noFill/>
                          <a:ln w="531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89" y="627"/>
                            <a:ext cx="1535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55B" w:rsidRPr="002A455B" w:rsidRDefault="002A455B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Matière : </w:t>
                              </w:r>
                            </w:p>
                            <w:p w:rsidR="002A455B" w:rsidRPr="002A455B" w:rsidRDefault="002A455B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Niveau : </w:t>
                              </w:r>
                            </w:p>
                            <w:p w:rsidR="002A455B" w:rsidRPr="002A455B" w:rsidRDefault="002A455B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Durée : …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829" y="627"/>
                            <a:ext cx="2867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55B" w:rsidRPr="002B3171" w:rsidRDefault="002A455B" w:rsidP="002A455B">
                              <w:pPr>
                                <w:tabs>
                                  <w:tab w:val="left" w:pos="295"/>
                                </w:tabs>
                                <w:spacing w:before="17"/>
                                <w:rPr>
                                  <w:sz w:val="24"/>
                                </w:rPr>
                              </w:pPr>
                              <w:r w:rsidRPr="002B3171">
                                <w:rPr>
                                  <w:sz w:val="24"/>
                                </w:rPr>
                                <w:t>:</w:t>
                              </w:r>
                              <w:r w:rsidRPr="002B3171"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5 heures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382" y="627"/>
                            <a:ext cx="64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55B" w:rsidRPr="002A455B" w:rsidRDefault="00653391" w:rsidP="002A455B">
                              <w:pPr>
                                <w:jc w:val="center"/>
                                <w:rPr>
                                  <w:rFonts w:ascii="18thCentury" w:hAnsi="18thCentury"/>
                                  <w:b/>
                                  <w:color w:val="2E74B5"/>
                                  <w:sz w:val="58"/>
                                  <w:szCs w:val="36"/>
                                </w:rPr>
                              </w:pPr>
                              <w:r>
                                <w:rPr>
                                  <w:rFonts w:ascii="Bodoni MT Black" w:hAnsi="Bodoni MT Black" w:cstheme="majorBidi"/>
                                  <w:color w:val="7030A0"/>
                                  <w:sz w:val="48"/>
                                  <w:szCs w:val="48"/>
                                </w:rPr>
                                <w:t>Triangles Semblables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325" y="742"/>
                            <a:ext cx="3875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55B" w:rsidRPr="002A455B" w:rsidRDefault="002A455B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Professeur :</w:t>
                              </w: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2A455B" w:rsidRPr="002A455B" w:rsidRDefault="002A455B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Année Scolaire :</w:t>
                              </w: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2A455B" w:rsidRPr="002A455B" w:rsidRDefault="002A455B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Etablissement  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-27.35pt;margin-top:3.8pt;width:781.2pt;height:80.9pt;z-index:251677696;mso-wrap-distance-left:0;mso-wrap-distance-right:0;mso-position-horizontal-relative:margin" coordorigin="505,516" coordsize="15828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">
                <v:line id="Line 43" o:spid="_x0000_s1027" style="position:absolute;visibility:visible;mso-wrap-style:square" from="505,516" to="16253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4k8IAAADbAAAADwAAAGRycy9kb3ducmV2LnhtbESP0YrCMBRE3xf8h3AF39bUuohU01IF&#10;Fx9kweoHXJprW2xuapPV+vdmYcHHYWbOMOtsMK24U+8aywpm0wgEcWl1w5WC82n3uQThPLLG1jIp&#10;eJKDLB19rDHR9sFHuhe+EgHCLkEFtfddIqUrazLoprYjDt7F9gZ9kH0ldY+PADetjKNoIQ02HBZq&#10;7GhbU3ktfo2C6Oe2tcfD9661BcZD3pky38RKTcZDvgLhafDv8H97rxV8zeHvS/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Y4k8IAAADbAAAADwAAAAAAAAAAAAAA&#10;AAChAgAAZHJzL2Rvd25yZXYueG1sUEsFBgAAAAAEAAQA+QAAAJADAAAAAA==&#10;" strokeweight=".14058mm"/>
                <v:line id="Line 42" o:spid="_x0000_s1028" style="position:absolute;visibility:visible;mso-wrap-style:square" from="509,2092" to="509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+g58MAAADbAAAADwAAAGRycy9kb3ducmV2LnhtbESPwWrDMBBE74H8g9hAb4kcE0pxohjH&#10;4NJDCcTJByzS1ja1Vq6lOu7fV4FCj8PMvGEO+Wx7MdHoO8cKtpsEBLF2puNGwe1arV9A+IBssHdM&#10;Cn7IQ35cLg6YGXfnC011aESEsM9QQRvCkEnpdUsW/cYNxNH7cKPFEOXYSDPiPcJtL9MkeZYWO44L&#10;LQ5UtqQ/62+rIDl/le7y/lr1rsZ0Lgari1Oq1NNqLvYgAs3hP/zXfjMKdjt4fIk/QB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voOfDAAAA2wAAAA8AAAAAAAAAAAAA&#10;AAAAoQIAAGRycy9kb3ducmV2LnhtbFBLBQYAAAAABAAEAPkAAACRAwAAAAA=&#10;" strokeweight=".14058mm"/>
                <v:line id="Line 41" o:spid="_x0000_s1029" style="position:absolute;visibility:visible;mso-wrap-style:square" from="16249,2092" to="16249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MFfMIAAADbAAAADwAAAGRycy9kb3ducmV2LnhtbESP0YrCMBRE3xf8h3AF39bU4opU01IF&#10;Fx9kweoHXJprW2xuapPV+vdmYcHHYWbOMOtsMK24U+8aywpm0wgEcWl1w5WC82n3uQThPLLG1jIp&#10;eJKDLB19rDHR9sFHuhe+EgHCLkEFtfddIqUrazLoprYjDt7F9gZ9kH0ldY+PADetjKNoIQ02HBZq&#10;7GhbU3ktfo2C6Oe2tcfD9661BcZD3pky38RKTcZDvgLhafDv8H97rxXMv+DvS/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MFfMIAAADbAAAADwAAAAAAAAAAAAAA&#10;AAChAgAAZHJzL2Rvd25yZXYueG1sUEsFBgAAAAAEAAQA+QAAAJADAAAAAA==&#10;" strokeweight=".14058mm"/>
                <v:line id="Line 40" o:spid="_x0000_s1030" style="position:absolute;visibility:visible;mso-wrap-style:square" from="505,2092" to="16253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bC8MAAADbAAAADwAAAGRycy9kb3ducmV2LnhtbESP0WqDQBRE3wP5h+UG+hbXSJFgXIMJ&#10;pPQhFGLyARf3VqXuXetuo/37bqCQx2FmzjD5fja9uNPoOssKNlEMgri2uuNGwe16Wm9BOI+ssbdM&#10;Cn7Jwb5YLnLMtJ34QvfKNyJA2GWooPV+yKR0dUsGXWQH4uB92tGgD3JspB5xCnDTyySOU2mw47DQ&#10;4kDHluqv6scoiD++j/Zyfjv1tsJkLgdTl4dEqZfVXO5AeJr9M/zfftcKXlN4fAk/QB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xmwvDAAAA2wAAAA8AAAAAAAAAAAAA&#10;AAAAoQIAAGRycy9kb3ducmV2LnhtbFBLBQYAAAAABAAEAPkAAACRAwAAAAA=&#10;" strokeweight=".14058mm"/>
                <v:line id="Line 39" o:spid="_x0000_s1031" style="position:absolute;visibility:visible;mso-wrap-style:square" from="16291,528" to="16291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masQAAADbAAAADwAAAGRycy9kb3ducmV2LnhtbESPT2sCMRTE74V+h/AK3mq2ItpuN0ot&#10;iHsStB7q7bF5+wc3L9skXddvbwTB4zAzv2Gy5WBa0ZPzjWUFb+MEBHFhdcOVgsPP+vUdhA/IGlvL&#10;pOBCHpaL56cMU23PvKN+HyoRIexTVFCH0KVS+qImg35sO+LoldYZDFG6SmqH5wg3rZwkyUwabDgu&#10;1NjRd03Faf9vFBzXm23/NzXuo3Rh+D3mh7xZnZQavQxfnyACDeERvrdzrWA6h9uX+A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6iZqxAAAANsAAAAPAAAAAAAAAAAA&#10;AAAAAKECAABkcnMvZG93bnJldi54bWxQSwUGAAAAAAQABAD5AAAAkgMAAAAA&#10;" strokeweight="1.47614mm"/>
                <v:line id="Line 38" o:spid="_x0000_s1032" style="position:absolute;visibility:visible;mso-wrap-style:square" from="584,2134" to="16333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yGMEAAADbAAAADwAAAGRycy9kb3ducmV2LnhtbERPz2vCMBS+D/wfwhO8ralDxqzGooNi&#10;T4OpB3t7NM+22Lx0SVa7/345DHb8+H5v88n0YiTnO8sKlkkKgri2uuNGweVcPL+B8AFZY2+ZFPyQ&#10;h3w3e9pipu2DP2k8hUbEEPYZKmhDGDIpfd2SQZ/YgThyN+sMhghdI7XDRww3vXxJ01dpsOPY0OJA&#10;7y3V99O3UVAVx4/xa2Xc+ubCdK3KS9kd7kot5tN+AyLQFP7Ff+5SK1jFsfFL/AF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dbIYwQAAANsAAAAPAAAAAAAAAAAAAAAA&#10;AKECAABkcnMvZG93bnJldi54bWxQSwUGAAAAAAQABAD5AAAAjwMAAAAA&#10;" strokeweight="1.47614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3" type="#_x0000_t202" style="position:absolute;left:889;top:627;width:1535;height:1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2A455B" w:rsidRPr="002A455B" w:rsidRDefault="002A455B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Matière : </w:t>
                        </w:r>
                      </w:p>
                      <w:p w:rsidR="002A455B" w:rsidRPr="002A455B" w:rsidRDefault="002A455B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Niveau : </w:t>
                        </w:r>
                      </w:p>
                      <w:p w:rsidR="002A455B" w:rsidRPr="002A455B" w:rsidRDefault="002A455B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Durée : … h</w:t>
                        </w:r>
                      </w:p>
                    </w:txbxContent>
                  </v:textbox>
                </v:shape>
                <v:shape id="Text Box 36" o:spid="_x0000_s1034" type="#_x0000_t202" style="position:absolute;left:2829;top:627;width:2867;height:1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2A455B" w:rsidRPr="002B3171" w:rsidRDefault="002A455B" w:rsidP="002A455B">
                        <w:pPr>
                          <w:tabs>
                            <w:tab w:val="left" w:pos="295"/>
                          </w:tabs>
                          <w:spacing w:before="17"/>
                          <w:rPr>
                            <w:sz w:val="24"/>
                          </w:rPr>
                        </w:pPr>
                        <w:r w:rsidRPr="002B3171">
                          <w:rPr>
                            <w:sz w:val="24"/>
                          </w:rPr>
                          <w:t>:</w:t>
                        </w:r>
                        <w:r w:rsidRPr="002B3171"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5 heures</w:t>
                        </w:r>
                      </w:p>
                    </w:txbxContent>
                  </v:textbox>
                </v:shape>
                <v:shape id="Text Box 35" o:spid="_x0000_s1035" type="#_x0000_t202" style="position:absolute;left:5382;top:627;width:648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hgsQA&#10;AADbAAAADwAAAGRycy9kb3ducmV2LnhtbESP3WrCQBSE74W+w3IK3ohuFColdSM2xbQ3XsT6AIfs&#10;yQ9mz4bsNol9+m5B8HKYmW+Y3X4yrRiod41lBetVBIK4sLrhSsHl+7h8BeE8ssbWMim4kYN98jTb&#10;YaztyDkNZ1+JAGEXo4La+y6W0hU1GXQr2xEHr7S9QR9kX0nd4xjgppWbKNpKgw2HhRo7Smsqrucf&#10;o4AOuf09XV1m8vePNCsbpoX8VGr+PB3eQHia/CN8b39pBS9r+P8Sf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4YLEAAAA2wAAAA8AAAAAAAAAAAAAAAAAmAIAAGRycy9k&#10;b3ducmV2LnhtbFBLBQYAAAAABAAEAPUAAACJAwAAAAA=&#10;" filled="f" stroked="f">
                  <v:textbox inset="0,0,0,0">
                    <w:txbxContent>
                      <w:p w:rsidR="002A455B" w:rsidRPr="002A455B" w:rsidRDefault="00653391" w:rsidP="002A455B">
                        <w:pPr>
                          <w:jc w:val="center"/>
                          <w:rPr>
                            <w:rFonts w:ascii="18thCentury" w:hAnsi="18thCentury"/>
                            <w:b/>
                            <w:color w:val="2E74B5"/>
                            <w:sz w:val="58"/>
                            <w:szCs w:val="36"/>
                          </w:rPr>
                        </w:pPr>
                        <w:r>
                          <w:rPr>
                            <w:rFonts w:ascii="Bodoni MT Black" w:hAnsi="Bodoni MT Black" w:cstheme="majorBidi"/>
                            <w:color w:val="7030A0"/>
                            <w:sz w:val="48"/>
                            <w:szCs w:val="48"/>
                          </w:rPr>
                          <w:t xml:space="preserve">Triangles </w:t>
                        </w:r>
                        <w:r>
                          <w:rPr>
                            <w:rFonts w:ascii="Bodoni MT Black" w:hAnsi="Bodoni MT Black" w:cstheme="majorBidi"/>
                            <w:color w:val="7030A0"/>
                            <w:sz w:val="48"/>
                            <w:szCs w:val="48"/>
                          </w:rPr>
                          <w:t>Semblables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32" o:spid="_x0000_s1036" type="#_x0000_t202" style="position:absolute;left:12325;top:742;width:387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2A455B" w:rsidRPr="002A455B" w:rsidRDefault="002A455B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Professeur :</w:t>
                        </w: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ab/>
                        </w:r>
                      </w:p>
                      <w:p w:rsidR="002A455B" w:rsidRPr="002A455B" w:rsidRDefault="002A455B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Année Scolaire :</w:t>
                        </w: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ab/>
                        </w:r>
                      </w:p>
                      <w:p w:rsidR="002A455B" w:rsidRPr="002A455B" w:rsidRDefault="002A455B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proofErr w:type="gramStart"/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Etablissement  :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A31AE">
        <w:rPr>
          <w:rFonts w:hint="cs"/>
          <w:rtl/>
        </w:rPr>
        <w:t xml:space="preserve"> </w:t>
      </w:r>
      <w:r w:rsidR="004A31AE">
        <w:rPr>
          <w:rtl/>
        </w:rPr>
        <w:tab/>
      </w:r>
    </w:p>
    <w:p w:rsidR="004A31AE" w:rsidRDefault="004A31AE" w:rsidP="004A31AE">
      <w:pPr>
        <w:tabs>
          <w:tab w:val="left" w:pos="6522"/>
        </w:tabs>
      </w:pPr>
    </w:p>
    <w:p w:rsidR="004A31AE" w:rsidRDefault="004A31AE" w:rsidP="004A31AE">
      <w:pPr>
        <w:tabs>
          <w:tab w:val="left" w:pos="6522"/>
        </w:tabs>
      </w:pPr>
    </w:p>
    <w:p w:rsidR="004A31AE" w:rsidRDefault="004A31AE" w:rsidP="004A31AE">
      <w:pPr>
        <w:tabs>
          <w:tab w:val="left" w:pos="6522"/>
        </w:tabs>
      </w:pPr>
    </w:p>
    <w:p w:rsidR="004A31AE" w:rsidRDefault="004A31AE" w:rsidP="004A31AE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4370705</wp:posOffset>
                </wp:positionH>
                <wp:positionV relativeFrom="paragraph">
                  <wp:posOffset>161925</wp:posOffset>
                </wp:positionV>
                <wp:extent cx="5039995" cy="3244850"/>
                <wp:effectExtent l="76200" t="38100" r="103505" b="107950"/>
                <wp:wrapNone/>
                <wp:docPr id="27682" name="Groupe 2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3244850"/>
                          <a:chOff x="0" y="0"/>
                          <a:chExt cx="50400" cy="32448"/>
                        </a:xfrm>
                      </wpg:grpSpPr>
                      <wps:wsp>
                        <wps:cNvPr id="2768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946"/>
                            <a:ext cx="50400" cy="3150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F33" w:rsidRPr="00C73810" w:rsidRDefault="00C82F33" w:rsidP="00A73530">
                              <w:pPr>
                                <w:spacing w:after="0" w:line="240" w:lineRule="auto"/>
                                <w:ind w:left="142"/>
                                <w:rPr>
                                  <w:rFonts w:asciiTheme="majorBidi" w:eastAsia="MyriadPro-Regular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C73810">
                                <w:rPr>
                                  <w:rFonts w:asciiTheme="majorBidi" w:eastAsia="MyriadPro-Regular" w:hAnsiTheme="majorBidi" w:cstheme="majorBidi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653391">
                                <w:t>L’utilisation des cas de similitude dans les exercices</w:t>
                              </w:r>
                            </w:p>
                            <w:p w:rsidR="00C82F33" w:rsidRPr="00270E33" w:rsidRDefault="00C82F33" w:rsidP="004A31A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Bidi" w:eastAsia="MyriadPro-Regular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84" name="Rectangle à coins arrondis 15"/>
                        <wps:cNvSpPr>
                          <a:spLocks noChangeArrowheads="1"/>
                        </wps:cNvSpPr>
                        <wps:spPr bwMode="auto">
                          <a:xfrm>
                            <a:off x="1639" y="0"/>
                            <a:ext cx="21596" cy="28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F33" w:rsidRPr="007477E6" w:rsidRDefault="00C82F33" w:rsidP="004A31AE">
                              <w:pPr>
                                <w:jc w:val="center"/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477E6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ORIENTATIONS PEDAGOGIQUES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7682" o:spid="_x0000_s1037" style="position:absolute;margin-left:344.15pt;margin-top:12.75pt;width:396.85pt;height:255.5pt;z-index:251674624" coordsize="50400,3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">
                <v:rect id="Rectangle 13" o:spid="_x0000_s1038" style="position:absolute;top:946;width:50400;height:31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3ackA&#10;AADeAAAADwAAAGRycy9kb3ducmV2LnhtbESPQWvCQBSE74L/YXmCN93EQpTUVdTSYvVirdIeH9nX&#10;JJp9m2a3mv57Vyj0OMzMN8x03ppKXKhxpWUF8TACQZxZXXKu4PD+PJiAcB5ZY2WZFPySg/ms25li&#10;qu2V3+iy97kIEHYpKii8r1MpXVaQQTe0NXHwvmxj0AfZ5FI3eA1wU8lRFCXSYMlhocCaVgVl5/2P&#10;UXCMn07H72R3PsSr7ellvXz9+NzUSvV77eIRhKfW/4f/2mutYDROJg9wvxOu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8C3ackAAADeAAAADwAAAAAAAAAAAAAAAACYAgAA&#10;ZHJzL2Rvd25yZXYueG1sUEsFBgAAAAAEAAQA9QAAAI4DAAAAAA==&#10;" fillcolor="white [3201]" stroked="f" strokeweight="2pt">
                  <v:shadow on="t" color="black" opacity="20971f" offset="0,2.2pt"/>
                  <v:textbox>
                    <w:txbxContent>
                      <w:p w:rsidR="00C82F33" w:rsidRPr="00C73810" w:rsidRDefault="00C82F33" w:rsidP="00A73530">
                        <w:pPr>
                          <w:spacing w:after="0" w:line="240" w:lineRule="auto"/>
                          <w:ind w:left="142"/>
                          <w:rPr>
                            <w:rFonts w:asciiTheme="majorBidi" w:eastAsia="MyriadPro-Regular" w:hAnsiTheme="majorBidi" w:cstheme="majorBidi"/>
                            <w:sz w:val="28"/>
                            <w:szCs w:val="28"/>
                          </w:rPr>
                        </w:pPr>
                        <w:r w:rsidRPr="00C73810">
                          <w:rPr>
                            <w:rFonts w:asciiTheme="majorBidi" w:eastAsia="MyriadPro-Regular" w:hAnsiTheme="majorBidi" w:cstheme="majorBidi"/>
                            <w:sz w:val="28"/>
                            <w:szCs w:val="28"/>
                          </w:rPr>
                          <w:t xml:space="preserve">    </w:t>
                        </w:r>
                        <w:r w:rsidR="00653391">
                          <w:t>L’utilisation des cas de similitude</w:t>
                        </w:r>
                        <w:r w:rsidR="00653391">
                          <w:t xml:space="preserve"> dans les exercices</w:t>
                        </w:r>
                      </w:p>
                      <w:p w:rsidR="00C82F33" w:rsidRPr="00270E33" w:rsidRDefault="00C82F33" w:rsidP="004A31A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Bidi" w:eastAsia="MyriadPro-Regular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oundrect id="Rectangle à coins arrondis 15" o:spid="_x0000_s1039" style="position:absolute;left:1639;width:21596;height:2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oTscA&#10;AADeAAAADwAAAGRycy9kb3ducmV2LnhtbESPQUsDMRSE70L/Q3gFbzbbpW7LtmkpglQPgt2Kenzd&#10;vG6Wbl6WJLbrvzeC4HGYmW+Y1WawnbiQD61jBdNJBoK4drrlRsHb4fFuASJEZI2dY1LwTQE269HN&#10;CkvtrrynSxUbkSAcSlRgYuxLKUNtyGKYuJ44eSfnLcYkfSO1x2uC207mWVZIiy2nBYM9PRiqz9WX&#10;VVAhvzf6aD5ffOxe74tit8+fP5S6HQ/bJYhIQ/wP/7WftIJ8Xixm8HsnX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lqE7HAAAA3gAAAA8AAAAAAAAAAAAAAAAAmAIAAGRy&#10;cy9kb3ducmV2LnhtbFBLBQYAAAAABAAEAPUAAACMAwAAAAA=&#10;" fillcolor="#ffc000" stroked="f" strokeweight="2pt">
                  <v:shadow on="t" color="black" opacity="20971f" offset="0,2.2pt"/>
                  <v:textbox>
                    <w:txbxContent>
                      <w:p w:rsidR="00C82F33" w:rsidRPr="007477E6" w:rsidRDefault="00C82F33" w:rsidP="004A31AE">
                        <w:pPr>
                          <w:jc w:val="center"/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</w:pPr>
                        <w:r w:rsidRPr="007477E6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ORIENTATIONS PEDAGOGIQUES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135890</wp:posOffset>
                </wp:positionV>
                <wp:extent cx="4319905" cy="3286125"/>
                <wp:effectExtent l="76200" t="38100" r="99695" b="123825"/>
                <wp:wrapNone/>
                <wp:docPr id="31" name="Grou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3286125"/>
                          <a:chOff x="0" y="0"/>
                          <a:chExt cx="43199" cy="27033"/>
                        </a:xfrm>
                      </wpg:grpSpPr>
                      <wps:wsp>
                        <wps:cNvPr id="2768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119"/>
                            <a:ext cx="43199" cy="2591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F33" w:rsidRDefault="00C82F33" w:rsidP="00C73810">
                              <w:pPr>
                                <w:spacing w:after="0" w:line="240" w:lineRule="auto"/>
                                <w:rPr>
                                  <w:rFonts w:asciiTheme="majorBidi" w:eastAsia="MyriadPro-Regular" w:hAnsiTheme="majorBidi" w:cstheme="majorBidi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  <w:p w:rsidR="00C82F33" w:rsidRDefault="00653391" w:rsidP="00A73530">
                              <w:pPr>
                                <w:pStyle w:val="Paragraphedeliste"/>
                                <w:numPr>
                                  <w:ilvl w:val="0"/>
                                  <w:numId w:val="14"/>
                                </w:numPr>
                              </w:pPr>
                              <w:r>
                                <w:t xml:space="preserve">L’utilisation des cas de similitude pour résoudre des problèmes </w:t>
                              </w:r>
                            </w:p>
                            <w:p w:rsidR="00653391" w:rsidRDefault="00653391" w:rsidP="00653391">
                              <w:pPr>
                                <w:pStyle w:val="Paragraphedeliste"/>
                              </w:pPr>
                              <w:r>
                                <w:t xml:space="preserve">Géométrique </w:t>
                              </w:r>
                            </w:p>
                            <w:p w:rsidR="00653391" w:rsidRDefault="00653391" w:rsidP="00653391">
                              <w:pPr>
                                <w:pStyle w:val="Paragraphedeliste"/>
                                <w:numPr>
                                  <w:ilvl w:val="0"/>
                                  <w:numId w:val="24"/>
                                </w:numPr>
                              </w:pPr>
                              <w:r>
                                <w:t>Triangles semblables, égaux</w:t>
                              </w:r>
                            </w:p>
                            <w:p w:rsidR="00653391" w:rsidRDefault="00653391" w:rsidP="00653391">
                              <w:pPr>
                                <w:ind w:left="786"/>
                              </w:pPr>
                            </w:p>
                            <w:p w:rsidR="00653391" w:rsidRDefault="00653391" w:rsidP="00653391"/>
                            <w:p w:rsidR="00653391" w:rsidRDefault="00653391" w:rsidP="00653391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81" name="Rectangle à coins arrondis 5"/>
                        <wps:cNvSpPr>
                          <a:spLocks noChangeArrowheads="1"/>
                        </wps:cNvSpPr>
                        <wps:spPr bwMode="auto">
                          <a:xfrm>
                            <a:off x="1639" y="0"/>
                            <a:ext cx="18796" cy="28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F33" w:rsidRDefault="00C82F33" w:rsidP="004A31AE">
                              <w:pPr>
                                <w:jc w:val="center"/>
                              </w:pPr>
                              <w:r w:rsidRPr="00060FC9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COMPÉTENCES EXIGIBLES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1" o:spid="_x0000_s1040" style="position:absolute;margin-left:-23.15pt;margin-top:10.7pt;width:340.15pt;height:258.75pt;z-index:251672576" coordsize="43199,2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">
                <v:rect id="Rectangle 4" o:spid="_x0000_s1041" style="position:absolute;top:1119;width:43199;height:25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pHscA&#10;AADeAAAADwAAAGRycy9kb3ducmV2LnhtbESPvW7CMBSFd6S+g3WRuoEThhSlGFSoqCgsQEEwXsW3&#10;SSC+DrEL4e3rAYnx6PzpG01aU4krNa60rCDuRyCIM6tLzhXsfua9IQjnkTVWlknBnRxMxi+dEaba&#10;3nhD163PRRhhl6KCwvs6ldJlBRl0fVsTB+/XNgZ9kE0udYO3MG4qOYiiRBosOTwUWNOsoOy8/TMK&#10;9vHnaX9J1uddPFudvhbT78NxWSv12m0/3kF4av0z/GgvtILBWzIMAAEnoIA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KR7HAAAA3gAAAA8AAAAAAAAAAAAAAAAAmAIAAGRy&#10;cy9kb3ducmV2LnhtbFBLBQYAAAAABAAEAPUAAACMAwAAAAA=&#10;" fillcolor="white [3201]" stroked="f" strokeweight="2pt">
                  <v:shadow on="t" color="black" opacity="20971f" offset="0,2.2pt"/>
                  <v:textbox>
                    <w:txbxContent>
                      <w:p w:rsidR="00C82F33" w:rsidRDefault="00C82F33" w:rsidP="00C73810">
                        <w:pPr>
                          <w:spacing w:after="0" w:line="240" w:lineRule="auto"/>
                          <w:rPr>
                            <w:rFonts w:asciiTheme="majorBidi" w:eastAsia="MyriadPro-Regular" w:hAnsiTheme="majorBidi" w:cstheme="majorBidi"/>
                            <w:sz w:val="28"/>
                            <w:szCs w:val="28"/>
                            <w:lang w:eastAsia="en-US"/>
                          </w:rPr>
                        </w:pPr>
                      </w:p>
                      <w:p w:rsidR="00C82F33" w:rsidRDefault="00653391" w:rsidP="00A73530">
                        <w:pPr>
                          <w:pStyle w:val="Paragraphedeliste"/>
                          <w:numPr>
                            <w:ilvl w:val="0"/>
                            <w:numId w:val="14"/>
                          </w:numPr>
                        </w:pPr>
                        <w:r>
                          <w:t xml:space="preserve">L’utilisation des cas de similitude pour résoudre des problèmes </w:t>
                        </w:r>
                      </w:p>
                      <w:p w:rsidR="00653391" w:rsidRDefault="00653391" w:rsidP="00653391">
                        <w:pPr>
                          <w:pStyle w:val="Paragraphedeliste"/>
                        </w:pPr>
                        <w:r>
                          <w:t xml:space="preserve">Géométrique </w:t>
                        </w:r>
                      </w:p>
                      <w:p w:rsidR="00653391" w:rsidRDefault="00653391" w:rsidP="00653391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</w:pPr>
                        <w:r>
                          <w:t>Triangles semblables, égaux</w:t>
                        </w:r>
                      </w:p>
                      <w:p w:rsidR="00653391" w:rsidRDefault="00653391" w:rsidP="00653391">
                        <w:pPr>
                          <w:ind w:left="786"/>
                        </w:pPr>
                      </w:p>
                      <w:p w:rsidR="00653391" w:rsidRDefault="00653391" w:rsidP="00653391"/>
                      <w:p w:rsidR="00653391" w:rsidRDefault="00653391" w:rsidP="00653391"/>
                    </w:txbxContent>
                  </v:textbox>
                </v:rect>
                <v:roundrect id="Rectangle à coins arrondis 5" o:spid="_x0000_s1042" style="position:absolute;left:1639;width:18796;height:2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L1scA&#10;AADeAAAADwAAAGRycy9kb3ducmV2LnhtbESPQWsCMRSE74X+h/AEbzXrQreyNYoUxHoQdFvaHl83&#10;r5ulm5clibr+eyMUehxm5htmvhxsJ07kQ+tYwXSSgSCunW65UfD+tn6YgQgRWWPnmBRcKMBycX83&#10;x1K7Mx/oVMVGJAiHEhWYGPtSylAbshgmridO3o/zFmOSvpHa4znBbSfzLCukxZbTgsGeXgzVv9XR&#10;KqiQPxr9bb52Pnb7x6LYHPLtp1Lj0bB6BhFpiP/hv/arVpA/FbMp3O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C9bHAAAA3gAAAA8AAAAAAAAAAAAAAAAAmAIAAGRy&#10;cy9kb3ducmV2LnhtbFBLBQYAAAAABAAEAPUAAACMAwAAAAA=&#10;" fillcolor="#ffc000" stroked="f" strokeweight="2pt">
                  <v:shadow on="t" color="black" opacity="20971f" offset="0,2.2pt"/>
                  <v:textbox>
                    <w:txbxContent>
                      <w:p w:rsidR="00C82F33" w:rsidRDefault="00C82F33" w:rsidP="004A31AE">
                        <w:pPr>
                          <w:jc w:val="center"/>
                        </w:pPr>
                        <w:r w:rsidRPr="00060FC9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COMPÉTENCES EXIGIBLES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A31AE" w:rsidRDefault="004A31AE" w:rsidP="004A31AE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A0E7D93" wp14:editId="58F433FD">
                <wp:simplePos x="0" y="0"/>
                <wp:positionH relativeFrom="column">
                  <wp:posOffset>4392295</wp:posOffset>
                </wp:positionH>
                <wp:positionV relativeFrom="paragraph">
                  <wp:posOffset>3278505</wp:posOffset>
                </wp:positionV>
                <wp:extent cx="5039995" cy="1415415"/>
                <wp:effectExtent l="76200" t="38100" r="103505" b="108585"/>
                <wp:wrapNone/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1415415"/>
                          <a:chOff x="0" y="0"/>
                          <a:chExt cx="50399" cy="14150"/>
                        </a:xfrm>
                      </wpg:grpSpPr>
                      <wps:wsp>
                        <wps:cNvPr id="2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1555"/>
                            <a:ext cx="50399" cy="125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F33" w:rsidRDefault="00653391" w:rsidP="00F202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ind w:left="709"/>
                                <w:rPr>
                                  <w:rFonts w:asciiTheme="majorBidi" w:eastAsia="MyriadPro-Regular" w:hAnsiTheme="majorBidi" w:cstheme="majorBid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eastAsia="MyriadPro-Regular" w:hAnsiTheme="majorBidi" w:cstheme="majorBidi"/>
                                  <w:sz w:val="28"/>
                                  <w:szCs w:val="28"/>
                                </w:rPr>
                                <w:t xml:space="preserve">Symétrie axiale </w:t>
                              </w:r>
                            </w:p>
                            <w:p w:rsidR="00653391" w:rsidRPr="00C73810" w:rsidRDefault="00653391" w:rsidP="00F202B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ind w:left="709"/>
                                <w:rPr>
                                  <w:rFonts w:asciiTheme="majorBidi" w:eastAsia="MyriadPro-Regular" w:hAnsiTheme="majorBidi" w:cstheme="majorBidi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Bidi" w:eastAsia="MyriadPro-Regular" w:hAnsiTheme="majorBidi" w:cstheme="majorBidi"/>
                                  <w:sz w:val="28"/>
                                  <w:szCs w:val="28"/>
                                </w:rPr>
                                <w:t>Thalès ,</w:t>
                              </w:r>
                              <w:proofErr w:type="gramEnd"/>
                              <w:r>
                                <w:rPr>
                                  <w:rFonts w:asciiTheme="majorBidi" w:eastAsia="MyriadPro-Regular" w:hAnsiTheme="majorBidi" w:cstheme="majorBid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Bidi" w:eastAsia="MyriadPro-Regular" w:hAnsiTheme="majorBidi" w:cstheme="majorBidi"/>
                                  <w:sz w:val="28"/>
                                  <w:szCs w:val="28"/>
                                </w:rPr>
                                <w:t>pythagore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à coins arrondis 16"/>
                        <wps:cNvSpPr>
                          <a:spLocks noChangeArrowheads="1"/>
                        </wps:cNvSpPr>
                        <wps:spPr bwMode="auto">
                          <a:xfrm>
                            <a:off x="1380" y="0"/>
                            <a:ext cx="16821" cy="28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F33" w:rsidRPr="005B036D" w:rsidRDefault="00C82F33" w:rsidP="004A31AE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PRE</w:t>
                              </w:r>
                              <w:r w:rsidR="00861EBD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5B036D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REQUIS</w:t>
                              </w:r>
                            </w:p>
                            <w:p w:rsidR="00C82F33" w:rsidRDefault="00C82F33" w:rsidP="004A31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8" o:spid="_x0000_s1043" style="position:absolute;margin-left:345.85pt;margin-top:258.15pt;width:396.85pt;height:111.45pt;z-index:251675648" coordsize="50399,1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">
                <v:rect id="Rectangle 12" o:spid="_x0000_s1044" style="position:absolute;top:1555;width:50399;height:12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iUsYA&#10;AADbAAAADwAAAGRycy9kb3ducmV2LnhtbESPS2/CMBCE75X6H6yt1FtxwgGVgEFA1QrKhfIQHFfx&#10;kqfXaexC+u9xpUocRzPzjWY87UwtLtS6wrKCuBeBIE6tLjhTsN+9v7yCcB5ZY22ZFPySg+nk8WGM&#10;ibZX/qLL1mciQNglqCD3vkmkdGlOBl3PNsTBO9vWoA+yzaRu8Rrgppb9KBpIgwWHhRwbWuSUVtsf&#10;o+AQv5WH78Gm2seLdfmxnK+Op89GqeenbjYC4anz9/B/e6kV9Ifw9yX8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jiUsYAAADbAAAADwAAAAAAAAAAAAAAAACYAgAAZHJz&#10;L2Rvd25yZXYueG1sUEsFBgAAAAAEAAQA9QAAAIsDAAAAAA==&#10;" fillcolor="white [3201]" stroked="f" strokeweight="2pt">
                  <v:shadow on="t" color="black" opacity="20971f" offset="0,2.2pt"/>
                  <v:textbox>
                    <w:txbxContent>
                      <w:p w:rsidR="00C82F33" w:rsidRDefault="00653391" w:rsidP="00F202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line="240" w:lineRule="auto"/>
                          <w:ind w:left="709"/>
                          <w:rPr>
                            <w:rFonts w:asciiTheme="majorBidi" w:eastAsia="MyriadPro-Regular" w:hAnsiTheme="majorBid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MyriadPro-Regular" w:hAnsiTheme="majorBidi" w:cstheme="majorBidi"/>
                            <w:sz w:val="28"/>
                            <w:szCs w:val="28"/>
                          </w:rPr>
                          <w:t xml:space="preserve">Symétrie axiale </w:t>
                        </w:r>
                      </w:p>
                      <w:p w:rsidR="00653391" w:rsidRPr="00C73810" w:rsidRDefault="00653391" w:rsidP="00F202B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line="240" w:lineRule="auto"/>
                          <w:ind w:left="709"/>
                          <w:rPr>
                            <w:rFonts w:asciiTheme="majorBidi" w:eastAsia="MyriadPro-Regular" w:hAnsiTheme="majorBidi" w:cstheme="majorBidi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Theme="majorBidi" w:eastAsia="MyriadPro-Regular" w:hAnsiTheme="majorBidi" w:cstheme="majorBidi"/>
                            <w:sz w:val="28"/>
                            <w:szCs w:val="28"/>
                          </w:rPr>
                          <w:t>Thalès ,</w:t>
                        </w:r>
                        <w:proofErr w:type="gramEnd"/>
                        <w:r>
                          <w:rPr>
                            <w:rFonts w:asciiTheme="majorBidi" w:eastAsia="MyriadPro-Regular" w:hAnsiTheme="majorBidi" w:cstheme="majorBidi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Bidi" w:eastAsia="MyriadPro-Regular" w:hAnsiTheme="majorBidi" w:cstheme="majorBidi"/>
                            <w:sz w:val="28"/>
                            <w:szCs w:val="28"/>
                          </w:rPr>
                          <w:t>pythagore</w:t>
                        </w:r>
                        <w:proofErr w:type="spellEnd"/>
                      </w:p>
                    </w:txbxContent>
                  </v:textbox>
                </v:rect>
                <v:roundrect id="Rectangle à coins arrondis 16" o:spid="_x0000_s1045" style="position:absolute;left:1380;width:16821;height:2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WusEA&#10;AADbAAAADwAAAGRycy9kb3ducmV2LnhtbERPz2vCMBS+C/sfwht401RlZXRGEUHUw0C7se341rw1&#10;Zc1LSaLW/94cBI8f3+/5sretOJMPjWMFk3EGgrhyuuFawefHZvQKIkRkja1jUnClAMvF02COhXYX&#10;PtK5jLVIIRwKVGBi7AopQ2XIYhi7jjhxf85bjAn6WmqPlxRuWznNslxabDg1GOxobaj6L09WQYn8&#10;Vetf8/PuY3t4yfPtcbr/Vmr43K/eQETq40N8d++0gllan76kHy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7VrrBAAAA2wAAAA8AAAAAAAAAAAAAAAAAmAIAAGRycy9kb3du&#10;cmV2LnhtbFBLBQYAAAAABAAEAPUAAACGAwAAAAA=&#10;" fillcolor="#ffc000" stroked="f" strokeweight="2pt">
                  <v:shadow on="t" color="black" opacity="20971f" offset="0,2.2pt"/>
                  <v:textbox>
                    <w:txbxContent>
                      <w:p w:rsidR="00C82F33" w:rsidRPr="005B036D" w:rsidRDefault="00C82F33" w:rsidP="004A31AE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PRE</w:t>
                        </w:r>
                        <w:r w:rsidR="00861EBD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-</w:t>
                        </w:r>
                        <w:r w:rsidRPr="005B036D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REQUIS</w:t>
                        </w:r>
                      </w:p>
                      <w:p w:rsidR="00C82F33" w:rsidRDefault="00C82F33" w:rsidP="004A31AE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D14C38C" wp14:editId="509EB43D">
                <wp:simplePos x="0" y="0"/>
                <wp:positionH relativeFrom="column">
                  <wp:posOffset>-337820</wp:posOffset>
                </wp:positionH>
                <wp:positionV relativeFrom="paragraph">
                  <wp:posOffset>3281045</wp:posOffset>
                </wp:positionV>
                <wp:extent cx="4319905" cy="1426845"/>
                <wp:effectExtent l="76200" t="38100" r="99695" b="116205"/>
                <wp:wrapNone/>
                <wp:docPr id="25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1426845"/>
                          <a:chOff x="0" y="0"/>
                          <a:chExt cx="43199" cy="11809"/>
                        </a:xfrm>
                      </wpg:grpSpPr>
                      <wps:wsp>
                        <wps:cNvPr id="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382"/>
                            <a:ext cx="43199" cy="1042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F33" w:rsidRPr="00110AE6" w:rsidRDefault="00C82F33" w:rsidP="00C73810">
                              <w:pPr>
                                <w:rPr>
                                  <w:rFonts w:asciiTheme="majorBidi" w:eastAsia="MyriadPro-Regular" w:hAnsiTheme="majorBidi" w:cstheme="majorBidi"/>
                                  <w:sz w:val="4"/>
                                  <w:szCs w:val="4"/>
                                </w:rPr>
                              </w:pPr>
                            </w:p>
                            <w:p w:rsidR="00C82F33" w:rsidRDefault="00653391" w:rsidP="00F202B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Géométrie dans l’espace</w:t>
                              </w:r>
                            </w:p>
                            <w:p w:rsidR="00653391" w:rsidRDefault="00653391" w:rsidP="00F202B9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t>Optique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tangle à coins arrondis 14"/>
                        <wps:cNvSpPr>
                          <a:spLocks noChangeArrowheads="1"/>
                        </wps:cNvSpPr>
                        <wps:spPr bwMode="auto">
                          <a:xfrm>
                            <a:off x="1466" y="0"/>
                            <a:ext cx="16822" cy="23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F33" w:rsidRPr="00D01618" w:rsidRDefault="00C82F33" w:rsidP="004A31AE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01618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EXTENSIONS</w:t>
                              </w:r>
                            </w:p>
                            <w:p w:rsidR="00C82F33" w:rsidRDefault="00C82F33" w:rsidP="004A31A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5" o:spid="_x0000_s1046" style="position:absolute;margin-left:-26.6pt;margin-top:258.35pt;width:340.15pt;height:112.35pt;z-index:251673600" coordsize="43199,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">
                <v:rect id="Rectangle 11" o:spid="_x0000_s1047" style="position:absolute;top:1382;width:43199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2IMUA&#10;AADbAAAADwAAAGRycy9kb3ducmV2LnhtbESPQWvCQBSE70L/w/IEb7qJh1BSV1FLi9ZLaxU9PrLP&#10;JJp9G7Orxn/vCoUeh5n5hhlNWlOJKzWutKwgHkQgiDOrS84VbH4/+q8gnEfWWFkmBXdyMBm/dEaY&#10;anvjH7qufS4ChF2KCgrv61RKlxVk0A1sTRy8g20M+iCbXOoGbwFuKjmMokQaLDksFFjTvKDstL4Y&#10;Bdv4/bg9J9+nTTxfHT8Xs+Vu/1Ur1eu20zcQnlr/H/5rL7SCYQLPL+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3YgxQAAANsAAAAPAAAAAAAAAAAAAAAAAJgCAABkcnMv&#10;ZG93bnJldi54bWxQSwUGAAAAAAQABAD1AAAAigMAAAAA&#10;" fillcolor="white [3201]" stroked="f" strokeweight="2pt">
                  <v:shadow on="t" color="black" opacity="20971f" offset="0,2.2pt"/>
                  <v:textbox>
                    <w:txbxContent>
                      <w:p w:rsidR="00C82F33" w:rsidRPr="00110AE6" w:rsidRDefault="00C82F33" w:rsidP="00C73810">
                        <w:pPr>
                          <w:rPr>
                            <w:rFonts w:asciiTheme="majorBidi" w:eastAsia="MyriadPro-Regular" w:hAnsiTheme="majorBidi" w:cstheme="majorBidi"/>
                            <w:sz w:val="4"/>
                            <w:szCs w:val="4"/>
                          </w:rPr>
                        </w:pPr>
                      </w:p>
                      <w:p w:rsidR="00C82F33" w:rsidRDefault="00653391" w:rsidP="00F202B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</w:pPr>
                        <w:r>
                          <w:t>Géométrie dans l’espace</w:t>
                        </w:r>
                      </w:p>
                      <w:p w:rsidR="00653391" w:rsidRDefault="00653391" w:rsidP="00F202B9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</w:pPr>
                        <w:r>
                          <w:t>Optique</w:t>
                        </w:r>
                      </w:p>
                    </w:txbxContent>
                  </v:textbox>
                </v:rect>
                <v:roundrect id="Rectangle à coins arrondis 14" o:spid="_x0000_s1048" style="position:absolute;left:1466;width:16822;height:23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YE8QA&#10;AADbAAAADwAAAGRycy9kb3ducmV2LnhtbESPQWsCMRSE7wX/Q3iF3mq2C25lNUoRRHso1K20Hp+b&#10;52bp5mVJUl3/vSkUehxm5htmvhxsJ87kQ+tYwdM4A0FcO91yo2D/sX6cgggRWWPnmBRcKcByMbqb&#10;Y6ndhXd0rmIjEoRDiQpMjH0pZagNWQxj1xMn7+S8xZikb6T2eElw28k8ywppseW0YLCnlaH6u/qx&#10;Cirkz0YfzeHNx+59UhSbXf76pdTD/fAyAxFpiP/hv/ZWK8if4fd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WBPEAAAA2wAAAA8AAAAAAAAAAAAAAAAAmAIAAGRycy9k&#10;b3ducmV2LnhtbFBLBQYAAAAABAAEAPUAAACJAwAAAAA=&#10;" fillcolor="#ffc000" stroked="f" strokeweight="2pt">
                  <v:shadow on="t" color="black" opacity="20971f" offset="0,2.2pt"/>
                  <v:textbox>
                    <w:txbxContent>
                      <w:p w:rsidR="00C82F33" w:rsidRPr="00D01618" w:rsidRDefault="00C82F33" w:rsidP="004A31AE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</w:pPr>
                        <w:r w:rsidRPr="00D01618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EXTENSIONS</w:t>
                        </w:r>
                      </w:p>
                      <w:p w:rsidR="00C82F33" w:rsidRDefault="00C82F33" w:rsidP="004A31AE"/>
                    </w:txbxContent>
                  </v:textbox>
                </v:roundrect>
              </v:group>
            </w:pict>
          </mc:Fallback>
        </mc:AlternateContent>
      </w:r>
      <w:r w:rsidRPr="001D4991">
        <w:br w:type="page"/>
      </w:r>
    </w:p>
    <w:tbl>
      <w:tblPr>
        <w:tblStyle w:val="Grilledutableau"/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6662"/>
        <w:gridCol w:w="3686"/>
      </w:tblGrid>
      <w:tr w:rsidR="007F3040" w:rsidTr="007F3040">
        <w:trPr>
          <w:trHeight w:val="412"/>
        </w:trPr>
        <w:tc>
          <w:tcPr>
            <w:tcW w:w="5671" w:type="dxa"/>
            <w:shd w:val="clear" w:color="auto" w:fill="FFC000"/>
            <w:vAlign w:val="center"/>
          </w:tcPr>
          <w:p w:rsidR="007F3040" w:rsidRPr="00A73530" w:rsidRDefault="007F3040" w:rsidP="00A6586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Activités</w:t>
            </w:r>
          </w:p>
        </w:tc>
        <w:tc>
          <w:tcPr>
            <w:tcW w:w="6662" w:type="dxa"/>
            <w:shd w:val="clear" w:color="auto" w:fill="FFC000"/>
            <w:vAlign w:val="center"/>
          </w:tcPr>
          <w:p w:rsidR="007F3040" w:rsidRPr="00A73530" w:rsidRDefault="007F3040" w:rsidP="00A6586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Contenu de cours</w:t>
            </w:r>
          </w:p>
        </w:tc>
        <w:tc>
          <w:tcPr>
            <w:tcW w:w="3686" w:type="dxa"/>
            <w:shd w:val="clear" w:color="auto" w:fill="FFC000"/>
            <w:vAlign w:val="center"/>
          </w:tcPr>
          <w:p w:rsidR="007F3040" w:rsidRPr="00A73530" w:rsidRDefault="007F3040" w:rsidP="00A658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Applications</w:t>
            </w:r>
          </w:p>
        </w:tc>
      </w:tr>
      <w:tr w:rsidR="007F3040" w:rsidTr="007F3040">
        <w:trPr>
          <w:trHeight w:val="9880"/>
        </w:trPr>
        <w:tc>
          <w:tcPr>
            <w:tcW w:w="5671" w:type="dxa"/>
            <w:vAlign w:val="center"/>
          </w:tcPr>
          <w:p w:rsidR="007F3040" w:rsidRDefault="007F3040" w:rsidP="007F3040">
            <w:pPr>
              <w:pStyle w:val="Paragraphedeliste"/>
              <w:numPr>
                <w:ilvl w:val="0"/>
                <w:numId w:val="15"/>
              </w:numPr>
            </w:pPr>
            <w:r>
              <w:t xml:space="preserve">Construire un triangle ABC et une parallèle au côté BC coupant les droite AB et AC </w:t>
            </w:r>
          </w:p>
          <w:p w:rsidR="007F3040" w:rsidRDefault="007F3040" w:rsidP="007F3040">
            <w:pPr>
              <w:pStyle w:val="Paragraphedeliste"/>
            </w:pPr>
            <w:r>
              <w:t>Respectivement  en M et N.</w:t>
            </w:r>
          </w:p>
          <w:p w:rsidR="007F3040" w:rsidRDefault="007F3040" w:rsidP="007F3040">
            <w:pPr>
              <w:pStyle w:val="Paragraphedeliste"/>
            </w:pPr>
            <w:r>
              <w:t>Comparer les angles du triangle AMN aux angles du triangle ABC.</w:t>
            </w:r>
          </w:p>
          <w:p w:rsidR="007F3040" w:rsidRDefault="007F3040" w:rsidP="007F3040">
            <w:pPr>
              <w:pStyle w:val="Paragraphedeliste"/>
              <w:numPr>
                <w:ilvl w:val="0"/>
                <w:numId w:val="15"/>
              </w:numPr>
            </w:pPr>
            <w:r>
              <w:t xml:space="preserve">Retrouver, les relations entre les  côtés du triangle AMN et ceux du triangle ABC </w:t>
            </w:r>
          </w:p>
          <w:p w:rsidR="007F3040" w:rsidRDefault="007F3040" w:rsidP="007F3040">
            <w:pPr>
              <w:pStyle w:val="Paragraphedeliste"/>
              <w:numPr>
                <w:ilvl w:val="0"/>
                <w:numId w:val="15"/>
              </w:numPr>
            </w:pPr>
            <w:r>
              <w:t>Dessiner deux triangles isocèles ayant pour angle principal 45° Peut-on les placer dans des positions comparables à celles des triangles ABC et AMN et cela de plusieurs façons ? (on pourra découper ces triangles sur des papiers de couleurs différentes.)</w:t>
            </w:r>
          </w:p>
          <w:p w:rsidR="007F3040" w:rsidRPr="007F3040" w:rsidRDefault="007F3040" w:rsidP="007F3040">
            <w:pPr>
              <w:pStyle w:val="Paragraphedeliste"/>
              <w:numPr>
                <w:ilvl w:val="0"/>
                <w:numId w:val="15"/>
              </w:numPr>
            </w:pPr>
            <w:r>
              <w:t xml:space="preserve">Même exercice qu’en utilisant deux triangle équilatéraux, deux triangles rectangles et isocèles, deux triangle rectangles ayant un angle de 40°  </w:t>
            </w:r>
          </w:p>
        </w:tc>
        <w:tc>
          <w:tcPr>
            <w:tcW w:w="6662" w:type="dxa"/>
          </w:tcPr>
          <w:p w:rsidR="007F3040" w:rsidRPr="001F4263" w:rsidRDefault="007F3040" w:rsidP="007F3040">
            <w:pPr>
              <w:autoSpaceDE w:val="0"/>
              <w:autoSpaceDN w:val="0"/>
              <w:adjustRightInd w:val="0"/>
              <w:ind w:left="-108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</w:p>
          <w:p w:rsidR="007F3040" w:rsidRDefault="007F3040" w:rsidP="00E53235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F3040" w:rsidRPr="007F3040" w:rsidRDefault="007F3040" w:rsidP="007F3040">
            <w:pPr>
              <w:pStyle w:val="Paragraphedeliste"/>
              <w:numPr>
                <w:ilvl w:val="0"/>
                <w:numId w:val="16"/>
              </w:numPr>
              <w:ind w:left="176" w:firstLine="0"/>
              <w:rPr>
                <w:color w:val="FF0000"/>
                <w:sz w:val="36"/>
                <w:szCs w:val="36"/>
              </w:rPr>
            </w:pPr>
            <w:r w:rsidRPr="007F3040">
              <w:rPr>
                <w:color w:val="FF0000"/>
                <w:sz w:val="36"/>
                <w:szCs w:val="36"/>
              </w:rPr>
              <w:t>TRIANGLES SEMBLABLES :</w:t>
            </w:r>
          </w:p>
          <w:p w:rsidR="007F3040" w:rsidRPr="007F3040" w:rsidRDefault="007F3040" w:rsidP="007F3040">
            <w:pPr>
              <w:pStyle w:val="Paragraphedeliste"/>
              <w:ind w:left="176"/>
              <w:rPr>
                <w:color w:val="000000" w:themeColor="text1"/>
              </w:rPr>
            </w:pPr>
            <w:r w:rsidRPr="007F3040">
              <w:rPr>
                <w:color w:val="000000" w:themeColor="text1"/>
              </w:rPr>
              <w:t>Définition :</w:t>
            </w:r>
          </w:p>
          <w:p w:rsidR="007F3040" w:rsidRDefault="007F3040" w:rsidP="007F3040">
            <w:pPr>
              <w:pStyle w:val="Paragraphedeliste"/>
              <w:ind w:left="176"/>
              <w:rPr>
                <w:b/>
                <w:bCs/>
              </w:rPr>
            </w:pPr>
            <w:r>
              <w:rPr>
                <w:b/>
                <w:bCs/>
              </w:rPr>
              <w:t xml:space="preserve">On dit que deux triangles sont semblables  pour exprimer que leur angles sont respectivement égaux et que les côtés de l’un sont proportionnels aux </w:t>
            </w:r>
          </w:p>
          <w:p w:rsidR="007F3040" w:rsidRDefault="007F3040" w:rsidP="007F3040">
            <w:pPr>
              <w:pStyle w:val="Paragraphedeliste"/>
              <w:ind w:left="176"/>
              <w:rPr>
                <w:b/>
                <w:bCs/>
              </w:rPr>
            </w:pPr>
            <w:r>
              <w:rPr>
                <w:b/>
                <w:bCs/>
              </w:rPr>
              <w:t>côtés  respectivement opposés aux angles homologues de l’autre.</w:t>
            </w:r>
          </w:p>
          <w:p w:rsidR="007F3040" w:rsidRDefault="007F3040" w:rsidP="00E53235">
            <w:pPr>
              <w:rPr>
                <w:rFonts w:ascii="Times New Roman" w:eastAsiaTheme="minorHAnsi" w:hAnsi="Times New Roman" w:cs="Times New Roman"/>
                <w:b/>
                <w:bCs/>
                <w:color w:val="7030A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7030A0"/>
                <w:sz w:val="28"/>
                <w:szCs w:val="28"/>
                <w:lang w:eastAsia="en-US"/>
              </w:rPr>
              <w:t>Exemple :</w:t>
            </w:r>
          </w:p>
          <w:p w:rsidR="007F3040" w:rsidRDefault="007F3040" w:rsidP="00E53235">
            <w:pPr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les triangles ABC et DEF sont semblables en effet :</w:t>
            </w:r>
          </w:p>
          <w:p w:rsidR="007F3040" w:rsidRDefault="00412C9C" w:rsidP="007F3040">
            <w:pPr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m:oMathPara>
              <m:oMath>
                <m:acc>
                  <m:accPr>
                    <m:ctrlPr>
                      <w:rPr>
                        <w:rFonts w:ascii="Cambria Math" w:eastAsiaTheme="minorHAnsi" w:hAnsi="Cambria Math" w:cs="Times New Roman"/>
                        <w:i/>
                        <w:color w:val="000000" w:themeColor="text1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Times New Roman"/>
                        <w:color w:val="000000" w:themeColor="text1"/>
                        <w:lang w:eastAsia="en-US"/>
                      </w:rPr>
                      <m:t>ABC</m:t>
                    </m:r>
                  </m:e>
                </m:acc>
                <m:r>
                  <w:rPr>
                    <w:rFonts w:ascii="Cambria Math" w:eastAsiaTheme="minorHAnsi" w:hAnsi="Cambria Math" w:cs="Times New Roman"/>
                    <w:color w:val="000000" w:themeColor="text1"/>
                    <w:lang w:eastAsia="en-US"/>
                  </w:rPr>
                  <m:t>=</m:t>
                </m:r>
                <m:acc>
                  <m:accPr>
                    <m:ctrlPr>
                      <w:rPr>
                        <w:rFonts w:ascii="Cambria Math" w:eastAsiaTheme="minorHAnsi" w:hAnsi="Cambria Math" w:cs="Times New Roman"/>
                        <w:i/>
                        <w:color w:val="000000" w:themeColor="text1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Times New Roman"/>
                        <w:color w:val="000000" w:themeColor="text1"/>
                        <w:lang w:eastAsia="en-US"/>
                      </w:rPr>
                      <m:t>DFE</m:t>
                    </m:r>
                  </m:e>
                </m:acc>
                <m:r>
                  <w:rPr>
                    <w:rFonts w:ascii="Cambria Math" w:eastAsiaTheme="minorHAnsi" w:hAnsi="Cambria Math" w:cs="Times New Roman"/>
                    <w:color w:val="000000" w:themeColor="text1"/>
                    <w:lang w:eastAsia="en-US"/>
                  </w:rPr>
                  <m:t xml:space="preserve">   ,   </m:t>
                </m:r>
                <m:acc>
                  <m:accPr>
                    <m:ctrlPr>
                      <w:rPr>
                        <w:rFonts w:ascii="Cambria Math" w:eastAsiaTheme="minorHAnsi" w:hAnsi="Cambria Math" w:cs="Times New Roman"/>
                        <w:i/>
                        <w:color w:val="000000" w:themeColor="text1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Times New Roman"/>
                        <w:color w:val="000000" w:themeColor="text1"/>
                        <w:lang w:eastAsia="en-US"/>
                      </w:rPr>
                      <m:t>BAC</m:t>
                    </m:r>
                  </m:e>
                </m:acc>
                <m:r>
                  <w:rPr>
                    <w:rFonts w:ascii="Cambria Math" w:eastAsiaTheme="minorHAnsi" w:hAnsi="Cambria Math" w:cs="Times New Roman"/>
                    <w:color w:val="000000" w:themeColor="text1"/>
                    <w:lang w:eastAsia="en-US"/>
                  </w:rPr>
                  <m:t>=</m:t>
                </m:r>
                <m:acc>
                  <m:accPr>
                    <m:ctrlPr>
                      <w:rPr>
                        <w:rFonts w:ascii="Cambria Math" w:eastAsiaTheme="minorHAnsi" w:hAnsi="Cambria Math" w:cs="Times New Roman"/>
                        <w:i/>
                        <w:color w:val="000000" w:themeColor="text1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Times New Roman"/>
                        <w:color w:val="000000" w:themeColor="text1"/>
                        <w:lang w:eastAsia="en-US"/>
                      </w:rPr>
                      <m:t>EDF</m:t>
                    </m:r>
                  </m:e>
                </m:acc>
                <m:r>
                  <w:rPr>
                    <w:rFonts w:ascii="Cambria Math" w:eastAsiaTheme="minorHAnsi" w:hAnsi="Cambria Math" w:cs="Times New Roman"/>
                    <w:color w:val="000000" w:themeColor="text1"/>
                    <w:lang w:eastAsia="en-US"/>
                  </w:rPr>
                  <m:t xml:space="preserve">  ,   </m:t>
                </m:r>
                <m:acc>
                  <m:accPr>
                    <m:ctrlPr>
                      <w:rPr>
                        <w:rFonts w:ascii="Cambria Math" w:eastAsiaTheme="minorHAnsi" w:hAnsi="Cambria Math" w:cs="Times New Roman"/>
                        <w:i/>
                        <w:color w:val="000000" w:themeColor="text1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Times New Roman"/>
                        <w:color w:val="000000" w:themeColor="text1"/>
                        <w:lang w:eastAsia="en-US"/>
                      </w:rPr>
                      <m:t>ACB</m:t>
                    </m:r>
                  </m:e>
                </m:acc>
                <m:r>
                  <w:rPr>
                    <w:rFonts w:ascii="Cambria Math" w:eastAsiaTheme="minorHAnsi" w:hAnsi="Cambria Math" w:cs="Times New Roman"/>
                    <w:color w:val="000000" w:themeColor="text1"/>
                    <w:lang w:eastAsia="en-US"/>
                  </w:rPr>
                  <m:t>=</m:t>
                </m:r>
                <m:acc>
                  <m:accPr>
                    <m:ctrlPr>
                      <w:rPr>
                        <w:rFonts w:ascii="Cambria Math" w:eastAsiaTheme="minorHAnsi" w:hAnsi="Cambria Math" w:cs="Times New Roman"/>
                        <w:i/>
                        <w:color w:val="000000" w:themeColor="text1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eastAsiaTheme="minorHAnsi" w:hAnsi="Cambria Math" w:cs="Times New Roman"/>
                        <w:color w:val="000000" w:themeColor="text1"/>
                        <w:lang w:eastAsia="en-US"/>
                      </w:rPr>
                      <m:t>DEF</m:t>
                    </m:r>
                  </m:e>
                </m:acc>
              </m:oMath>
            </m:oMathPara>
          </w:p>
          <w:p w:rsidR="007F3040" w:rsidRPr="007F3040" w:rsidRDefault="007F3040" w:rsidP="007F3040">
            <w:pPr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7F3040"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editId="36B11C9B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2172970</wp:posOffset>
                      </wp:positionV>
                      <wp:extent cx="4152900" cy="2028825"/>
                      <wp:effectExtent l="0" t="0" r="19050" b="28575"/>
                      <wp:wrapNone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0" cy="202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1865" w:rsidRPr="00EC1865" w:rsidRDefault="007F3040" w:rsidP="00EC1865">
                                  <w:pPr>
                                    <w:pStyle w:val="Paragraphedeliste"/>
                                    <w:ind w:left="284"/>
                                    <w:rPr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  <w:r w:rsidRPr="00EC1865">
                                    <w:rPr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Remarque :</w:t>
                                  </w:r>
                                </w:p>
                                <w:p w:rsidR="007F3040" w:rsidRDefault="007F3040" w:rsidP="00EC1865">
                                  <w:pPr>
                                    <w:pStyle w:val="Paragraphedeliste"/>
                                    <w:ind w:left="284"/>
                                  </w:pPr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il</w:t>
                                  </w:r>
                                  <w:proofErr w:type="gramEnd"/>
                                  <w:r>
                                    <w:t xml:space="preserve"> est évident que </w:t>
                                  </w:r>
                                </w:p>
                                <w:p w:rsidR="007F3040" w:rsidRDefault="007F3040" w:rsidP="00EC1865">
                                  <w:pPr>
                                    <w:pStyle w:val="Paragraphedeliste"/>
                                    <w:numPr>
                                      <w:ilvl w:val="0"/>
                                      <w:numId w:val="17"/>
                                    </w:numPr>
                                    <w:ind w:left="284"/>
                                  </w:pPr>
                                  <w:r>
                                    <w:t xml:space="preserve">Deux triangles égaux  sont </w:t>
                                  </w:r>
                                  <w:proofErr w:type="gramStart"/>
                                  <w:r>
                                    <w:t>semblables .</w:t>
                                  </w:r>
                                  <w:proofErr w:type="gramEnd"/>
                                </w:p>
                                <w:p w:rsidR="007F3040" w:rsidRDefault="007F3040" w:rsidP="00EC1865">
                                  <w:pPr>
                                    <w:pStyle w:val="Paragraphedeliste"/>
                                    <w:numPr>
                                      <w:ilvl w:val="0"/>
                                      <w:numId w:val="17"/>
                                    </w:numPr>
                                    <w:ind w:left="284"/>
                                  </w:pPr>
                                  <w:r>
                                    <w:t>Deux triangles semblables  à un troisième sont semblables entre eux.</w:t>
                                  </w:r>
                                </w:p>
                                <w:p w:rsidR="007F3040" w:rsidRDefault="007F3040" w:rsidP="00EC1865">
                                  <w:pPr>
                                    <w:pStyle w:val="Paragraphedeliste"/>
                                    <w:numPr>
                                      <w:ilvl w:val="0"/>
                                      <w:numId w:val="17"/>
                                    </w:numPr>
                                    <w:ind w:left="284" w:firstLine="0"/>
                                  </w:pPr>
                                  <w:r>
                                    <w:t xml:space="preserve">Si deux triangles sont semblables, tout </w:t>
                                  </w:r>
                                  <w:proofErr w:type="gramStart"/>
                                  <w:r>
                                    <w:t>triangles</w:t>
                                  </w:r>
                                  <w:proofErr w:type="gramEnd"/>
                                  <w:r>
                                    <w:t xml:space="preserve"> égal à l’un d’eux est semblable à l’autre.  </w:t>
                                  </w:r>
                                </w:p>
                                <w:p w:rsidR="007F3040" w:rsidRDefault="007F3040" w:rsidP="007F304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49" type="#_x0000_t202" style="position:absolute;margin-left:-3.4pt;margin-top:171.1pt;width:327pt;height:15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">
                      <v:textbox>
                        <w:txbxContent>
                          <w:p w:rsidR="00EC1865" w:rsidRPr="00EC1865" w:rsidRDefault="007F3040" w:rsidP="00EC1865">
                            <w:pPr>
                              <w:pStyle w:val="Paragraphedeliste"/>
                              <w:ind w:left="284"/>
                              <w:rPr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EC1865">
                              <w:rPr>
                                <w:color w:val="9BBB59" w:themeColor="accent3"/>
                                <w:sz w:val="28"/>
                                <w:szCs w:val="28"/>
                              </w:rPr>
                              <w:t>Remarque :</w:t>
                            </w:r>
                          </w:p>
                          <w:p w:rsidR="007F3040" w:rsidRDefault="007F3040" w:rsidP="00EC1865">
                            <w:pPr>
                              <w:pStyle w:val="Paragraphedeliste"/>
                              <w:ind w:left="284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est évident que </w:t>
                            </w:r>
                          </w:p>
                          <w:p w:rsidR="007F3040" w:rsidRDefault="007F3040" w:rsidP="00EC1865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284"/>
                            </w:pPr>
                            <w:r>
                              <w:t xml:space="preserve">Deux triangles égaux  sont </w:t>
                            </w:r>
                            <w:proofErr w:type="gramStart"/>
                            <w:r>
                              <w:t>semblables .</w:t>
                            </w:r>
                            <w:proofErr w:type="gramEnd"/>
                          </w:p>
                          <w:p w:rsidR="007F3040" w:rsidRDefault="007F3040" w:rsidP="00EC1865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284"/>
                            </w:pPr>
                            <w:r>
                              <w:t>Deux triangles semblables  à un troisième sont semblables entre eux.</w:t>
                            </w:r>
                          </w:p>
                          <w:p w:rsidR="007F3040" w:rsidRDefault="007F3040" w:rsidP="00EC1865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284" w:firstLine="0"/>
                            </w:pPr>
                            <w:r>
                              <w:t xml:space="preserve">Si deux triangles sont semblables, tout </w:t>
                            </w:r>
                            <w:proofErr w:type="gramStart"/>
                            <w:r>
                              <w:t>triangles</w:t>
                            </w:r>
                            <w:proofErr w:type="gramEnd"/>
                            <w:r>
                              <w:t xml:space="preserve"> égal à l’un d’eux est semblable à l’autre.  </w:t>
                            </w:r>
                          </w:p>
                          <w:p w:rsidR="007F3040" w:rsidRDefault="007F3040" w:rsidP="007F3040"/>
                        </w:txbxContent>
                      </v:textbox>
                    </v:shape>
                  </w:pict>
                </mc:Fallback>
              </mc:AlternateContent>
            </w:r>
            <w:r w:rsidRPr="007F3040">
              <w:rPr>
                <w:rFonts w:ascii="Times New Roman" w:eastAsiaTheme="minorHAnsi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998AB9E" wp14:editId="20FCB6A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3105150" cy="2181225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0" cy="2181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3040" w:rsidRDefault="007F3040" w:rsidP="007F304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1BA129" wp14:editId="4D027DAE">
                                        <wp:extent cx="3009900" cy="2077365"/>
                                        <wp:effectExtent l="0" t="0" r="0" b="0"/>
                                        <wp:docPr id="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g1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16673" cy="2082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0;margin-top:0;width:244.5pt;height:171.75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" filled="f" stroked="f">
                      <v:textbox>
                        <w:txbxContent>
                          <w:p w:rsidR="007F3040" w:rsidRDefault="007F3040" w:rsidP="007F30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BA129" wp14:editId="4D027DAE">
                                  <wp:extent cx="3009900" cy="207736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6673" cy="2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:rsidR="007F3040" w:rsidRDefault="007F3040" w:rsidP="0039106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7F3040" w:rsidRDefault="007F3040" w:rsidP="0039106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7F3040" w:rsidRDefault="007F3040" w:rsidP="0039106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7F3040" w:rsidRDefault="004939CB" w:rsidP="0039106F">
            <w:pPr>
              <w:rPr>
                <w:lang w:bidi="ar-MA"/>
              </w:rPr>
            </w:pPr>
            <w:r>
              <w:rPr>
                <w:lang w:bidi="ar-MA"/>
              </w:rPr>
              <w:t>Exercice1 :</w:t>
            </w:r>
          </w:p>
          <w:p w:rsidR="004939CB" w:rsidRDefault="004939CB" w:rsidP="0039106F">
            <w:pPr>
              <w:rPr>
                <w:lang w:bidi="ar-MA"/>
              </w:rPr>
            </w:pPr>
            <w:r>
              <w:rPr>
                <w:lang w:bidi="ar-MA"/>
              </w:rPr>
              <w:t xml:space="preserve">Un triangle </w:t>
            </w:r>
            <w:proofErr w:type="gramStart"/>
            <w:r>
              <w:rPr>
                <w:lang w:bidi="ar-MA"/>
              </w:rPr>
              <w:t>a</w:t>
            </w:r>
            <w:proofErr w:type="gramEnd"/>
            <w:r>
              <w:rPr>
                <w:lang w:bidi="ar-MA"/>
              </w:rPr>
              <w:t xml:space="preserve"> un angle de 72° et un angle de 43°.un autre triangle a un angle  de 72° et un angle de 65°.</w:t>
            </w:r>
          </w:p>
          <w:p w:rsidR="004939CB" w:rsidRDefault="004939CB" w:rsidP="0039106F">
            <w:pPr>
              <w:rPr>
                <w:lang w:bidi="ar-MA"/>
              </w:rPr>
            </w:pPr>
            <w:r>
              <w:rPr>
                <w:lang w:bidi="ar-MA"/>
              </w:rPr>
              <w:t>ces deux triangles sont-ils semblables ?</w:t>
            </w: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  <w:r>
              <w:rPr>
                <w:lang w:bidi="ar-MA"/>
              </w:rPr>
              <w:t>Exercice2 :</w:t>
            </w:r>
          </w:p>
          <w:p w:rsidR="004939CB" w:rsidRDefault="004939CB" w:rsidP="0039106F">
            <w:pPr>
              <w:rPr>
                <w:lang w:bidi="ar-MA"/>
              </w:rPr>
            </w:pPr>
            <w:r>
              <w:rPr>
                <w:lang w:bidi="ar-MA"/>
              </w:rPr>
              <w:t>Dans deux triangles isocèles, les bases et les côtés égaux sont dans le même rapport. Ces triangles sont-ils semblables ?</w:t>
            </w: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lang w:bidi="ar-MA"/>
              </w:rPr>
            </w:pPr>
          </w:p>
          <w:p w:rsidR="004939CB" w:rsidRDefault="004939CB" w:rsidP="0039106F">
            <w:pPr>
              <w:rPr>
                <w:rtl/>
                <w:lang w:bidi="ar-MA"/>
              </w:rPr>
            </w:pPr>
          </w:p>
        </w:tc>
      </w:tr>
    </w:tbl>
    <w:p w:rsidR="00FC04D6" w:rsidRDefault="00FC04D6" w:rsidP="0039106F"/>
    <w:tbl>
      <w:tblPr>
        <w:tblStyle w:val="Grilledutableau"/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6662"/>
        <w:gridCol w:w="3686"/>
      </w:tblGrid>
      <w:tr w:rsidR="007F3040" w:rsidTr="00F74E05">
        <w:trPr>
          <w:trHeight w:val="412"/>
        </w:trPr>
        <w:tc>
          <w:tcPr>
            <w:tcW w:w="5671" w:type="dxa"/>
            <w:shd w:val="clear" w:color="auto" w:fill="FFC000"/>
            <w:vAlign w:val="center"/>
          </w:tcPr>
          <w:p w:rsidR="007F3040" w:rsidRPr="00A73530" w:rsidRDefault="007F3040" w:rsidP="00F74E0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Activités</w:t>
            </w:r>
          </w:p>
        </w:tc>
        <w:tc>
          <w:tcPr>
            <w:tcW w:w="6662" w:type="dxa"/>
            <w:shd w:val="clear" w:color="auto" w:fill="FFC000"/>
            <w:vAlign w:val="center"/>
          </w:tcPr>
          <w:p w:rsidR="007F3040" w:rsidRPr="00A73530" w:rsidRDefault="007F3040" w:rsidP="00F74E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Contenu de cours</w:t>
            </w:r>
          </w:p>
        </w:tc>
        <w:tc>
          <w:tcPr>
            <w:tcW w:w="3686" w:type="dxa"/>
            <w:shd w:val="clear" w:color="auto" w:fill="FFC000"/>
            <w:vAlign w:val="center"/>
          </w:tcPr>
          <w:p w:rsidR="007F3040" w:rsidRPr="00A73530" w:rsidRDefault="007F3040" w:rsidP="00F74E0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Applications</w:t>
            </w:r>
          </w:p>
        </w:tc>
      </w:tr>
      <w:tr w:rsidR="007F3040" w:rsidTr="00F74E05">
        <w:trPr>
          <w:trHeight w:val="9880"/>
        </w:trPr>
        <w:tc>
          <w:tcPr>
            <w:tcW w:w="5671" w:type="dxa"/>
            <w:vAlign w:val="center"/>
          </w:tcPr>
          <w:p w:rsidR="007F3040" w:rsidRDefault="00A9121C" w:rsidP="00F74E0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Soit un triangle ABC .</w:t>
            </w:r>
            <w:r w:rsidR="008170AA">
              <w:rPr>
                <w:rFonts w:asciiTheme="majorBidi" w:hAnsiTheme="majorBidi" w:cstheme="majorBidi"/>
                <w:sz w:val="24"/>
                <w:szCs w:val="24"/>
              </w:rPr>
              <w:t>Traçons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une droite (D) parallèle au support de BC et ne passant pas par </w:t>
            </w:r>
            <w:r w:rsidR="008170AA">
              <w:rPr>
                <w:rFonts w:asciiTheme="majorBidi" w:hAnsiTheme="majorBidi" w:cstheme="majorBidi"/>
                <w:sz w:val="24"/>
                <w:szCs w:val="24"/>
              </w:rPr>
              <w:t xml:space="preserve">A.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la droite (D) coupe les supports respectifs de AB et de AC en B’ et C’.</w:t>
            </w:r>
          </w:p>
          <w:p w:rsidR="00A9121C" w:rsidRDefault="00A9121C" w:rsidP="00F74E0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Nous avons déjà </w:t>
            </w:r>
            <w:r w:rsidR="008170AA">
              <w:rPr>
                <w:rFonts w:asciiTheme="majorBidi" w:hAnsiTheme="majorBidi" w:cstheme="majorBidi"/>
                <w:sz w:val="24"/>
                <w:szCs w:val="24"/>
              </w:rPr>
              <w:t>démontré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47F49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8170AA">
              <w:rPr>
                <w:rFonts w:asciiTheme="majorBidi" w:hAnsiTheme="majorBidi" w:cstheme="majorBidi"/>
                <w:sz w:val="24"/>
                <w:szCs w:val="24"/>
              </w:rPr>
              <w:t>Th. Thalès</w:t>
            </w:r>
            <w:r w:rsidR="00847F49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que</w:t>
            </w:r>
            <w:r w:rsidR="00847F49">
              <w:rPr>
                <w:rFonts w:asciiTheme="majorBidi" w:hAnsiTheme="majorBidi" w:cstheme="majorBidi"/>
                <w:sz w:val="24"/>
                <w:szCs w:val="24"/>
              </w:rPr>
              <w:t xml:space="preserve"> l’on </w:t>
            </w:r>
            <w:r w:rsidR="008170AA">
              <w:rPr>
                <w:rFonts w:asciiTheme="majorBidi" w:hAnsiTheme="majorBidi" w:cstheme="majorBidi"/>
                <w:sz w:val="24"/>
                <w:szCs w:val="24"/>
              </w:rPr>
              <w:t>a, dans</w:t>
            </w:r>
            <w:r w:rsidR="00847F49">
              <w:rPr>
                <w:rFonts w:asciiTheme="majorBidi" w:hAnsiTheme="majorBidi" w:cstheme="majorBidi"/>
                <w:sz w:val="24"/>
                <w:szCs w:val="24"/>
              </w:rPr>
              <w:t xml:space="preserve"> ce cas :</w:t>
            </w:r>
          </w:p>
          <w:p w:rsidR="00847F49" w:rsidRPr="00847F49" w:rsidRDefault="00412C9C" w:rsidP="00F74E05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AB'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AB</m:t>
                    </m:r>
                  </m:den>
                </m:f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AC'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AC</m:t>
                    </m:r>
                  </m:den>
                </m:f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B'C'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BC</m:t>
                    </m:r>
                  </m:den>
                </m:f>
              </m:oMath>
            </m:oMathPara>
          </w:p>
          <w:p w:rsidR="00847F49" w:rsidRDefault="00847F49" w:rsidP="00F74E0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Les </w:t>
            </w:r>
            <w:r w:rsidR="008170AA">
              <w:rPr>
                <w:rFonts w:asciiTheme="majorBidi" w:hAnsiTheme="majorBidi" w:cstheme="majorBidi"/>
                <w:sz w:val="24"/>
                <w:szCs w:val="24"/>
              </w:rPr>
              <w:t>côtés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du triangle AB’C’ sont proportionnels aux </w:t>
            </w:r>
            <w:r w:rsidR="008170AA">
              <w:rPr>
                <w:rFonts w:asciiTheme="majorBidi" w:hAnsiTheme="majorBidi" w:cstheme="majorBidi"/>
                <w:sz w:val="24"/>
                <w:szCs w:val="24"/>
              </w:rPr>
              <w:t>côtés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du triangle ABC.</w:t>
            </w:r>
          </w:p>
          <w:p w:rsidR="00847F49" w:rsidRPr="00F22DD2" w:rsidRDefault="00847F49" w:rsidP="00F74E0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Comparons les angles de ces triangles. </w:t>
            </w:r>
          </w:p>
        </w:tc>
        <w:tc>
          <w:tcPr>
            <w:tcW w:w="6662" w:type="dxa"/>
          </w:tcPr>
          <w:p w:rsidR="007F3040" w:rsidRPr="001F4263" w:rsidRDefault="007F3040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</w:p>
          <w:p w:rsidR="007F3040" w:rsidRDefault="007F3040" w:rsidP="00EC1865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C1865" w:rsidRPr="00EC1865" w:rsidRDefault="00EC1865" w:rsidP="00EC1865">
            <w:pPr>
              <w:pStyle w:val="Paragraphedeliste"/>
              <w:numPr>
                <w:ilvl w:val="0"/>
                <w:numId w:val="16"/>
              </w:numPr>
              <w:ind w:left="176" w:firstLine="0"/>
              <w:rPr>
                <w:color w:val="FF0000"/>
                <w:sz w:val="36"/>
                <w:szCs w:val="36"/>
              </w:rPr>
            </w:pPr>
            <w:r w:rsidRPr="00EC1865">
              <w:rPr>
                <w:color w:val="FF0000"/>
                <w:sz w:val="36"/>
                <w:szCs w:val="36"/>
              </w:rPr>
              <w:t>RAPPORT DE SIMILITUDE</w:t>
            </w:r>
          </w:p>
          <w:p w:rsidR="00EC1865" w:rsidRPr="00EC1865" w:rsidRDefault="00EC1865" w:rsidP="00EC1865">
            <w:pPr>
              <w:pStyle w:val="Paragraphedeliste"/>
              <w:ind w:left="34"/>
              <w:rPr>
                <w:color w:val="595959" w:themeColor="text1" w:themeTint="A6"/>
                <w:sz w:val="28"/>
                <w:szCs w:val="28"/>
              </w:rPr>
            </w:pPr>
            <w:r w:rsidRPr="00EC1865">
              <w:rPr>
                <w:color w:val="595959" w:themeColor="text1" w:themeTint="A6"/>
                <w:sz w:val="28"/>
                <w:szCs w:val="28"/>
              </w:rPr>
              <w:t>Définition :</w:t>
            </w:r>
          </w:p>
          <w:p w:rsidR="007F3040" w:rsidRDefault="00EC1865" w:rsidP="00EC1865">
            <w:pPr>
              <w:ind w:left="34"/>
            </w:pPr>
            <w:r>
              <w:t xml:space="preserve">Quand deux triangles sont semblables, le rapport d’un côté quelconque  de l’un au côté homologue  de l’autre est appelé </w:t>
            </w:r>
            <w:r>
              <w:rPr>
                <w:color w:val="FF0000"/>
              </w:rPr>
              <w:t xml:space="preserve">rapport de similitude </w:t>
            </w:r>
            <w:r>
              <w:t>du premier triangle au second.</w:t>
            </w:r>
          </w:p>
          <w:p w:rsidR="00EC1865" w:rsidRDefault="00EC1865" w:rsidP="00EC1865">
            <w:pPr>
              <w:ind w:left="34"/>
            </w:pPr>
          </w:p>
          <w:p w:rsidR="00EC1865" w:rsidRDefault="00EC1865" w:rsidP="00EC1865">
            <w:pPr>
              <w:ind w:left="34"/>
            </w:pPr>
          </w:p>
          <w:p w:rsidR="00EC1865" w:rsidRDefault="00EC1865" w:rsidP="00EC1865">
            <w:pPr>
              <w:ind w:left="34"/>
              <w:rPr>
                <w:color w:val="C4BC96" w:themeColor="background2" w:themeShade="BF"/>
                <w:sz w:val="32"/>
                <w:szCs w:val="32"/>
              </w:rPr>
            </w:pPr>
            <w:r w:rsidRPr="00EC1865">
              <w:rPr>
                <w:color w:val="C4BC96" w:themeColor="background2" w:themeShade="BF"/>
                <w:sz w:val="32"/>
                <w:szCs w:val="32"/>
              </w:rPr>
              <w:t>Exemple :</w:t>
            </w:r>
          </w:p>
          <w:p w:rsidR="00EC1865" w:rsidRDefault="00EC1865" w:rsidP="00EC18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Les triangles ABC et DEF sont semblables </w:t>
            </w:r>
          </w:p>
          <w:p w:rsidR="00EC1865" w:rsidRDefault="00EC1865" w:rsidP="00EC1865">
            <w:pPr>
              <w:ind w:left="3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Les côtés du triangle ABC sont proportionnels aux côté du triangle DEF.</w:t>
            </w:r>
          </w:p>
          <w:p w:rsidR="00EC1865" w:rsidRPr="00EC1865" w:rsidRDefault="00EC1865" w:rsidP="00EC1865">
            <w:pPr>
              <w:ind w:left="34"/>
              <w:rPr>
                <w:color w:val="000000" w:themeColor="text1"/>
                <w:sz w:val="24"/>
                <w:szCs w:val="24"/>
              </w:rPr>
            </w:pPr>
            <w:r w:rsidRPr="00EC1865">
              <w:rPr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editId="36B11C9B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3905250" cy="1933575"/>
                      <wp:effectExtent l="0" t="0" r="0" b="0"/>
                      <wp:wrapNone/>
                      <wp:docPr id="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0" cy="1933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1865" w:rsidRDefault="00EC186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4FD196" wp14:editId="06285CFC">
                                        <wp:extent cx="3086100" cy="1781175"/>
                                        <wp:effectExtent l="0" t="0" r="0" b="9525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g2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94673" cy="17861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0;margin-top:0;width:307.5pt;height:152.25pt;z-index:2516838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" filled="f" stroked="f">
                      <v:textbox>
                        <w:txbxContent>
                          <w:p w:rsidR="00EC1865" w:rsidRDefault="00EC18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FD196" wp14:editId="06285CFC">
                                  <wp:extent cx="3086100" cy="1781175"/>
                                  <wp:effectExtent l="0" t="0" r="0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4673" cy="1786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865" w:rsidRDefault="00EC1865" w:rsidP="00EC1865">
            <w:pPr>
              <w:ind w:left="34"/>
              <w:rPr>
                <w:rFonts w:ascii="Times New Roman" w:eastAsiaTheme="minorHAnsi" w:hAnsi="Times New Roman" w:cs="Times New Roman"/>
                <w:b/>
                <w:bCs/>
                <w:color w:val="7030A0"/>
                <w:sz w:val="28"/>
                <w:szCs w:val="28"/>
                <w:lang w:eastAsia="en-US"/>
              </w:rPr>
            </w:pPr>
          </w:p>
          <w:p w:rsidR="00EC1865" w:rsidRP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1865" w:rsidRP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1865" w:rsidRP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1865" w:rsidRP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1865" w:rsidRP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1865" w:rsidRDefault="00EC1865" w:rsidP="00EC1865">
            <w:pPr>
              <w:tabs>
                <w:tab w:val="left" w:pos="1530"/>
              </w:tabs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1865" w:rsidRPr="00543B4B" w:rsidRDefault="00EC1865" w:rsidP="00EC1865">
            <w:pPr>
              <w:pStyle w:val="Paragraphedeliste"/>
              <w:ind w:left="34"/>
            </w:pPr>
            <w:r>
              <w:t xml:space="preserve">Si l’on désigne par k le rapport de similitude du triangle DEF au triangle semblable ABC on a :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EF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BC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DF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AB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DE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AC</m:t>
                  </m:r>
                </m:den>
              </m:f>
            </m:oMath>
            <w:r>
              <w:rPr>
                <w:rFonts w:eastAsiaTheme="minorEastAsia"/>
                <w:sz w:val="32"/>
                <w:szCs w:val="32"/>
              </w:rPr>
              <w:t xml:space="preserve">    </w:t>
            </w:r>
            <w:r>
              <w:rPr>
                <w:rFonts w:eastAsiaTheme="minorEastAsia"/>
              </w:rPr>
              <w:t xml:space="preserve">le rapport de similitude du triangle ABC  au triangle DEF est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k</m:t>
                  </m:r>
                </m:den>
              </m:f>
            </m:oMath>
          </w:p>
          <w:p w:rsid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EC1865" w:rsidRPr="00EC1865" w:rsidRDefault="00EC1865" w:rsidP="00EC186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On constate ainsi que  </w:t>
            </w:r>
            <m:oMath>
              <m:f>
                <m:f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10.8</m:t>
                  </m:r>
                </m:num>
                <m:den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7.2</m:t>
                  </m:r>
                </m:den>
              </m:f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12.3</m:t>
                  </m:r>
                </m:num>
                <m:den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8.2</m:t>
                  </m:r>
                </m:den>
              </m:f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13.2</m:t>
                  </m:r>
                </m:num>
                <m:den>
                  <m:r>
                    <w:rPr>
                      <w:rFonts w:ascii="Cambria Math" w:eastAsiaTheme="minorHAnsi" w:hAnsi="Cambria Math" w:cs="Times New Roman"/>
                      <w:sz w:val="28"/>
                      <w:szCs w:val="28"/>
                      <w:lang w:eastAsia="en-US"/>
                    </w:rPr>
                    <m:t>8.8</m:t>
                  </m:r>
                </m:den>
              </m:f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>=1.5</m:t>
              </m:r>
            </m:oMath>
          </w:p>
        </w:tc>
        <w:tc>
          <w:tcPr>
            <w:tcW w:w="3686" w:type="dxa"/>
          </w:tcPr>
          <w:p w:rsidR="007F3040" w:rsidRDefault="007F3040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7F3040" w:rsidRDefault="007F3040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7F3040" w:rsidRDefault="007F3040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7F3040" w:rsidRDefault="004939CB" w:rsidP="00F74E05">
            <w:pPr>
              <w:rPr>
                <w:lang w:bidi="ar-MA"/>
              </w:rPr>
            </w:pPr>
            <w:r>
              <w:rPr>
                <w:lang w:bidi="ar-MA"/>
              </w:rPr>
              <w:t>Exercice3 :</w:t>
            </w:r>
          </w:p>
          <w:p w:rsidR="004939CB" w:rsidRDefault="008170AA" w:rsidP="00F74E05">
            <w:pPr>
              <w:rPr>
                <w:lang w:bidi="ar-MA"/>
              </w:rPr>
            </w:pPr>
            <w:r>
              <w:rPr>
                <w:lang w:bidi="ar-MA"/>
              </w:rPr>
              <w:t xml:space="preserve">On donne un triangle ABC et la perpendiculaire </w:t>
            </w:r>
            <w:proofErr w:type="spellStart"/>
            <w:r>
              <w:rPr>
                <w:lang w:bidi="ar-MA"/>
              </w:rPr>
              <w:t>xy</w:t>
            </w:r>
            <w:proofErr w:type="spellEnd"/>
            <w:r>
              <w:rPr>
                <w:lang w:bidi="ar-MA"/>
              </w:rPr>
              <w:t xml:space="preserve"> à BC en B. le support de AC coupe </w:t>
            </w:r>
            <w:proofErr w:type="spellStart"/>
            <w:r>
              <w:rPr>
                <w:lang w:bidi="ar-MA"/>
              </w:rPr>
              <w:t>xy</w:t>
            </w:r>
            <w:proofErr w:type="spellEnd"/>
            <w:r>
              <w:rPr>
                <w:lang w:bidi="ar-MA"/>
              </w:rPr>
              <w:t xml:space="preserve"> en E. le cercle de diamètre AB coupe BE en F et BC en H.</w:t>
            </w:r>
          </w:p>
          <w:p w:rsidR="008170AA" w:rsidRDefault="008170AA" w:rsidP="008170AA">
            <w:pPr>
              <w:pStyle w:val="Paragraphedeliste"/>
              <w:numPr>
                <w:ilvl w:val="0"/>
                <w:numId w:val="22"/>
              </w:numPr>
              <w:rPr>
                <w:lang w:bidi="ar-MA"/>
              </w:rPr>
            </w:pPr>
            <w:r>
              <w:rPr>
                <w:lang w:bidi="ar-MA"/>
              </w:rPr>
              <w:t>Quelle est la nature du quadrilatère AFBH ?</w:t>
            </w:r>
          </w:p>
          <w:p w:rsidR="008170AA" w:rsidRDefault="008170AA" w:rsidP="008170AA">
            <w:pPr>
              <w:pStyle w:val="Paragraphedeliste"/>
              <w:numPr>
                <w:ilvl w:val="0"/>
                <w:numId w:val="22"/>
              </w:numPr>
              <w:rPr>
                <w:rtl/>
                <w:lang w:bidi="ar-MA"/>
              </w:rPr>
            </w:pPr>
            <w:r>
              <w:rPr>
                <w:lang w:bidi="ar-MA"/>
              </w:rPr>
              <w:t>Démontrer que les triangles AHC et EFA sont semblables.</w:t>
            </w:r>
          </w:p>
        </w:tc>
      </w:tr>
    </w:tbl>
    <w:p w:rsidR="007F3040" w:rsidRDefault="007F3040" w:rsidP="0039106F"/>
    <w:tbl>
      <w:tblPr>
        <w:tblStyle w:val="Grilledutableau"/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6662"/>
        <w:gridCol w:w="3686"/>
      </w:tblGrid>
      <w:tr w:rsidR="007F3040" w:rsidTr="004709B3">
        <w:trPr>
          <w:trHeight w:val="412"/>
        </w:trPr>
        <w:tc>
          <w:tcPr>
            <w:tcW w:w="5671" w:type="dxa"/>
            <w:shd w:val="clear" w:color="auto" w:fill="FFC000"/>
            <w:vAlign w:val="center"/>
          </w:tcPr>
          <w:p w:rsidR="007F3040" w:rsidRPr="00A73530" w:rsidRDefault="007F3040" w:rsidP="00F74E0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Activités</w:t>
            </w:r>
          </w:p>
        </w:tc>
        <w:tc>
          <w:tcPr>
            <w:tcW w:w="6662" w:type="dxa"/>
            <w:shd w:val="clear" w:color="auto" w:fill="FFC000"/>
            <w:vAlign w:val="center"/>
          </w:tcPr>
          <w:p w:rsidR="007F3040" w:rsidRPr="00A73530" w:rsidRDefault="007F3040" w:rsidP="00F74E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Contenu de cours</w:t>
            </w:r>
          </w:p>
        </w:tc>
        <w:tc>
          <w:tcPr>
            <w:tcW w:w="3686" w:type="dxa"/>
            <w:shd w:val="clear" w:color="auto" w:fill="FFC000"/>
            <w:vAlign w:val="center"/>
          </w:tcPr>
          <w:p w:rsidR="007F3040" w:rsidRPr="00A73530" w:rsidRDefault="007F3040" w:rsidP="00F74E0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Applications</w:t>
            </w:r>
          </w:p>
        </w:tc>
      </w:tr>
      <w:tr w:rsidR="007F3040" w:rsidTr="004709B3">
        <w:trPr>
          <w:trHeight w:val="9880"/>
        </w:trPr>
        <w:tc>
          <w:tcPr>
            <w:tcW w:w="5671" w:type="dxa"/>
            <w:vAlign w:val="center"/>
          </w:tcPr>
          <w:p w:rsidR="007F3040" w:rsidRPr="00F22DD2" w:rsidRDefault="007F3040" w:rsidP="00F74E0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662" w:type="dxa"/>
          </w:tcPr>
          <w:p w:rsidR="007F3040" w:rsidRPr="001F4263" w:rsidRDefault="007F3040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</w:p>
          <w:p w:rsidR="007F3040" w:rsidRPr="001215B9" w:rsidRDefault="001215B9" w:rsidP="001215B9">
            <w:pPr>
              <w:pStyle w:val="Paragraphedeliste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color w:val="FF0000"/>
                <w:sz w:val="36"/>
                <w:szCs w:val="36"/>
              </w:rPr>
            </w:pPr>
            <w:r w:rsidRPr="001215B9">
              <w:rPr>
                <w:color w:val="FF0000"/>
                <w:sz w:val="36"/>
                <w:szCs w:val="36"/>
              </w:rPr>
              <w:t>CAS  DE SIMILITUDE :</w:t>
            </w:r>
          </w:p>
          <w:p w:rsidR="007F3040" w:rsidRPr="001215B9" w:rsidRDefault="001215B9" w:rsidP="001215B9">
            <w:pPr>
              <w:pStyle w:val="Paragraphedeliste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9BBB59" w:themeColor="accent3"/>
                <w:sz w:val="28"/>
                <w:szCs w:val="28"/>
              </w:rPr>
            </w:pPr>
            <w:r w:rsidRPr="001215B9">
              <w:rPr>
                <w:rFonts w:ascii="Times New Roman" w:hAnsi="Times New Roman" w:cs="Times New Roman"/>
                <w:color w:val="9BBB59" w:themeColor="accent3"/>
                <w:sz w:val="28"/>
                <w:szCs w:val="28"/>
              </w:rPr>
              <w:t>Premier cas de similitude :</w:t>
            </w:r>
          </w:p>
          <w:p w:rsidR="001215B9" w:rsidRDefault="001215B9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Si deux triangles sont tels que deux angles de l’un soient respectivement égaux à deux angles de l’autre, ils sont semblables. </w:t>
            </w:r>
          </w:p>
          <w:p w:rsidR="004709B3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Pr="004709B3" w:rsidRDefault="004709B3" w:rsidP="004709B3">
            <w:pPr>
              <w:rPr>
                <w:rFonts w:ascii="Times New Roman" w:eastAsiaTheme="minorHAnsi" w:hAnsi="Times New Roman" w:cs="Times New Roman"/>
                <w:color w:val="B2A1C7" w:themeColor="accent4" w:themeTint="99"/>
                <w:sz w:val="28"/>
                <w:szCs w:val="28"/>
                <w:lang w:eastAsia="en-US"/>
              </w:rPr>
            </w:pPr>
            <w:r w:rsidRPr="004709B3">
              <w:rPr>
                <w:rFonts w:ascii="Times New Roman" w:eastAsiaTheme="minorHAnsi" w:hAnsi="Times New Roman" w:cs="Times New Roman"/>
                <w:color w:val="B2A1C7" w:themeColor="accent4" w:themeTint="99"/>
                <w:sz w:val="28"/>
                <w:szCs w:val="28"/>
                <w:lang w:eastAsia="en-US"/>
              </w:rPr>
              <w:t>Exemple :</w:t>
            </w:r>
          </w:p>
          <w:p w:rsidR="004709B3" w:rsidRPr="004709B3" w:rsidRDefault="001215B9" w:rsidP="004709B3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709B3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0EF6810" wp14:editId="4B77E2C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92710</wp:posOffset>
                      </wp:positionV>
                      <wp:extent cx="2374265" cy="1543050"/>
                      <wp:effectExtent l="0" t="0" r="0" b="0"/>
                      <wp:wrapNone/>
                      <wp:docPr id="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543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15B9" w:rsidRDefault="001215B9" w:rsidP="001215B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8CD279" wp14:editId="4E735335">
                                        <wp:extent cx="3646170" cy="1489075"/>
                                        <wp:effectExtent l="0" t="0" r="0" b="0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0190428_180119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46170" cy="1489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1.1pt;margin-top:7.3pt;width:186.95pt;height:121.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" filled="f" stroked="f">
                      <v:textbox>
                        <w:txbxContent>
                          <w:p w:rsidR="001215B9" w:rsidRDefault="001215B9" w:rsidP="001215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CD279" wp14:editId="4E735335">
                                  <wp:extent cx="3646170" cy="148907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0428_180119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6170" cy="148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15B9" w:rsidRDefault="001215B9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215B9" w:rsidRPr="001215B9" w:rsidRDefault="001215B9" w:rsidP="001215B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215B9" w:rsidRPr="001215B9" w:rsidRDefault="001215B9" w:rsidP="001215B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215B9" w:rsidRPr="001215B9" w:rsidRDefault="001215B9" w:rsidP="001215B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215B9" w:rsidRDefault="001215B9" w:rsidP="001215B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215B9" w:rsidRPr="001215B9" w:rsidRDefault="001215B9" w:rsidP="001215B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215B9" w:rsidRDefault="001215B9" w:rsidP="001215B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215B9" w:rsidRDefault="001215B9" w:rsidP="001215B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215B9" w:rsidRDefault="001215B9" w:rsidP="001215B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eastAsia="en-US"/>
                </w:rPr>
                <m:t xml:space="preserve">Si  </m:t>
              </m:r>
              <m:d>
                <m:dPr>
                  <m:begChr m:val="{"/>
                  <m:endChr m:val=""/>
                  <m:ctrlPr>
                    <w:rPr>
                      <w:rFonts w:ascii="Cambria Math" w:eastAsiaTheme="minorHAnsi" w:hAnsi="Cambria Math" w:cs="Times New Roman"/>
                      <w:i/>
                      <w:sz w:val="28"/>
                      <w:szCs w:val="28"/>
                      <w:lang w:eastAsia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HAnsi" w:hAnsi="Cambria Math" w:cs="Times New Roman"/>
                          <w:i/>
                          <w:sz w:val="28"/>
                          <w:szCs w:val="28"/>
                          <w:lang w:eastAsia="en-US"/>
                        </w:rPr>
                      </m:ctrlPr>
                    </m:eqArrPr>
                    <m:e>
                      <m:acc>
                        <m:acc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8"/>
                              <w:szCs w:val="28"/>
                              <w:lang w:eastAsia="en-US"/>
                            </w:rPr>
                            <m:t>BAC</m:t>
                          </m:r>
                        </m:e>
                      </m:acc>
                      <m:r>
                        <w:rPr>
                          <w:rFonts w:ascii="Cambria Math" w:eastAsiaTheme="minorHAnsi" w:hAnsi="Cambria Math" w:cs="Times New Roman"/>
                          <w:sz w:val="28"/>
                          <w:szCs w:val="28"/>
                          <w:lang w:eastAsia="en-US"/>
                        </w:rPr>
                        <m:t>=</m:t>
                      </m:r>
                      <m:acc>
                        <m:acc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8"/>
                              <w:szCs w:val="28"/>
                              <w:lang w:eastAsia="en-US"/>
                            </w:rPr>
                            <m:t>FEG</m:t>
                          </m:r>
                        </m:e>
                      </m:acc>
                    </m:e>
                    <m:e>
                      <m:acc>
                        <m:acc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8"/>
                              <w:szCs w:val="28"/>
                              <w:lang w:eastAsia="en-US"/>
                            </w:rPr>
                            <m:t>ABC</m:t>
                          </m:r>
                        </m:e>
                      </m:acc>
                      <m:r>
                        <w:rPr>
                          <w:rFonts w:ascii="Cambria Math" w:eastAsiaTheme="minorHAnsi" w:hAnsi="Cambria Math" w:cs="Times New Roman"/>
                          <w:sz w:val="28"/>
                          <w:szCs w:val="28"/>
                          <w:lang w:eastAsia="en-US"/>
                        </w:rPr>
                        <m:t>=</m:t>
                      </m:r>
                      <m:acc>
                        <m:acc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8"/>
                              <w:szCs w:val="28"/>
                              <w:lang w:eastAsia="en-US"/>
                            </w:rPr>
                            <m:t>EFG</m:t>
                          </m:r>
                        </m:e>
                      </m:acc>
                    </m:e>
                  </m:eqArr>
                </m:e>
              </m:d>
              <m:r>
                <w:rPr>
                  <w:rFonts w:ascii="Cambria Math" w:eastAsiaTheme="minorHAnsi" w:hAnsi="Cambria Math" w:cs="Times New Roman"/>
                  <w:sz w:val="28"/>
                  <w:szCs w:val="28"/>
                  <w:lang w:eastAsia="en-US"/>
                </w:rPr>
                <m:t xml:space="preserve">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eastAsia="en-US"/>
                </w:rPr>
                <m:t>Alors ABC et EFG sont semblable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1215B9" w:rsidRDefault="001215B9" w:rsidP="001215B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  <w:p w:rsidR="001215B9" w:rsidRDefault="001215B9" w:rsidP="001215B9">
            <w:pPr>
              <w:pStyle w:val="Paragraphedeliste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9BBB59" w:themeColor="accent3"/>
                <w:sz w:val="28"/>
                <w:szCs w:val="28"/>
              </w:rPr>
            </w:pPr>
            <w:r w:rsidRPr="001215B9">
              <w:rPr>
                <w:rFonts w:ascii="Times New Roman" w:hAnsi="Times New Roman" w:cs="Times New Roman"/>
                <w:color w:val="9BBB59" w:themeColor="accent3"/>
                <w:sz w:val="28"/>
                <w:szCs w:val="28"/>
              </w:rPr>
              <w:t>Deuxième cas de similitude :</w:t>
            </w:r>
          </w:p>
          <w:p w:rsidR="001215B9" w:rsidRDefault="001215B9" w:rsidP="001215B9">
            <w:pPr>
              <w:pStyle w:val="Paragraphedelist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Si deux triangles </w:t>
            </w:r>
            <w:r w:rsidR="004709B3">
              <w:rPr>
                <w:rFonts w:ascii="Times New Roman" w:hAnsi="Times New Roman" w:cs="Times New Roman"/>
                <w:sz w:val="28"/>
                <w:szCs w:val="28"/>
              </w:rPr>
              <w:t>sont tels :</w:t>
            </w:r>
          </w:p>
          <w:p w:rsidR="004709B3" w:rsidRDefault="004709B3" w:rsidP="004709B3">
            <w:pPr>
              <w:pStyle w:val="Paragraphedeliste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Qu’un angle de l’un est égal à un angle de l’autre ;</w:t>
            </w:r>
          </w:p>
          <w:p w:rsidR="004709B3" w:rsidRDefault="004709B3" w:rsidP="004709B3">
            <w:pPr>
              <w:pStyle w:val="Paragraphedeliste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Que les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cotés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qui limitent l’un de ces angles sont proportionnels aux cotés qui limitent l’autre angle, ces triangles sont semblables.</w:t>
            </w:r>
          </w:p>
          <w:p w:rsidR="004709B3" w:rsidRDefault="004709B3" w:rsidP="004709B3">
            <w:pPr>
              <w:rPr>
                <w:rFonts w:ascii="Times New Roman" w:eastAsiaTheme="minorHAnsi" w:hAnsi="Times New Roman" w:cs="Times New Roman"/>
                <w:color w:val="B2A1C7" w:themeColor="accent4" w:themeTint="99"/>
                <w:sz w:val="28"/>
                <w:szCs w:val="28"/>
                <w:lang w:eastAsia="en-US"/>
              </w:rPr>
            </w:pPr>
            <w:r w:rsidRPr="004709B3">
              <w:rPr>
                <w:rFonts w:ascii="Times New Roman" w:eastAsiaTheme="minorHAnsi" w:hAnsi="Times New Roman" w:cs="Times New Roman"/>
                <w:color w:val="B2A1C7" w:themeColor="accent4" w:themeTint="99"/>
                <w:sz w:val="28"/>
                <w:szCs w:val="28"/>
                <w:lang w:eastAsia="en-US"/>
              </w:rPr>
              <w:t>Exemple :</w:t>
            </w:r>
          </w:p>
          <w:p w:rsidR="004709B3" w:rsidRPr="004709B3" w:rsidRDefault="004709B3" w:rsidP="004709B3">
            <w:pPr>
              <w:rPr>
                <w:rFonts w:ascii="Times New Roman" w:eastAsiaTheme="minorHAnsi" w:hAnsi="Times New Roman" w:cs="Times New Roman"/>
                <w:color w:val="B2A1C7" w:themeColor="accent4" w:themeTint="99"/>
                <w:sz w:val="28"/>
                <w:szCs w:val="28"/>
                <w:lang w:eastAsia="en-US"/>
              </w:rPr>
            </w:pPr>
          </w:p>
          <w:p w:rsidR="001215B9" w:rsidRDefault="001215B9" w:rsidP="001215B9">
            <w:pPr>
              <w:pStyle w:val="Paragraphedeliste"/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B9" w:rsidRPr="001215B9" w:rsidRDefault="001215B9" w:rsidP="001215B9">
            <w:pPr>
              <w:pStyle w:val="Paragraphedeliste"/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F3040" w:rsidRDefault="007F3040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7F3040" w:rsidRDefault="007F3040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7F3040" w:rsidRDefault="007F3040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7F3040" w:rsidRDefault="007F3040" w:rsidP="00F74E05">
            <w:pPr>
              <w:rPr>
                <w:rtl/>
                <w:lang w:bidi="ar-MA"/>
              </w:rPr>
            </w:pPr>
          </w:p>
        </w:tc>
      </w:tr>
      <w:tr w:rsidR="004709B3" w:rsidTr="00470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12"/>
        </w:trPr>
        <w:tc>
          <w:tcPr>
            <w:tcW w:w="5671" w:type="dxa"/>
          </w:tcPr>
          <w:p w:rsidR="004709B3" w:rsidRPr="00A73530" w:rsidRDefault="004709B3" w:rsidP="00F74E0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Activités</w:t>
            </w:r>
          </w:p>
        </w:tc>
        <w:tc>
          <w:tcPr>
            <w:tcW w:w="6662" w:type="dxa"/>
          </w:tcPr>
          <w:p w:rsidR="004709B3" w:rsidRPr="00A73530" w:rsidRDefault="004709B3" w:rsidP="00F74E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Contenu de cours</w:t>
            </w:r>
          </w:p>
        </w:tc>
        <w:tc>
          <w:tcPr>
            <w:tcW w:w="3686" w:type="dxa"/>
          </w:tcPr>
          <w:p w:rsidR="004709B3" w:rsidRPr="00A73530" w:rsidRDefault="004709B3" w:rsidP="00F74E0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Applications</w:t>
            </w:r>
          </w:p>
        </w:tc>
      </w:tr>
      <w:tr w:rsidR="004709B3" w:rsidTr="00470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9880"/>
        </w:trPr>
        <w:tc>
          <w:tcPr>
            <w:tcW w:w="5671" w:type="dxa"/>
          </w:tcPr>
          <w:p w:rsidR="004709B3" w:rsidRDefault="00847F49" w:rsidP="00847F49">
            <w:pPr>
              <w:pStyle w:val="Paragraphedeliste"/>
              <w:numPr>
                <w:ilvl w:val="0"/>
                <w:numId w:val="21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Deux triangles ABC, DEF sont tels que :</w:t>
            </w:r>
          </w:p>
          <w:p w:rsidR="00847F49" w:rsidRPr="00847F49" w:rsidRDefault="00412C9C" w:rsidP="00847F49">
            <w:pPr>
              <w:pStyle w:val="Paragraphedeliste"/>
              <w:ind w:left="927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=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D</m:t>
                    </m:r>
                  </m:e>
                </m:acc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   ,  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=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E</m:t>
                    </m:r>
                  </m:e>
                </m:acc>
                <m: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    ,   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AB</m:t>
                    </m:r>
                  </m:e>
                </m:acc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=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DE</m:t>
                    </m:r>
                  </m:e>
                </m:acc>
              </m:oMath>
            </m:oMathPara>
          </w:p>
          <w:p w:rsidR="00847F49" w:rsidRDefault="00847F49" w:rsidP="00847F49">
            <w:pPr>
              <w:pStyle w:val="Paragraphedeliste"/>
              <w:ind w:left="927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Que peut-on dire de ces triangles ?</w:t>
            </w:r>
          </w:p>
          <w:p w:rsidR="00847F49" w:rsidRPr="00847F49" w:rsidRDefault="00847F49" w:rsidP="00847F49">
            <w:pPr>
              <w:pStyle w:val="Paragraphedeliste"/>
              <w:numPr>
                <w:ilvl w:val="0"/>
                <w:numId w:val="21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Deux triangles </w:t>
            </w:r>
            <w:proofErr w:type="gramStart"/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>ABC ,DEF</w:t>
            </w:r>
            <w:proofErr w:type="gramEnd"/>
            <w:r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sont tels que :</w:t>
            </w:r>
          </w:p>
          <w:p w:rsidR="004939CB" w:rsidRDefault="00412C9C" w:rsidP="004939CB">
            <w:pPr>
              <w:pStyle w:val="Paragraphedeliste"/>
              <w:ind w:left="927"/>
              <w:rPr>
                <w:rFonts w:asciiTheme="majorBidi" w:eastAsiaTheme="minorEastAsia" w:hAnsiTheme="majorBidi" w:cstheme="majorBidi"/>
                <w:sz w:val="24"/>
                <w:szCs w:val="24"/>
              </w:rPr>
            </w:pPr>
            <m:oMath>
              <m:acc>
                <m:acc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D</m:t>
                  </m:r>
                </m:e>
              </m:acc>
            </m:oMath>
            <w:r w:rsidR="004939CB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.on superpose ces angles de manière que E se place sur le support </w:t>
            </w:r>
            <w:proofErr w:type="gramStart"/>
            <w:r w:rsidR="004939CB">
              <w:rPr>
                <w:rFonts w:asciiTheme="majorBidi" w:eastAsiaTheme="minorEastAsia" w:hAnsiTheme="majorBidi" w:cstheme="majorBidi"/>
                <w:sz w:val="24"/>
                <w:szCs w:val="24"/>
              </w:rPr>
              <w:t>de AB</w:t>
            </w:r>
            <w:proofErr w:type="gramEnd"/>
            <w:r w:rsidR="004939CB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et F sur le support de AC. Trouver une égalité ne faisant </w:t>
            </w:r>
          </w:p>
          <w:p w:rsidR="004939CB" w:rsidRPr="00847F49" w:rsidRDefault="004939CB" w:rsidP="004939CB">
            <w:pPr>
              <w:pStyle w:val="Paragraphedeliste"/>
              <w:ind w:left="927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Intervenir aucun angle et qui entraîne que EF parallèle à BC </w:t>
            </w:r>
          </w:p>
          <w:p w:rsidR="00847F49" w:rsidRPr="00847F49" w:rsidRDefault="00847F49" w:rsidP="00847F49">
            <w:pPr>
              <w:pStyle w:val="Paragraphedeliste"/>
              <w:ind w:left="927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662" w:type="dxa"/>
          </w:tcPr>
          <w:p w:rsidR="004709B3" w:rsidRPr="001F4263" w:rsidRDefault="004709B3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709B3">
              <w:rPr>
                <w:rFonts w:ascii="Times New Roman" w:eastAsiaTheme="minorHAnsi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0FC73DE" wp14:editId="0FF5D083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3705225" cy="1495425"/>
                      <wp:effectExtent l="0" t="0" r="0" b="0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5225" cy="1495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09B3" w:rsidRDefault="004709B3" w:rsidP="004709B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E072E8" wp14:editId="46A4F64A">
                                        <wp:extent cx="3543300" cy="1442519"/>
                                        <wp:effectExtent l="0" t="0" r="0" b="5715"/>
                                        <wp:docPr id="12" name="Imag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0190428_180123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53900" cy="14468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0;margin-top:0;width:291.75pt;height:117.75pt;z-index:2516879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" filled="f" stroked="f">
                      <v:textbox>
                        <w:txbxContent>
                          <w:p w:rsidR="004709B3" w:rsidRDefault="004709B3" w:rsidP="004709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072E8" wp14:editId="46A4F64A">
                                  <wp:extent cx="3543300" cy="1442519"/>
                                  <wp:effectExtent l="0" t="0" r="0" b="571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0428_180123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3900" cy="1446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</w:p>
          <w:p w:rsidR="004709B3" w:rsidRPr="001215B9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Pr="001215B9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Pr="004709B3" w:rsidRDefault="004709B3" w:rsidP="00F74E05">
            <w:pPr>
              <w:rPr>
                <w:rFonts w:ascii="Times New Roman" w:eastAsiaTheme="minorHAnsi" w:hAnsi="Times New Roman" w:cs="Times New Roman"/>
                <w:color w:val="B2A1C7" w:themeColor="accent4" w:themeTint="99"/>
                <w:sz w:val="28"/>
                <w:szCs w:val="28"/>
                <w:lang w:eastAsia="en-US"/>
              </w:rPr>
            </w:pPr>
          </w:p>
          <w:p w:rsidR="004709B3" w:rsidRDefault="004709B3" w:rsidP="00F74E05">
            <w:pPr>
              <w:pStyle w:val="Paragraphedeliste"/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9B3" w:rsidRDefault="004709B3" w:rsidP="00F74E05">
            <w:pPr>
              <w:pStyle w:val="Paragraphedeliste"/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9B3" w:rsidRDefault="004709B3" w:rsidP="004709B3">
            <w:pPr>
              <w:pStyle w:val="Paragraphedeliste"/>
              <w:tabs>
                <w:tab w:val="left" w:pos="1020"/>
              </w:tabs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Si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acc>
                          <m:ac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BAC</m:t>
                            </m:r>
                          </m:e>
                        </m:ac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=</m:t>
                        </m:r>
                        <m:acc>
                          <m:ac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FEG</m:t>
                            </m:r>
                          </m:e>
                        </m:acc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BA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FE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AC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EG</m:t>
                            </m:r>
                          </m:den>
                        </m:f>
                      </m:e>
                    </m:eqAr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 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Alors ABC et EFG sont semblable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  </m:t>
                </m:r>
              </m:oMath>
            </m:oMathPara>
          </w:p>
          <w:p w:rsidR="004709B3" w:rsidRDefault="004709B3" w:rsidP="004709B3">
            <w:pPr>
              <w:rPr>
                <w:lang w:eastAsia="en-US"/>
              </w:rPr>
            </w:pPr>
          </w:p>
          <w:p w:rsidR="004709B3" w:rsidRDefault="004709B3" w:rsidP="004709B3">
            <w:pPr>
              <w:rPr>
                <w:lang w:eastAsia="en-US"/>
              </w:rPr>
            </w:pPr>
          </w:p>
          <w:p w:rsidR="004709B3" w:rsidRDefault="004709B3" w:rsidP="00847F49">
            <w:pPr>
              <w:pStyle w:val="Paragraphedeliste"/>
              <w:numPr>
                <w:ilvl w:val="0"/>
                <w:numId w:val="21"/>
              </w:numPr>
              <w:ind w:left="459"/>
            </w:pPr>
            <w:r w:rsidRPr="004709B3">
              <w:rPr>
                <w:rFonts w:ascii="Times New Roman" w:hAnsi="Times New Roman" w:cs="Times New Roman"/>
                <w:color w:val="9BBB59" w:themeColor="accent3"/>
                <w:sz w:val="28"/>
                <w:szCs w:val="28"/>
              </w:rPr>
              <w:t>Troisième cas de similitude :</w:t>
            </w:r>
            <w:r>
              <w:t xml:space="preserve"> </w:t>
            </w:r>
          </w:p>
          <w:p w:rsidR="00A9121C" w:rsidRPr="00A9121C" w:rsidRDefault="004709B3" w:rsidP="004709B3">
            <w:pPr>
              <w:pStyle w:val="Paragraphedeliste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A9121C">
              <w:rPr>
                <w:rFonts w:ascii="Times New Roman" w:hAnsi="Times New Roman" w:cs="Times New Roman"/>
                <w:sz w:val="28"/>
                <w:szCs w:val="28"/>
              </w:rPr>
              <w:t xml:space="preserve">Deux triangles tels que les trois </w:t>
            </w:r>
            <w:r w:rsidR="00A9121C" w:rsidRPr="00A9121C">
              <w:rPr>
                <w:rFonts w:ascii="Times New Roman" w:hAnsi="Times New Roman" w:cs="Times New Roman"/>
                <w:sz w:val="28"/>
                <w:szCs w:val="28"/>
              </w:rPr>
              <w:t>côtés</w:t>
            </w:r>
            <w:r w:rsidRPr="00A912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121C" w:rsidRPr="00A9121C">
              <w:rPr>
                <w:rFonts w:ascii="Times New Roman" w:hAnsi="Times New Roman" w:cs="Times New Roman"/>
                <w:sz w:val="28"/>
                <w:szCs w:val="28"/>
              </w:rPr>
              <w:t xml:space="preserve">de l’un soient  </w:t>
            </w:r>
          </w:p>
          <w:p w:rsidR="004709B3" w:rsidRDefault="00A9121C" w:rsidP="004709B3">
            <w:pPr>
              <w:pStyle w:val="Paragraphedeliste"/>
              <w:ind w:left="459"/>
            </w:pPr>
            <w:r w:rsidRPr="00A9121C">
              <w:rPr>
                <w:rFonts w:ascii="Times New Roman" w:hAnsi="Times New Roman" w:cs="Times New Roman"/>
                <w:sz w:val="28"/>
                <w:szCs w:val="28"/>
              </w:rPr>
              <w:t>Proportionnels aux trois côtés de l’autre sont semblable</w:t>
            </w:r>
            <w:r>
              <w:t xml:space="preserve">  </w:t>
            </w:r>
          </w:p>
          <w:p w:rsidR="00A9121C" w:rsidRDefault="00A9121C" w:rsidP="00A9121C"/>
          <w:p w:rsidR="00A9121C" w:rsidRDefault="00A9121C" w:rsidP="00A9121C">
            <w:pPr>
              <w:rPr>
                <w:rFonts w:ascii="Times New Roman" w:eastAsiaTheme="minorHAnsi" w:hAnsi="Times New Roman" w:cs="Times New Roman"/>
                <w:color w:val="B2A1C7" w:themeColor="accent4" w:themeTint="99"/>
                <w:sz w:val="28"/>
                <w:szCs w:val="28"/>
                <w:lang w:eastAsia="en-US"/>
              </w:rPr>
            </w:pPr>
            <w:r w:rsidRPr="004709B3">
              <w:rPr>
                <w:rFonts w:ascii="Times New Roman" w:eastAsiaTheme="minorHAnsi" w:hAnsi="Times New Roman" w:cs="Times New Roman"/>
                <w:color w:val="B2A1C7" w:themeColor="accent4" w:themeTint="99"/>
                <w:sz w:val="28"/>
                <w:szCs w:val="28"/>
                <w:lang w:eastAsia="en-US"/>
              </w:rPr>
              <w:t>Exemple :</w:t>
            </w:r>
          </w:p>
          <w:p w:rsidR="00A9121C" w:rsidRDefault="00A9121C" w:rsidP="00A9121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editId="36B11C9B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3781425" cy="1590675"/>
                      <wp:effectExtent l="0" t="0" r="0" b="0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1425" cy="1590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21C" w:rsidRDefault="00A9121C" w:rsidP="00A9121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646170" cy="1466850"/>
                                        <wp:effectExtent l="0" t="0" r="0" b="0"/>
                                        <wp:docPr id="14" name="Imag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0190428_180126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46170" cy="1466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margin-left:0;margin-top:0;width:297.75pt;height:125.25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" filled="f" stroked="f">
                      <v:textbox>
                        <w:txbxContent>
                          <w:p w:rsidR="00A9121C" w:rsidRDefault="00A9121C" w:rsidP="00A912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46170" cy="146685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0428_180126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617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121C" w:rsidRPr="00A9121C" w:rsidRDefault="00A9121C" w:rsidP="00A9121C"/>
          <w:p w:rsidR="00A9121C" w:rsidRPr="00A9121C" w:rsidRDefault="00A9121C" w:rsidP="00A9121C"/>
          <w:p w:rsidR="00A9121C" w:rsidRPr="00A9121C" w:rsidRDefault="00A9121C" w:rsidP="00A9121C"/>
          <w:p w:rsidR="00A9121C" w:rsidRPr="00A9121C" w:rsidRDefault="00A9121C" w:rsidP="00A9121C"/>
          <w:p w:rsidR="00A9121C" w:rsidRDefault="00A9121C" w:rsidP="00A9121C"/>
          <w:p w:rsidR="00A9121C" w:rsidRPr="00A9121C" w:rsidRDefault="00A9121C" w:rsidP="00A9121C"/>
          <w:p w:rsidR="00A9121C" w:rsidRPr="00A9121C" w:rsidRDefault="00A9121C" w:rsidP="00A9121C"/>
          <w:p w:rsidR="00A9121C" w:rsidRDefault="00A9121C" w:rsidP="00A9121C"/>
          <w:p w:rsidR="00A9121C" w:rsidRPr="00A9121C" w:rsidRDefault="00A9121C" w:rsidP="00A9121C">
            <w:pPr>
              <w:rPr>
                <w:sz w:val="24"/>
                <w:szCs w:val="24"/>
              </w:rPr>
            </w:pPr>
          </w:p>
          <w:p w:rsidR="00A9121C" w:rsidRDefault="00A9121C" w:rsidP="00A9121C">
            <m:oMathPara>
              <m:oMath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 xml:space="preserve">SI  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  <m:t>EF</m:t>
                    </m:r>
                  </m:num>
                  <m:den>
                    <m: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  <m:t>AB</m:t>
                    </m:r>
                  </m:den>
                </m:f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  <m:t>EG</m:t>
                    </m:r>
                  </m:num>
                  <m:den>
                    <m: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  <m:t>AC</m:t>
                    </m:r>
                  </m:den>
                </m:f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  <m:t>FG</m:t>
                    </m:r>
                  </m:num>
                  <m:den>
                    <m: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  <m:t>BC</m:t>
                    </m:r>
                  </m:den>
                </m:f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 xml:space="preserve"> Alors ABC et EFG sont semblable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  <w:p w:rsidR="00A9121C" w:rsidRPr="00A9121C" w:rsidRDefault="00A9121C" w:rsidP="00A9121C">
            <w:pPr>
              <w:ind w:firstLine="708"/>
            </w:pPr>
          </w:p>
        </w:tc>
        <w:tc>
          <w:tcPr>
            <w:tcW w:w="3686" w:type="dxa"/>
          </w:tcPr>
          <w:p w:rsidR="004709B3" w:rsidRDefault="004709B3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4709B3" w:rsidRDefault="004709B3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4709B3" w:rsidRDefault="004709B3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4709B3" w:rsidRDefault="004709B3" w:rsidP="00F74E05">
            <w:pPr>
              <w:rPr>
                <w:rtl/>
                <w:lang w:bidi="ar-MA"/>
              </w:rPr>
            </w:pPr>
          </w:p>
        </w:tc>
      </w:tr>
      <w:tr w:rsidR="004709B3" w:rsidTr="00470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12"/>
        </w:trPr>
        <w:tc>
          <w:tcPr>
            <w:tcW w:w="5671" w:type="dxa"/>
          </w:tcPr>
          <w:p w:rsidR="004709B3" w:rsidRPr="00A73530" w:rsidRDefault="004709B3" w:rsidP="00F74E0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Activités</w:t>
            </w:r>
          </w:p>
        </w:tc>
        <w:tc>
          <w:tcPr>
            <w:tcW w:w="6662" w:type="dxa"/>
          </w:tcPr>
          <w:p w:rsidR="004709B3" w:rsidRPr="00A73530" w:rsidRDefault="004709B3" w:rsidP="00F74E0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Contenu de cours</w:t>
            </w:r>
          </w:p>
        </w:tc>
        <w:tc>
          <w:tcPr>
            <w:tcW w:w="3686" w:type="dxa"/>
          </w:tcPr>
          <w:p w:rsidR="004709B3" w:rsidRPr="00A73530" w:rsidRDefault="004709B3" w:rsidP="00F74E0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7353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Applications</w:t>
            </w:r>
          </w:p>
        </w:tc>
      </w:tr>
      <w:tr w:rsidR="004709B3" w:rsidTr="00470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9880"/>
        </w:trPr>
        <w:tc>
          <w:tcPr>
            <w:tcW w:w="5671" w:type="dxa"/>
          </w:tcPr>
          <w:p w:rsidR="004709B3" w:rsidRPr="00F22DD2" w:rsidRDefault="004709B3" w:rsidP="00F74E0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662" w:type="dxa"/>
          </w:tcPr>
          <w:p w:rsidR="004709B3" w:rsidRPr="001F4263" w:rsidRDefault="004709B3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</w:p>
          <w:p w:rsidR="004709B3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Pr="001215B9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Pr="001215B9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Pr="001215B9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Default="004709B3" w:rsidP="00F74E0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709B3" w:rsidRPr="001215B9" w:rsidRDefault="004709B3" w:rsidP="004709B3">
            <w:pPr>
              <w:pStyle w:val="Paragraphedeliste"/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4709B3" w:rsidRDefault="004709B3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4709B3" w:rsidRDefault="004709B3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4709B3" w:rsidRDefault="004709B3" w:rsidP="00F74E05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:rsidR="004709B3" w:rsidRDefault="004709B3" w:rsidP="00F74E05">
            <w:pPr>
              <w:rPr>
                <w:rtl/>
                <w:lang w:bidi="ar-MA"/>
              </w:rPr>
            </w:pPr>
          </w:p>
        </w:tc>
      </w:tr>
    </w:tbl>
    <w:p w:rsidR="007F3040" w:rsidRDefault="007F3040" w:rsidP="0039106F"/>
    <w:sectPr w:rsidR="007F3040" w:rsidSect="00A65860">
      <w:footerReference w:type="default" r:id="rId19"/>
      <w:pgSz w:w="16838" w:h="11906" w:orient="landscape"/>
      <w:pgMar w:top="284" w:right="253" w:bottom="993" w:left="1417" w:header="708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DC9" w:rsidRDefault="002A1DC9">
      <w:pPr>
        <w:spacing w:after="0" w:line="240" w:lineRule="auto"/>
      </w:pPr>
      <w:r>
        <w:separator/>
      </w:r>
    </w:p>
  </w:endnote>
  <w:endnote w:type="continuationSeparator" w:id="0">
    <w:p w:rsidR="002A1DC9" w:rsidRDefault="002A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doni MT Black">
    <w:altName w:val="Modern No. 20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18thCentury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swell_1">
    <w:altName w:val="Courier New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F33" w:rsidRPr="00D61D26" w:rsidRDefault="00C82F33" w:rsidP="00A65860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 w:cs="arabswell_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DC9" w:rsidRDefault="002A1DC9">
      <w:pPr>
        <w:spacing w:after="0" w:line="240" w:lineRule="auto"/>
      </w:pPr>
      <w:r>
        <w:separator/>
      </w:r>
    </w:p>
  </w:footnote>
  <w:footnote w:type="continuationSeparator" w:id="0">
    <w:p w:rsidR="002A1DC9" w:rsidRDefault="002A1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BD14578_"/>
      </v:shape>
    </w:pict>
  </w:numPicBullet>
  <w:abstractNum w:abstractNumId="0">
    <w:nsid w:val="091804EF"/>
    <w:multiLevelType w:val="hybridMultilevel"/>
    <w:tmpl w:val="F5D210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2145C"/>
    <w:multiLevelType w:val="hybridMultilevel"/>
    <w:tmpl w:val="FB6271D0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B1027"/>
    <w:multiLevelType w:val="hybridMultilevel"/>
    <w:tmpl w:val="A366ED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94C8B"/>
    <w:multiLevelType w:val="hybridMultilevel"/>
    <w:tmpl w:val="A698A4DC"/>
    <w:lvl w:ilvl="0" w:tplc="96B07AA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074B14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cs="K" w:hint="default"/>
        <w:color w:val="auto"/>
        <w:sz w:val="24"/>
        <w:szCs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B4EF8"/>
    <w:multiLevelType w:val="hybridMultilevel"/>
    <w:tmpl w:val="6D943D8A"/>
    <w:lvl w:ilvl="0" w:tplc="E20EAD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K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D2BA7"/>
    <w:multiLevelType w:val="hybridMultilevel"/>
    <w:tmpl w:val="5E5A14CA"/>
    <w:lvl w:ilvl="0" w:tplc="A7FAD164">
      <w:start w:val="1"/>
      <w:numFmt w:val="upperRoman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03392"/>
    <w:multiLevelType w:val="hybridMultilevel"/>
    <w:tmpl w:val="2B76DA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842D0"/>
    <w:multiLevelType w:val="hybridMultilevel"/>
    <w:tmpl w:val="D1E02256"/>
    <w:lvl w:ilvl="0" w:tplc="2A6E08B4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cs="K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F3D0670"/>
    <w:multiLevelType w:val="hybridMultilevel"/>
    <w:tmpl w:val="6E1EEE3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4378F"/>
    <w:multiLevelType w:val="hybridMultilevel"/>
    <w:tmpl w:val="F9F6E7BC"/>
    <w:lvl w:ilvl="0" w:tplc="D1D8C28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1971E7"/>
    <w:multiLevelType w:val="hybridMultilevel"/>
    <w:tmpl w:val="FB6271D0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1500E"/>
    <w:multiLevelType w:val="hybridMultilevel"/>
    <w:tmpl w:val="FC38B930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9250D7"/>
    <w:multiLevelType w:val="singleLevel"/>
    <w:tmpl w:val="F572CA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color w:val="000000" w:themeColor="text1"/>
        <w:sz w:val="24"/>
        <w:szCs w:val="16"/>
        <w:u w:val="none"/>
      </w:rPr>
    </w:lvl>
  </w:abstractNum>
  <w:abstractNum w:abstractNumId="13">
    <w:nsid w:val="45A05529"/>
    <w:multiLevelType w:val="hybridMultilevel"/>
    <w:tmpl w:val="8D4AB7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4073A"/>
    <w:multiLevelType w:val="hybridMultilevel"/>
    <w:tmpl w:val="C768840A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E125CC4"/>
    <w:multiLevelType w:val="hybridMultilevel"/>
    <w:tmpl w:val="2C24C90A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2500F8D"/>
    <w:multiLevelType w:val="hybridMultilevel"/>
    <w:tmpl w:val="B1C68280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45C0ED3"/>
    <w:multiLevelType w:val="hybridMultilevel"/>
    <w:tmpl w:val="E82681B0"/>
    <w:lvl w:ilvl="0" w:tplc="B64CF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K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050C0A"/>
    <w:multiLevelType w:val="singleLevel"/>
    <w:tmpl w:val="040C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32"/>
        <w:u w:val="none"/>
      </w:rPr>
    </w:lvl>
  </w:abstractNum>
  <w:abstractNum w:abstractNumId="19">
    <w:nsid w:val="5C115451"/>
    <w:multiLevelType w:val="hybridMultilevel"/>
    <w:tmpl w:val="7ED4FF14"/>
    <w:lvl w:ilvl="0" w:tplc="2B1404F4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color w:val="000000" w:themeColor="tex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B60B68"/>
    <w:multiLevelType w:val="hybridMultilevel"/>
    <w:tmpl w:val="D096C22C"/>
    <w:lvl w:ilvl="0" w:tplc="96B07AA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50C0AAE">
      <w:numFmt w:val="bullet"/>
      <w:lvlText w:val="-"/>
      <w:lvlJc w:val="left"/>
      <w:pPr>
        <w:ind w:left="1440" w:hanging="360"/>
      </w:pPr>
      <w:rPr>
        <w:rFonts w:ascii="Times New Roman" w:eastAsia="MyriadPro-Regular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8714E7"/>
    <w:multiLevelType w:val="hybridMultilevel"/>
    <w:tmpl w:val="7A269D02"/>
    <w:lvl w:ilvl="0" w:tplc="C6BA79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K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6767F7"/>
    <w:multiLevelType w:val="hybridMultilevel"/>
    <w:tmpl w:val="B3868BCA"/>
    <w:lvl w:ilvl="0" w:tplc="2A6E08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K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5238EE"/>
    <w:multiLevelType w:val="hybridMultilevel"/>
    <w:tmpl w:val="8D6CECDA"/>
    <w:lvl w:ilvl="0" w:tplc="2A6E08B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cs="K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20"/>
  </w:num>
  <w:num w:numId="4">
    <w:abstractNumId w:val="17"/>
  </w:num>
  <w:num w:numId="5">
    <w:abstractNumId w:val="3"/>
  </w:num>
  <w:num w:numId="6">
    <w:abstractNumId w:val="5"/>
  </w:num>
  <w:num w:numId="7">
    <w:abstractNumId w:val="18"/>
  </w:num>
  <w:num w:numId="8">
    <w:abstractNumId w:val="12"/>
  </w:num>
  <w:num w:numId="9">
    <w:abstractNumId w:val="8"/>
  </w:num>
  <w:num w:numId="10">
    <w:abstractNumId w:val="9"/>
  </w:num>
  <w:num w:numId="11">
    <w:abstractNumId w:val="6"/>
  </w:num>
  <w:num w:numId="12">
    <w:abstractNumId w:val="2"/>
  </w:num>
  <w:num w:numId="13">
    <w:abstractNumId w:val="19"/>
  </w:num>
  <w:num w:numId="14">
    <w:abstractNumId w:val="4"/>
  </w:num>
  <w:num w:numId="15">
    <w:abstractNumId w:val="0"/>
  </w:num>
  <w:num w:numId="16">
    <w:abstractNumId w:val="14"/>
  </w:num>
  <w:num w:numId="17">
    <w:abstractNumId w:val="16"/>
  </w:num>
  <w:num w:numId="18">
    <w:abstractNumId w:val="15"/>
  </w:num>
  <w:num w:numId="19">
    <w:abstractNumId w:val="1"/>
  </w:num>
  <w:num w:numId="20">
    <w:abstractNumId w:val="11"/>
  </w:num>
  <w:num w:numId="21">
    <w:abstractNumId w:val="10"/>
  </w:num>
  <w:num w:numId="22">
    <w:abstractNumId w:val="13"/>
  </w:num>
  <w:num w:numId="23">
    <w:abstractNumId w:val="23"/>
  </w:num>
  <w:num w:numId="2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AE"/>
    <w:rsid w:val="00047CA5"/>
    <w:rsid w:val="00090082"/>
    <w:rsid w:val="000A36CF"/>
    <w:rsid w:val="00110AE6"/>
    <w:rsid w:val="001215B9"/>
    <w:rsid w:val="0015188C"/>
    <w:rsid w:val="00170B6C"/>
    <w:rsid w:val="001B1192"/>
    <w:rsid w:val="001D781E"/>
    <w:rsid w:val="001E77AA"/>
    <w:rsid w:val="001F4263"/>
    <w:rsid w:val="002122DF"/>
    <w:rsid w:val="00212E1D"/>
    <w:rsid w:val="00281B08"/>
    <w:rsid w:val="002A1DC9"/>
    <w:rsid w:val="002A455B"/>
    <w:rsid w:val="002E0667"/>
    <w:rsid w:val="002E7800"/>
    <w:rsid w:val="002F78D3"/>
    <w:rsid w:val="003102F5"/>
    <w:rsid w:val="00311840"/>
    <w:rsid w:val="00322FE5"/>
    <w:rsid w:val="00375DF2"/>
    <w:rsid w:val="0039106F"/>
    <w:rsid w:val="003959E2"/>
    <w:rsid w:val="003C3ABC"/>
    <w:rsid w:val="003C58E6"/>
    <w:rsid w:val="003E2AF4"/>
    <w:rsid w:val="004033CF"/>
    <w:rsid w:val="00412C9C"/>
    <w:rsid w:val="00434F14"/>
    <w:rsid w:val="004661DC"/>
    <w:rsid w:val="004709B3"/>
    <w:rsid w:val="004939CB"/>
    <w:rsid w:val="004A31AE"/>
    <w:rsid w:val="004A6068"/>
    <w:rsid w:val="004C4A87"/>
    <w:rsid w:val="004C5948"/>
    <w:rsid w:val="004D668B"/>
    <w:rsid w:val="004F76F3"/>
    <w:rsid w:val="00502485"/>
    <w:rsid w:val="005E69A3"/>
    <w:rsid w:val="005E77D7"/>
    <w:rsid w:val="005F5CFA"/>
    <w:rsid w:val="00653391"/>
    <w:rsid w:val="00694F14"/>
    <w:rsid w:val="006F1AEE"/>
    <w:rsid w:val="00711738"/>
    <w:rsid w:val="0075116D"/>
    <w:rsid w:val="00753111"/>
    <w:rsid w:val="0075390C"/>
    <w:rsid w:val="00756A2E"/>
    <w:rsid w:val="00776DF8"/>
    <w:rsid w:val="007A37FD"/>
    <w:rsid w:val="007A5F5D"/>
    <w:rsid w:val="007B3B51"/>
    <w:rsid w:val="007B721C"/>
    <w:rsid w:val="007F00B2"/>
    <w:rsid w:val="007F3040"/>
    <w:rsid w:val="008170AA"/>
    <w:rsid w:val="008174DE"/>
    <w:rsid w:val="008410BB"/>
    <w:rsid w:val="00847F49"/>
    <w:rsid w:val="00861C09"/>
    <w:rsid w:val="00861EBD"/>
    <w:rsid w:val="00886A02"/>
    <w:rsid w:val="008D5004"/>
    <w:rsid w:val="00997EDB"/>
    <w:rsid w:val="009C0C5C"/>
    <w:rsid w:val="009C7943"/>
    <w:rsid w:val="009D36C1"/>
    <w:rsid w:val="009F6EF7"/>
    <w:rsid w:val="00A65860"/>
    <w:rsid w:val="00A73530"/>
    <w:rsid w:val="00A87280"/>
    <w:rsid w:val="00A9121C"/>
    <w:rsid w:val="00AB4FC2"/>
    <w:rsid w:val="00B02D3D"/>
    <w:rsid w:val="00C105FF"/>
    <w:rsid w:val="00C21C69"/>
    <w:rsid w:val="00C25B8D"/>
    <w:rsid w:val="00C308B8"/>
    <w:rsid w:val="00C52B4D"/>
    <w:rsid w:val="00C73810"/>
    <w:rsid w:val="00C82F33"/>
    <w:rsid w:val="00D05EA6"/>
    <w:rsid w:val="00D06D0E"/>
    <w:rsid w:val="00D363D6"/>
    <w:rsid w:val="00D41E64"/>
    <w:rsid w:val="00D63F46"/>
    <w:rsid w:val="00D97591"/>
    <w:rsid w:val="00DC3C9A"/>
    <w:rsid w:val="00DF01C8"/>
    <w:rsid w:val="00E22EEE"/>
    <w:rsid w:val="00E53235"/>
    <w:rsid w:val="00E62FA5"/>
    <w:rsid w:val="00E64AFA"/>
    <w:rsid w:val="00E94D58"/>
    <w:rsid w:val="00EC1865"/>
    <w:rsid w:val="00F202B9"/>
    <w:rsid w:val="00F22DD2"/>
    <w:rsid w:val="00F758EB"/>
    <w:rsid w:val="00F81D42"/>
    <w:rsid w:val="00F906EC"/>
    <w:rsid w:val="00FA39DB"/>
    <w:rsid w:val="00FC04D6"/>
    <w:rsid w:val="00FC1F94"/>
    <w:rsid w:val="00FE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FFA9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AE"/>
    <w:rPr>
      <w:rFonts w:eastAsiaTheme="minorEastAsia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A3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4A3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ieddepage">
    <w:name w:val="footer"/>
    <w:basedOn w:val="Normal"/>
    <w:link w:val="PieddepageCar"/>
    <w:uiPriority w:val="99"/>
    <w:unhideWhenUsed/>
    <w:rsid w:val="004A3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1AE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4A31AE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Paragraphedeliste">
    <w:name w:val="List Paragraph"/>
    <w:basedOn w:val="Normal"/>
    <w:uiPriority w:val="34"/>
    <w:qFormat/>
    <w:rsid w:val="004A31AE"/>
    <w:pPr>
      <w:ind w:left="720"/>
      <w:contextualSpacing/>
    </w:pPr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unhideWhenUsed/>
    <w:rsid w:val="004A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4A31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4A31AE"/>
    <w:rPr>
      <w:rFonts w:ascii="Times New Roman" w:eastAsia="Times New Roman" w:hAnsi="Times New Roman" w:cs="Times New Roman"/>
      <w:sz w:val="24"/>
      <w:szCs w:val="20"/>
      <w:lang w:eastAsia="fr-FR"/>
    </w:rPr>
  </w:style>
  <w:style w:type="table" w:styleId="Ombrageclair">
    <w:name w:val="Light Shading"/>
    <w:basedOn w:val="TableauNormal"/>
    <w:uiPriority w:val="60"/>
    <w:rsid w:val="004A31AE"/>
    <w:pPr>
      <w:spacing w:after="0" w:line="240" w:lineRule="auto"/>
    </w:pPr>
    <w:rPr>
      <w:rFonts w:eastAsiaTheme="minorEastAsia"/>
      <w:color w:val="000000" w:themeColor="tex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4A31A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character" w:customStyle="1" w:styleId="datetext">
    <w:name w:val="datetext"/>
    <w:basedOn w:val="Policepardfaut"/>
    <w:rsid w:val="004A31AE"/>
  </w:style>
  <w:style w:type="paragraph" w:styleId="Textedebulles">
    <w:name w:val="Balloon Text"/>
    <w:basedOn w:val="Normal"/>
    <w:link w:val="TextedebullesCar"/>
    <w:uiPriority w:val="99"/>
    <w:semiHidden/>
    <w:unhideWhenUsed/>
    <w:rsid w:val="004A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1AE"/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oedjwe">
    <w:name w:val="oedjwe"/>
    <w:basedOn w:val="Policepardfaut"/>
    <w:rsid w:val="004C4A87"/>
  </w:style>
  <w:style w:type="character" w:styleId="Lienhypertexte">
    <w:name w:val="Hyperlink"/>
    <w:basedOn w:val="Policepardfaut"/>
    <w:uiPriority w:val="99"/>
    <w:semiHidden/>
    <w:unhideWhenUsed/>
    <w:rsid w:val="004C4A87"/>
    <w:rPr>
      <w:color w:val="0000FF"/>
      <w:u w:val="single"/>
    </w:rPr>
  </w:style>
  <w:style w:type="character" w:customStyle="1" w:styleId="ircdsh">
    <w:name w:val="irc_dsh"/>
    <w:basedOn w:val="Policepardfaut"/>
    <w:rsid w:val="004C4A87"/>
  </w:style>
  <w:style w:type="character" w:customStyle="1" w:styleId="ircho">
    <w:name w:val="irc_ho"/>
    <w:basedOn w:val="Policepardfaut"/>
    <w:rsid w:val="004C4A87"/>
  </w:style>
  <w:style w:type="character" w:styleId="Textedelespacerserv">
    <w:name w:val="Placeholder Text"/>
    <w:basedOn w:val="Policepardfaut"/>
    <w:uiPriority w:val="99"/>
    <w:semiHidden/>
    <w:rsid w:val="00A8728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73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530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AE"/>
    <w:rPr>
      <w:rFonts w:eastAsiaTheme="minorEastAsia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A3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4A3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ieddepage">
    <w:name w:val="footer"/>
    <w:basedOn w:val="Normal"/>
    <w:link w:val="PieddepageCar"/>
    <w:uiPriority w:val="99"/>
    <w:unhideWhenUsed/>
    <w:rsid w:val="004A3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1AE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4A31AE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Paragraphedeliste">
    <w:name w:val="List Paragraph"/>
    <w:basedOn w:val="Normal"/>
    <w:uiPriority w:val="34"/>
    <w:qFormat/>
    <w:rsid w:val="004A31AE"/>
    <w:pPr>
      <w:ind w:left="720"/>
      <w:contextualSpacing/>
    </w:pPr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unhideWhenUsed/>
    <w:rsid w:val="004A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4A31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4A31AE"/>
    <w:rPr>
      <w:rFonts w:ascii="Times New Roman" w:eastAsia="Times New Roman" w:hAnsi="Times New Roman" w:cs="Times New Roman"/>
      <w:sz w:val="24"/>
      <w:szCs w:val="20"/>
      <w:lang w:eastAsia="fr-FR"/>
    </w:rPr>
  </w:style>
  <w:style w:type="table" w:styleId="Ombrageclair">
    <w:name w:val="Light Shading"/>
    <w:basedOn w:val="TableauNormal"/>
    <w:uiPriority w:val="60"/>
    <w:rsid w:val="004A31AE"/>
    <w:pPr>
      <w:spacing w:after="0" w:line="240" w:lineRule="auto"/>
    </w:pPr>
    <w:rPr>
      <w:rFonts w:eastAsiaTheme="minorEastAsia"/>
      <w:color w:val="000000" w:themeColor="tex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4A31A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character" w:customStyle="1" w:styleId="datetext">
    <w:name w:val="datetext"/>
    <w:basedOn w:val="Policepardfaut"/>
    <w:rsid w:val="004A31AE"/>
  </w:style>
  <w:style w:type="paragraph" w:styleId="Textedebulles">
    <w:name w:val="Balloon Text"/>
    <w:basedOn w:val="Normal"/>
    <w:link w:val="TextedebullesCar"/>
    <w:uiPriority w:val="99"/>
    <w:semiHidden/>
    <w:unhideWhenUsed/>
    <w:rsid w:val="004A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1AE"/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oedjwe">
    <w:name w:val="oedjwe"/>
    <w:basedOn w:val="Policepardfaut"/>
    <w:rsid w:val="004C4A87"/>
  </w:style>
  <w:style w:type="character" w:styleId="Lienhypertexte">
    <w:name w:val="Hyperlink"/>
    <w:basedOn w:val="Policepardfaut"/>
    <w:uiPriority w:val="99"/>
    <w:semiHidden/>
    <w:unhideWhenUsed/>
    <w:rsid w:val="004C4A87"/>
    <w:rPr>
      <w:color w:val="0000FF"/>
      <w:u w:val="single"/>
    </w:rPr>
  </w:style>
  <w:style w:type="character" w:customStyle="1" w:styleId="ircdsh">
    <w:name w:val="irc_dsh"/>
    <w:basedOn w:val="Policepardfaut"/>
    <w:rsid w:val="004C4A87"/>
  </w:style>
  <w:style w:type="character" w:customStyle="1" w:styleId="ircho">
    <w:name w:val="irc_ho"/>
    <w:basedOn w:val="Policepardfaut"/>
    <w:rsid w:val="004C4A87"/>
  </w:style>
  <w:style w:type="character" w:styleId="Textedelespacerserv">
    <w:name w:val="Placeholder Text"/>
    <w:basedOn w:val="Policepardfaut"/>
    <w:uiPriority w:val="99"/>
    <w:semiHidden/>
    <w:rsid w:val="00A8728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73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530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7F51D-0699-4765-82E8-3AA7FA0AF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642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Loubna</dc:creator>
  <cp:lastModifiedBy>A-H</cp:lastModifiedBy>
  <cp:revision>2</cp:revision>
  <cp:lastPrinted>2018-11-19T11:16:00Z</cp:lastPrinted>
  <dcterms:created xsi:type="dcterms:W3CDTF">2019-05-02T14:36:00Z</dcterms:created>
  <dcterms:modified xsi:type="dcterms:W3CDTF">2019-05-02T14:36:00Z</dcterms:modified>
</cp:coreProperties>
</file>