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0" w:type="auto"/>
        <w:tblLook w:val="04A0"/>
      </w:tblPr>
      <w:tblGrid>
        <w:gridCol w:w="10988"/>
      </w:tblGrid>
      <w:tr w:rsidR="00CE3432" w:rsidRPr="002925AB" w:rsidTr="00C72B9F">
        <w:trPr>
          <w:trHeight w:val="283"/>
        </w:trPr>
        <w:tc>
          <w:tcPr>
            <w:tcW w:w="10988" w:type="dxa"/>
            <w:tcBorders>
              <w:bottom w:val="single" w:sz="4" w:space="0" w:color="auto"/>
            </w:tcBorders>
            <w:shd w:val="clear" w:color="auto" w:fill="FBD4B4" w:themeFill="accent6" w:themeFillTint="66"/>
          </w:tcPr>
          <w:p w:rsidR="00CE3432" w:rsidRPr="006546C1" w:rsidRDefault="002925AB" w:rsidP="002925AB">
            <w:pPr>
              <w:tabs>
                <w:tab w:val="left" w:pos="1275"/>
                <w:tab w:val="center" w:pos="5760"/>
              </w:tabs>
              <w:ind w:left="180"/>
              <w:jc w:val="center"/>
              <w:rPr>
                <w:rFonts w:asciiTheme="majorBidi" w:hAnsiTheme="majorBidi" w:cstheme="majorBidi"/>
                <w:b/>
                <w:bCs/>
                <w:sz w:val="28"/>
                <w:szCs w:val="28"/>
              </w:rPr>
            </w:pPr>
            <w:r w:rsidRPr="006546C1">
              <w:rPr>
                <w:rFonts w:asciiTheme="majorBidi" w:hAnsiTheme="majorBidi" w:cstheme="majorBidi"/>
                <w:b/>
                <w:bCs/>
                <w:sz w:val="28"/>
                <w:szCs w:val="28"/>
              </w:rPr>
              <w:t>Classification périodique des éléments chimique</w:t>
            </w:r>
            <w:r w:rsidR="00E037D1" w:rsidRPr="006546C1">
              <w:rPr>
                <w:rFonts w:asciiTheme="majorBidi" w:hAnsiTheme="majorBidi" w:cstheme="majorBidi"/>
                <w:b/>
                <w:bCs/>
                <w:sz w:val="28"/>
                <w:szCs w:val="28"/>
              </w:rPr>
              <w:t>s</w:t>
            </w:r>
            <w:r w:rsidRPr="006546C1">
              <w:rPr>
                <w:rFonts w:asciiTheme="majorBidi" w:hAnsiTheme="majorBidi" w:cstheme="majorBidi"/>
                <w:b/>
                <w:bCs/>
                <w:sz w:val="28"/>
                <w:szCs w:val="28"/>
              </w:rPr>
              <w:t xml:space="preserve">   </w:t>
            </w:r>
            <w:r w:rsidRPr="006546C1">
              <w:rPr>
                <w:rFonts w:asciiTheme="majorBidi" w:hAnsiTheme="majorBidi" w:cstheme="majorBidi"/>
                <w:b/>
                <w:bCs/>
                <w:sz w:val="28"/>
                <w:szCs w:val="28"/>
                <w:rtl/>
              </w:rPr>
              <w:t xml:space="preserve">   </w:t>
            </w:r>
          </w:p>
        </w:tc>
      </w:tr>
      <w:tr w:rsidR="00D0503B" w:rsidRPr="002925AB" w:rsidTr="006546C1">
        <w:tc>
          <w:tcPr>
            <w:tcW w:w="10988" w:type="dxa"/>
            <w:tcBorders>
              <w:left w:val="nil"/>
              <w:right w:val="nil"/>
            </w:tcBorders>
          </w:tcPr>
          <w:p w:rsidR="00D0503B" w:rsidRPr="006546C1" w:rsidRDefault="00D0503B" w:rsidP="00F2306D">
            <w:pPr>
              <w:pBdr>
                <w:top w:val="single" w:sz="4" w:space="1" w:color="auto"/>
              </w:pBdr>
              <w:jc w:val="right"/>
              <w:rPr>
                <w:rFonts w:asciiTheme="majorBidi" w:hAnsiTheme="majorBidi" w:cstheme="majorBidi"/>
                <w:b/>
                <w:bCs/>
                <w:color w:val="FF0000"/>
                <w:sz w:val="28"/>
                <w:szCs w:val="28"/>
                <w:rtl/>
              </w:rPr>
            </w:pPr>
            <w:r w:rsidRPr="006546C1">
              <w:rPr>
                <w:b/>
                <w:bCs/>
                <w:color w:val="FF0000"/>
                <w:sz w:val="28"/>
                <w:szCs w:val="28"/>
              </w:rPr>
              <w:t>La classification périodique selon Mendeleïev</w:t>
            </w:r>
          </w:p>
        </w:tc>
      </w:tr>
      <w:tr w:rsidR="00C73AFF" w:rsidRPr="002925AB" w:rsidTr="00B51BFE">
        <w:trPr>
          <w:trHeight w:val="70"/>
        </w:trPr>
        <w:tc>
          <w:tcPr>
            <w:tcW w:w="10988" w:type="dxa"/>
            <w:tcBorders>
              <w:bottom w:val="single" w:sz="4" w:space="0" w:color="auto"/>
            </w:tcBorders>
          </w:tcPr>
          <w:p w:rsidR="00CB5956" w:rsidRDefault="00CB5956" w:rsidP="00CB5956">
            <w:pPr>
              <w:pBdr>
                <w:top w:val="single" w:sz="4" w:space="1" w:color="auto"/>
                <w:left w:val="single" w:sz="4" w:space="4" w:color="auto"/>
                <w:right w:val="single" w:sz="4" w:space="4" w:color="auto"/>
              </w:pBdr>
              <w:jc w:val="right"/>
            </w:pPr>
            <w:r>
              <w:t>Mendeleïev entreprend en 1869 de répartir dans un tableau les 63 éléments connus en fonction de leurs masses atomiques mais également selon des familles de propriétés chimiques et physiques disposées d’abord en lignes puis en colonnes.</w:t>
            </w:r>
          </w:p>
          <w:p w:rsidR="00C73AFF" w:rsidRDefault="00C73AFF" w:rsidP="00CB5956">
            <w:pPr>
              <w:pBdr>
                <w:top w:val="single" w:sz="4" w:space="1" w:color="auto"/>
                <w:left w:val="single" w:sz="4" w:space="4" w:color="auto"/>
                <w:right w:val="single" w:sz="4" w:space="4" w:color="auto"/>
              </w:pBdr>
              <w:jc w:val="center"/>
            </w:pPr>
            <w:r w:rsidRPr="00C73AFF">
              <w:rPr>
                <w:rtl/>
                <w:lang w:eastAsia="fr-FR"/>
              </w:rPr>
              <w:drawing>
                <wp:inline distT="0" distB="0" distL="0" distR="0">
                  <wp:extent cx="5905500" cy="2609850"/>
                  <wp:effectExtent l="19050" t="0" r="0" b="0"/>
                  <wp:docPr id="2" name="Imag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5"/>
                          <a:srcRect/>
                          <a:stretch>
                            <a:fillRect/>
                          </a:stretch>
                        </pic:blipFill>
                        <pic:spPr bwMode="auto">
                          <a:xfrm>
                            <a:off x="0" y="0"/>
                            <a:ext cx="5905500" cy="2609850"/>
                          </a:xfrm>
                          <a:prstGeom prst="rect">
                            <a:avLst/>
                          </a:prstGeom>
                          <a:noFill/>
                          <a:ln w="9525">
                            <a:noFill/>
                            <a:miter lim="800000"/>
                            <a:headEnd/>
                            <a:tailEnd/>
                          </a:ln>
                        </pic:spPr>
                      </pic:pic>
                    </a:graphicData>
                  </a:graphic>
                </wp:inline>
              </w:drawing>
            </w:r>
          </w:p>
          <w:p w:rsidR="004A202D" w:rsidRDefault="004A202D" w:rsidP="004A202D">
            <w:pPr>
              <w:pBdr>
                <w:top w:val="single" w:sz="4" w:space="1" w:color="auto"/>
                <w:left w:val="single" w:sz="4" w:space="4" w:color="auto"/>
                <w:right w:val="single" w:sz="4" w:space="4" w:color="auto"/>
              </w:pBdr>
              <w:jc w:val="right"/>
            </w:pPr>
            <w:r>
              <w:t xml:space="preserve">- Mendeleïev n'hésite pas à laisser des cases vides ou à permuter des éléments de position pour respecter la périodicité des propriétés chimiques et physiques. </w:t>
            </w:r>
          </w:p>
          <w:p w:rsidR="004A202D" w:rsidRPr="006546C1" w:rsidRDefault="004A202D" w:rsidP="004A202D">
            <w:pPr>
              <w:pBdr>
                <w:top w:val="single" w:sz="4" w:space="1" w:color="auto"/>
                <w:left w:val="single" w:sz="4" w:space="4" w:color="auto"/>
                <w:right w:val="single" w:sz="4" w:space="4" w:color="auto"/>
              </w:pBdr>
              <w:jc w:val="right"/>
              <w:rPr>
                <w:rtl/>
              </w:rPr>
            </w:pPr>
            <w:r>
              <w:t>- Le génie de Mendeleïev sera reconnu avec la découverte d'éléments chimiques ayant la masse et les propriétés prévues.</w:t>
            </w:r>
          </w:p>
        </w:tc>
      </w:tr>
      <w:tr w:rsidR="00B51BFE" w:rsidRPr="002925AB" w:rsidTr="00B51BFE">
        <w:trPr>
          <w:trHeight w:val="70"/>
        </w:trPr>
        <w:tc>
          <w:tcPr>
            <w:tcW w:w="10988" w:type="dxa"/>
            <w:tcBorders>
              <w:left w:val="nil"/>
              <w:bottom w:val="single" w:sz="4" w:space="0" w:color="auto"/>
              <w:right w:val="nil"/>
            </w:tcBorders>
          </w:tcPr>
          <w:p w:rsidR="00B51BFE" w:rsidRPr="006546C1" w:rsidRDefault="00B51BFE" w:rsidP="00B51BFE">
            <w:pPr>
              <w:pBdr>
                <w:top w:val="single" w:sz="4" w:space="1" w:color="auto"/>
                <w:left w:val="single" w:sz="4" w:space="4" w:color="auto"/>
              </w:pBdr>
              <w:jc w:val="right"/>
              <w:rPr>
                <w:rFonts w:asciiTheme="majorBidi" w:hAnsiTheme="majorBidi" w:cstheme="majorBidi"/>
                <w:b/>
                <w:bCs/>
                <w:color w:val="FF0000"/>
                <w:sz w:val="28"/>
                <w:szCs w:val="28"/>
                <w:rtl/>
              </w:rPr>
            </w:pPr>
            <w:r w:rsidRPr="006546C1">
              <w:rPr>
                <w:b/>
                <w:bCs/>
                <w:color w:val="FF0000"/>
                <w:sz w:val="28"/>
                <w:szCs w:val="28"/>
              </w:rPr>
              <w:t>La classification périodique actuelle</w:t>
            </w:r>
          </w:p>
        </w:tc>
      </w:tr>
      <w:tr w:rsidR="00B51BFE" w:rsidRPr="002925AB" w:rsidTr="006546C1">
        <w:trPr>
          <w:trHeight w:val="70"/>
        </w:trPr>
        <w:tc>
          <w:tcPr>
            <w:tcW w:w="10988" w:type="dxa"/>
            <w:tcBorders>
              <w:bottom w:val="single" w:sz="4" w:space="0" w:color="auto"/>
            </w:tcBorders>
          </w:tcPr>
          <w:p w:rsidR="00B51BFE" w:rsidRDefault="00B51BFE" w:rsidP="00B51BFE">
            <w:pPr>
              <w:pBdr>
                <w:left w:val="single" w:sz="4" w:space="4" w:color="auto"/>
                <w:right w:val="single" w:sz="4" w:space="4" w:color="auto"/>
              </w:pBdr>
              <w:jc w:val="right"/>
            </w:pPr>
            <w:r>
              <w:t>De nos jours, les éléments chimiques sont rangés par numéro atomique croissant.</w:t>
            </w:r>
          </w:p>
          <w:tbl>
            <w:tblPr>
              <w:tblStyle w:val="Grilledutableau"/>
              <w:bidiVisual/>
              <w:tblW w:w="0" w:type="auto"/>
              <w:jc w:val="center"/>
              <w:tblLook w:val="04A0"/>
            </w:tblPr>
            <w:tblGrid>
              <w:gridCol w:w="5257"/>
              <w:gridCol w:w="5505"/>
            </w:tblGrid>
            <w:tr w:rsidR="00B51BFE" w:rsidTr="00E11DC8">
              <w:trPr>
                <w:jc w:val="center"/>
              </w:trPr>
              <w:tc>
                <w:tcPr>
                  <w:tcW w:w="5271" w:type="dxa"/>
                  <w:vAlign w:val="center"/>
                </w:tcPr>
                <w:p w:rsidR="00B51BFE" w:rsidRDefault="00B51BFE" w:rsidP="00B51BFE">
                  <w:pPr>
                    <w:pBdr>
                      <w:left w:val="single" w:sz="4" w:space="4" w:color="auto"/>
                      <w:right w:val="single" w:sz="4" w:space="4" w:color="auto"/>
                    </w:pBdr>
                    <w:jc w:val="center"/>
                    <w:rPr>
                      <w:rtl/>
                    </w:rPr>
                  </w:pPr>
                  <w:r>
                    <w:t>- Les atomes ayant le même nombre de couches électroniques occupées se trouvent sur une même ligne appelée période</w:t>
                  </w:r>
                </w:p>
              </w:tc>
              <w:tc>
                <w:tcPr>
                  <w:tcW w:w="5521" w:type="dxa"/>
                  <w:vAlign w:val="center"/>
                </w:tcPr>
                <w:p w:rsidR="00B51BFE" w:rsidRPr="009020EF" w:rsidRDefault="00B51BFE" w:rsidP="00C50018">
                  <w:pPr>
                    <w:pBdr>
                      <w:left w:val="single" w:sz="4" w:space="4" w:color="auto"/>
                      <w:right w:val="single" w:sz="4" w:space="4" w:color="auto"/>
                    </w:pBdr>
                    <w:jc w:val="center"/>
                    <w:rPr>
                      <w:rFonts w:asciiTheme="majorBidi" w:hAnsiTheme="majorBidi" w:cstheme="majorBidi"/>
                      <w:b/>
                      <w:bCs/>
                      <w:rtl/>
                    </w:rPr>
                  </w:pPr>
                  <w:r>
                    <w:t xml:space="preserve">- Les éléments dont les atomes ont le même nombre d'électrons sur leur couche externe ou périphérique sont disposés dans une même </w:t>
                  </w:r>
                  <w:r w:rsidR="00C50018">
                    <w:rPr>
                      <w:lang w:bidi="ar-MA"/>
                    </w:rPr>
                    <w:t xml:space="preserve">groupe </w:t>
                  </w:r>
                  <w:r>
                    <w:t>.</w:t>
                  </w:r>
                </w:p>
              </w:tc>
            </w:tr>
          </w:tbl>
          <w:p w:rsidR="006F5A93" w:rsidRPr="006F5A93" w:rsidRDefault="006F5A93" w:rsidP="006F5A93">
            <w:pPr>
              <w:pBdr>
                <w:left w:val="single" w:sz="4" w:space="4" w:color="auto"/>
                <w:right w:val="single" w:sz="4" w:space="4" w:color="auto"/>
              </w:pBdr>
              <w:jc w:val="center"/>
              <w:rPr>
                <w:b/>
                <w:bCs/>
              </w:rPr>
            </w:pPr>
            <w:r w:rsidRPr="006F5A93">
              <w:rPr>
                <w:b/>
                <w:bCs/>
              </w:rPr>
              <w:t>Classification périodique simplifiée faisant apparaître des 18 premiers éléments</w:t>
            </w:r>
          </w:p>
          <w:p w:rsidR="00B51BFE" w:rsidRPr="002925AB" w:rsidRDefault="00352744" w:rsidP="00B51BFE">
            <w:pPr>
              <w:pBdr>
                <w:left w:val="single" w:sz="4" w:space="4" w:color="auto"/>
                <w:right w:val="single" w:sz="4" w:space="4" w:color="auto"/>
              </w:pBdr>
              <w:rPr>
                <w:rFonts w:asciiTheme="majorBidi" w:hAnsiTheme="majorBidi" w:cstheme="majorBidi"/>
                <w:rtl/>
              </w:rPr>
            </w:pPr>
            <w:r>
              <w:rPr>
                <w:rFonts w:asciiTheme="majorBidi" w:hAnsiTheme="majorBidi" w:cstheme="majorBidi"/>
                <w:rtl/>
              </w:rPr>
            </w:r>
            <w:r>
              <w:rPr>
                <w:rFonts w:asciiTheme="majorBidi" w:hAnsiTheme="majorBidi" w:cstheme="majorBidi"/>
              </w:rPr>
              <w:pict>
                <v:shapetype id="_x0000_t202" coordsize="21600,21600" o:spt="202" path="m,l,21600r21600,l21600,xe">
                  <v:stroke joinstyle="miter"/>
                  <v:path gradientshapeok="t" o:connecttype="rect"/>
                </v:shapetype>
                <v:shape id="_x0000_s1027" type="#_x0000_t202" style="width:540.2pt;height:146.6pt;mso-position-horizontal-relative:char;mso-position-vertical-relative:line">
                  <v:textbox style="mso-next-textbox:#_x0000_s1027">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359"/>
                          <w:gridCol w:w="97"/>
                          <w:gridCol w:w="107"/>
                          <w:gridCol w:w="990"/>
                          <w:gridCol w:w="234"/>
                          <w:gridCol w:w="1236"/>
                          <w:gridCol w:w="1191"/>
                          <w:gridCol w:w="1189"/>
                          <w:gridCol w:w="1191"/>
                          <w:gridCol w:w="1189"/>
                          <w:gridCol w:w="1191"/>
                          <w:gridCol w:w="1189"/>
                        </w:tblGrid>
                        <w:tr w:rsidR="00B51BFE" w:rsidRPr="008E538F" w:rsidTr="00C72B9F">
                          <w:trPr>
                            <w:trHeight w:val="180"/>
                          </w:trPr>
                          <w:tc>
                            <w:tcPr>
                              <w:tcW w:w="1066" w:type="dxa"/>
                              <w:gridSpan w:val="4"/>
                              <w:tcBorders>
                                <w:top w:val="single" w:sz="18" w:space="0" w:color="000000" w:themeColor="text1"/>
                                <w:left w:val="single" w:sz="12" w:space="0" w:color="auto"/>
                                <w:bottom w:val="nil"/>
                                <w:right w:val="single" w:sz="4" w:space="0" w:color="FFFFFF" w:themeColor="background1"/>
                              </w:tcBorders>
                              <w:shd w:val="clear" w:color="auto" w:fill="C6D9F1" w:themeFill="text2" w:themeFillTint="33"/>
                            </w:tcPr>
                            <w:p w:rsidR="00B51BFE" w:rsidRPr="00C02934" w:rsidRDefault="00B51BFE" w:rsidP="00B62108">
                              <w:pPr>
                                <w:jc w:val="center"/>
                                <w:rPr>
                                  <w:rFonts w:asciiTheme="majorBidi" w:hAnsiTheme="majorBidi" w:cstheme="majorBidi"/>
                                  <w:b/>
                                  <w:bCs/>
                                  <w:sz w:val="16"/>
                                  <w:szCs w:val="16"/>
                                  <w:rtl/>
                                  <w:lang w:bidi="ar-MA"/>
                                </w:rPr>
                              </w:pPr>
                            </w:p>
                          </w:tc>
                          <w:tc>
                            <w:tcPr>
                              <w:tcW w:w="10026" w:type="dxa"/>
                              <w:gridSpan w:val="9"/>
                              <w:tcBorders>
                                <w:top w:val="single" w:sz="18" w:space="0" w:color="000000" w:themeColor="text1"/>
                                <w:left w:val="single" w:sz="4" w:space="0" w:color="FFFFFF" w:themeColor="background1"/>
                                <w:bottom w:val="nil"/>
                                <w:right w:val="single" w:sz="12" w:space="0" w:color="auto"/>
                              </w:tcBorders>
                              <w:shd w:val="clear" w:color="auto" w:fill="C6D9F1" w:themeFill="text2" w:themeFillTint="33"/>
                            </w:tcPr>
                            <w:p w:rsidR="00B51BFE" w:rsidRPr="00C02934" w:rsidRDefault="00C50018" w:rsidP="00C50018">
                              <w:pPr>
                                <w:ind w:left="113" w:right="113"/>
                                <w:jc w:val="center"/>
                                <w:rPr>
                                  <w:rFonts w:ascii="Tahoma" w:hAnsi="Tahoma" w:cs="Tahoma"/>
                                  <w:b/>
                                  <w:bCs/>
                                  <w:sz w:val="16"/>
                                  <w:szCs w:val="16"/>
                                </w:rPr>
                              </w:pPr>
                              <w:r>
                                <w:rPr>
                                  <w:b/>
                                  <w:bCs/>
                                  <w:sz w:val="28"/>
                                  <w:szCs w:val="28"/>
                                </w:rPr>
                                <w:t>Groupes</w:t>
                              </w:r>
                            </w:p>
                          </w:tc>
                        </w:tr>
                        <w:tr w:rsidR="00C81152" w:rsidRPr="008E538F" w:rsidTr="00B62108">
                          <w:trPr>
                            <w:trHeight w:val="180"/>
                          </w:trPr>
                          <w:tc>
                            <w:tcPr>
                              <w:tcW w:w="959" w:type="dxa"/>
                              <w:gridSpan w:val="3"/>
                              <w:tcBorders>
                                <w:top w:val="single" w:sz="12" w:space="0" w:color="auto"/>
                                <w:left w:val="dashed" w:sz="4" w:space="0" w:color="FFFFFF" w:themeColor="background1"/>
                                <w:bottom w:val="nil"/>
                                <w:right w:val="dashed" w:sz="4" w:space="0" w:color="auto"/>
                              </w:tcBorders>
                            </w:tcPr>
                            <w:p w:rsidR="00B51BFE" w:rsidRPr="00C02934" w:rsidRDefault="00B51BFE" w:rsidP="00B62108">
                              <w:pPr>
                                <w:jc w:val="center"/>
                                <w:rPr>
                                  <w:rFonts w:asciiTheme="majorBidi" w:hAnsiTheme="majorBidi" w:cstheme="majorBidi"/>
                                  <w:b/>
                                  <w:bCs/>
                                  <w:sz w:val="16"/>
                                  <w:szCs w:val="16"/>
                                </w:rPr>
                              </w:pPr>
                            </w:p>
                          </w:tc>
                          <w:tc>
                            <w:tcPr>
                              <w:tcW w:w="1130" w:type="dxa"/>
                              <w:gridSpan w:val="2"/>
                              <w:tcBorders>
                                <w:top w:val="single" w:sz="12" w:space="0" w:color="auto"/>
                                <w:left w:val="dashed" w:sz="4" w:space="0" w:color="auto"/>
                                <w:bottom w:val="double" w:sz="12" w:space="0" w:color="auto"/>
                                <w:right w:val="dashed" w:sz="4"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I</w:t>
                              </w:r>
                            </w:p>
                          </w:tc>
                          <w:tc>
                            <w:tcPr>
                              <w:tcW w:w="306" w:type="dxa"/>
                              <w:tcBorders>
                                <w:top w:val="single" w:sz="12" w:space="0" w:color="auto"/>
                                <w:left w:val="dashed" w:sz="4" w:space="0" w:color="auto"/>
                                <w:bottom w:val="dashed" w:sz="4" w:space="0" w:color="FFFFFF" w:themeColor="background1"/>
                                <w:right w:val="dashed" w:sz="4" w:space="0" w:color="auto"/>
                              </w:tcBorders>
                            </w:tcPr>
                            <w:p w:rsidR="00B51BFE" w:rsidRPr="00C02934" w:rsidRDefault="00B51BFE" w:rsidP="00B62108">
                              <w:pPr>
                                <w:jc w:val="center"/>
                                <w:rPr>
                                  <w:rFonts w:ascii="Tahoma" w:hAnsi="Tahoma" w:cs="Tahoma"/>
                                  <w:b/>
                                  <w:bCs/>
                                  <w:sz w:val="16"/>
                                  <w:szCs w:val="16"/>
                                </w:rPr>
                              </w:pPr>
                              <w:r>
                                <w:rPr>
                                  <w:rFonts w:ascii="Tahoma" w:hAnsi="Tahoma" w:cs="Tahoma" w:hint="cs"/>
                                  <w:b/>
                                  <w:bCs/>
                                  <w:sz w:val="16"/>
                                  <w:szCs w:val="16"/>
                                  <w:rtl/>
                                </w:rPr>
                                <w:t xml:space="preserve"> </w:t>
                              </w:r>
                            </w:p>
                          </w:tc>
                          <w:tc>
                            <w:tcPr>
                              <w:tcW w:w="1521" w:type="dxa"/>
                              <w:tcBorders>
                                <w:top w:val="single" w:sz="12" w:space="0" w:color="auto"/>
                                <w:left w:val="dashed" w:sz="4" w:space="0" w:color="auto"/>
                                <w:bottom w:val="dashed" w:sz="4" w:space="0" w:color="FFFFFF" w:themeColor="background1"/>
                                <w:right w:val="dashed" w:sz="4"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II</w:t>
                              </w:r>
                            </w:p>
                          </w:tc>
                          <w:tc>
                            <w:tcPr>
                              <w:tcW w:w="1203" w:type="dxa"/>
                              <w:tcBorders>
                                <w:top w:val="single" w:sz="12" w:space="0" w:color="auto"/>
                                <w:left w:val="dashed" w:sz="4" w:space="0" w:color="auto"/>
                                <w:bottom w:val="dashed" w:sz="4" w:space="0" w:color="FFFFFF" w:themeColor="background1"/>
                                <w:right w:val="dashed" w:sz="4"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III</w:t>
                              </w:r>
                            </w:p>
                          </w:tc>
                          <w:tc>
                            <w:tcPr>
                              <w:tcW w:w="1189" w:type="dxa"/>
                              <w:tcBorders>
                                <w:top w:val="single" w:sz="12" w:space="0" w:color="auto"/>
                                <w:left w:val="dashed" w:sz="4" w:space="0" w:color="auto"/>
                                <w:bottom w:val="dashed" w:sz="4" w:space="0" w:color="FFFFFF" w:themeColor="background1"/>
                                <w:right w:val="dashed" w:sz="4"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IV</w:t>
                              </w:r>
                            </w:p>
                          </w:tc>
                          <w:tc>
                            <w:tcPr>
                              <w:tcW w:w="1203" w:type="dxa"/>
                              <w:tcBorders>
                                <w:top w:val="single" w:sz="12" w:space="0" w:color="auto"/>
                                <w:left w:val="dashed" w:sz="4" w:space="0" w:color="auto"/>
                                <w:bottom w:val="dashed" w:sz="4" w:space="0" w:color="FFFFFF" w:themeColor="background1"/>
                                <w:right w:val="dashed" w:sz="4"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V</w:t>
                              </w:r>
                            </w:p>
                          </w:tc>
                          <w:tc>
                            <w:tcPr>
                              <w:tcW w:w="1189" w:type="dxa"/>
                              <w:tcBorders>
                                <w:top w:val="single" w:sz="12" w:space="0" w:color="auto"/>
                                <w:left w:val="dashed" w:sz="4" w:space="0" w:color="auto"/>
                                <w:bottom w:val="dashed" w:sz="4" w:space="0" w:color="FFFFFF" w:themeColor="background1"/>
                                <w:right w:val="dashed" w:sz="4"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VI</w:t>
                              </w:r>
                            </w:p>
                          </w:tc>
                          <w:tc>
                            <w:tcPr>
                              <w:tcW w:w="1203" w:type="dxa"/>
                              <w:tcBorders>
                                <w:top w:val="single" w:sz="12" w:space="0" w:color="auto"/>
                                <w:left w:val="dashed" w:sz="4" w:space="0" w:color="auto"/>
                                <w:bottom w:val="dashed" w:sz="4" w:space="0" w:color="FFFFFF" w:themeColor="background1"/>
                                <w:right w:val="dashed" w:sz="4"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VII</w:t>
                              </w:r>
                            </w:p>
                          </w:tc>
                          <w:tc>
                            <w:tcPr>
                              <w:tcW w:w="1189" w:type="dxa"/>
                              <w:tcBorders>
                                <w:top w:val="single" w:sz="12" w:space="0" w:color="auto"/>
                                <w:left w:val="dashed" w:sz="4" w:space="0" w:color="auto"/>
                                <w:bottom w:val="double" w:sz="12" w:space="0" w:color="auto"/>
                                <w:right w:val="single" w:sz="2" w:space="0" w:color="FFFFFF" w:themeColor="background1"/>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VIII</w:t>
                              </w:r>
                            </w:p>
                          </w:tc>
                        </w:tr>
                        <w:tr w:rsidR="00C81152" w:rsidRPr="008E538F" w:rsidTr="00C72B9F">
                          <w:trPr>
                            <w:trHeight w:val="565"/>
                          </w:trPr>
                          <w:tc>
                            <w:tcPr>
                              <w:tcW w:w="503" w:type="dxa"/>
                              <w:vMerge w:val="restart"/>
                              <w:tcBorders>
                                <w:top w:val="single" w:sz="12" w:space="0" w:color="auto"/>
                                <w:left w:val="single" w:sz="12" w:space="0" w:color="auto"/>
                                <w:right w:val="single" w:sz="12" w:space="0" w:color="auto"/>
                              </w:tcBorders>
                              <w:shd w:val="clear" w:color="auto" w:fill="C2D69B" w:themeFill="accent3" w:themeFillTint="99"/>
                              <w:textDirection w:val="btLr"/>
                              <w:vAlign w:val="center"/>
                            </w:tcPr>
                            <w:p w:rsidR="00B51BFE" w:rsidRPr="00DA53D2" w:rsidRDefault="00C50018" w:rsidP="00B62108">
                              <w:pPr>
                                <w:ind w:left="113" w:right="113"/>
                                <w:jc w:val="center"/>
                                <w:rPr>
                                  <w:rFonts w:asciiTheme="majorBidi" w:hAnsiTheme="majorBidi" w:cstheme="majorBidi"/>
                                  <w:b/>
                                  <w:bCs/>
                                  <w:sz w:val="28"/>
                                  <w:szCs w:val="28"/>
                                </w:rPr>
                              </w:pPr>
                              <w:r w:rsidRPr="00DA53D2">
                                <w:rPr>
                                  <w:b/>
                                  <w:bCs/>
                                  <w:sz w:val="28"/>
                                  <w:szCs w:val="28"/>
                                </w:rPr>
                                <w:t>périodes</w:t>
                              </w:r>
                            </w:p>
                          </w:tc>
                          <w:tc>
                            <w:tcPr>
                              <w:tcW w:w="359" w:type="dxa"/>
                              <w:tcBorders>
                                <w:top w:val="nil"/>
                                <w:left w:val="single" w:sz="12" w:space="0" w:color="auto"/>
                                <w:bottom w:val="dashed" w:sz="4" w:space="0" w:color="FFFFFF" w:themeColor="background1"/>
                                <w:right w:val="double" w:sz="12" w:space="0" w:color="auto"/>
                              </w:tcBorders>
                            </w:tcPr>
                            <w:p w:rsidR="00B51BFE" w:rsidRPr="00C02934" w:rsidRDefault="00B51BFE" w:rsidP="00B62108">
                              <w:pPr>
                                <w:jc w:val="center"/>
                                <w:rPr>
                                  <w:rFonts w:ascii="Tahoma" w:hAnsi="Tahoma" w:cs="Tahoma"/>
                                  <w:b/>
                                  <w:bCs/>
                                  <w:sz w:val="16"/>
                                  <w:szCs w:val="16"/>
                                </w:rPr>
                              </w:pPr>
                            </w:p>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K</w:t>
                              </w:r>
                            </w:p>
                          </w:tc>
                          <w:tc>
                            <w:tcPr>
                              <w:tcW w:w="1227" w:type="dxa"/>
                              <w:gridSpan w:val="3"/>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position w:val="-10"/>
                                  <w:sz w:val="16"/>
                                  <w:szCs w:val="16"/>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7.25pt" o:ole="">
                                    <v:imagedata r:id="rId6" o:title=""/>
                                  </v:shape>
                                  <o:OLEObject Type="Embed" ProgID="Equation.DSMT4" ShapeID="_x0000_i1027" DrawAspect="Content" ObjectID="_1513350405" r:id="rId7"/>
                                </w:object>
                              </w:r>
                            </w:p>
                            <w:p w:rsidR="00B51BFE" w:rsidRPr="00C02934" w:rsidRDefault="00B51BFE" w:rsidP="00B62108">
                              <w:pPr>
                                <w:jc w:val="center"/>
                                <w:rPr>
                                  <w:rFonts w:ascii="Tahoma" w:hAnsi="Tahoma" w:cs="Tahoma"/>
                                  <w:b/>
                                  <w:bCs/>
                                  <w:sz w:val="16"/>
                                  <w:szCs w:val="16"/>
                                  <w:vertAlign w:val="superscript"/>
                                </w:rPr>
                              </w:pPr>
                              <w:r w:rsidRPr="00C02934">
                                <w:rPr>
                                  <w:rFonts w:ascii="Tahoma" w:hAnsi="Tahoma" w:cs="Tahoma"/>
                                  <w:b/>
                                  <w:bCs/>
                                  <w:sz w:val="16"/>
                                  <w:szCs w:val="16"/>
                                </w:rPr>
                                <w:t>(k)</w:t>
                              </w:r>
                              <w:r w:rsidRPr="00C02934">
                                <w:rPr>
                                  <w:rFonts w:ascii="Tahoma" w:hAnsi="Tahoma" w:cs="Tahoma"/>
                                  <w:b/>
                                  <w:bCs/>
                                  <w:sz w:val="16"/>
                                  <w:szCs w:val="16"/>
                                  <w:vertAlign w:val="superscript"/>
                                </w:rPr>
                                <w:t>1</w:t>
                              </w:r>
                            </w:p>
                          </w:tc>
                          <w:tc>
                            <w:tcPr>
                              <w:tcW w:w="306" w:type="dxa"/>
                              <w:tcBorders>
                                <w:top w:val="dashed" w:sz="4" w:space="0" w:color="FFFFFF" w:themeColor="background1"/>
                                <w:left w:val="double" w:sz="12" w:space="0" w:color="auto"/>
                                <w:bottom w:val="single" w:sz="4" w:space="0" w:color="FFFFFF" w:themeColor="background1"/>
                                <w:right w:val="single" w:sz="4" w:space="0" w:color="FFFFFF" w:themeColor="background1"/>
                              </w:tcBorders>
                            </w:tcPr>
                            <w:p w:rsidR="00B51BFE" w:rsidRPr="00C02934" w:rsidRDefault="00B51BFE" w:rsidP="00B62108">
                              <w:pPr>
                                <w:jc w:val="center"/>
                                <w:rPr>
                                  <w:rFonts w:ascii="Tahoma" w:hAnsi="Tahoma" w:cs="Tahoma"/>
                                  <w:b/>
                                  <w:bCs/>
                                  <w:sz w:val="16"/>
                                  <w:szCs w:val="16"/>
                                </w:rPr>
                              </w:pPr>
                              <w:r>
                                <w:rPr>
                                  <w:rFonts w:ascii="Tahoma" w:hAnsi="Tahoma" w:cs="Tahoma" w:hint="cs"/>
                                  <w:b/>
                                  <w:bCs/>
                                  <w:sz w:val="16"/>
                                  <w:szCs w:val="16"/>
                                  <w:rtl/>
                                </w:rPr>
                                <w:t xml:space="preserve"> </w:t>
                              </w:r>
                            </w:p>
                          </w:tc>
                          <w:tc>
                            <w:tcPr>
                              <w:tcW w:w="1521" w:type="dxa"/>
                              <w:tcBorders>
                                <w:top w:val="dashed" w:sz="4" w:space="0" w:color="FFFFFF" w:themeColor="background1"/>
                                <w:left w:val="single" w:sz="4" w:space="0" w:color="FFFFFF" w:themeColor="background1"/>
                                <w:bottom w:val="double" w:sz="12" w:space="0" w:color="auto"/>
                                <w:right w:val="dashed" w:sz="4" w:space="0" w:color="auto"/>
                              </w:tcBorders>
                              <w:vAlign w:val="center"/>
                            </w:tcPr>
                            <w:p w:rsidR="00B51BFE" w:rsidRPr="00C02934" w:rsidRDefault="00B51BFE" w:rsidP="00B62108">
                              <w:pPr>
                                <w:jc w:val="center"/>
                                <w:rPr>
                                  <w:rFonts w:ascii="Tahoma" w:hAnsi="Tahoma" w:cs="Tahoma"/>
                                  <w:b/>
                                  <w:bCs/>
                                  <w:sz w:val="16"/>
                                  <w:szCs w:val="16"/>
                                </w:rPr>
                              </w:pPr>
                            </w:p>
                          </w:tc>
                          <w:tc>
                            <w:tcPr>
                              <w:tcW w:w="1203" w:type="dxa"/>
                              <w:tcBorders>
                                <w:top w:val="dashed" w:sz="4" w:space="0" w:color="FFFFFF" w:themeColor="background1"/>
                                <w:left w:val="dashed" w:sz="4" w:space="0" w:color="auto"/>
                                <w:bottom w:val="double" w:sz="12" w:space="0" w:color="auto"/>
                                <w:right w:val="dashed" w:sz="4" w:space="0" w:color="auto"/>
                              </w:tcBorders>
                              <w:vAlign w:val="center"/>
                            </w:tcPr>
                            <w:p w:rsidR="00B51BFE" w:rsidRPr="00C02934" w:rsidRDefault="00B51BFE" w:rsidP="00B62108">
                              <w:pPr>
                                <w:jc w:val="center"/>
                                <w:rPr>
                                  <w:rFonts w:ascii="Tahoma" w:hAnsi="Tahoma" w:cs="Tahoma"/>
                                  <w:b/>
                                  <w:bCs/>
                                  <w:sz w:val="16"/>
                                  <w:szCs w:val="16"/>
                                </w:rPr>
                              </w:pPr>
                            </w:p>
                          </w:tc>
                          <w:tc>
                            <w:tcPr>
                              <w:tcW w:w="1189" w:type="dxa"/>
                              <w:tcBorders>
                                <w:top w:val="dashed" w:sz="4" w:space="0" w:color="FFFFFF" w:themeColor="background1"/>
                                <w:left w:val="dashed" w:sz="4" w:space="0" w:color="auto"/>
                                <w:bottom w:val="double" w:sz="12" w:space="0" w:color="auto"/>
                                <w:right w:val="dashed" w:sz="4" w:space="0" w:color="auto"/>
                              </w:tcBorders>
                              <w:vAlign w:val="center"/>
                            </w:tcPr>
                            <w:p w:rsidR="00B51BFE" w:rsidRPr="00C02934" w:rsidRDefault="00B51BFE" w:rsidP="00B62108">
                              <w:pPr>
                                <w:jc w:val="center"/>
                                <w:rPr>
                                  <w:rFonts w:ascii="Tahoma" w:hAnsi="Tahoma" w:cs="Tahoma"/>
                                  <w:b/>
                                  <w:bCs/>
                                  <w:sz w:val="16"/>
                                  <w:szCs w:val="16"/>
                                </w:rPr>
                              </w:pPr>
                            </w:p>
                          </w:tc>
                          <w:tc>
                            <w:tcPr>
                              <w:tcW w:w="1203" w:type="dxa"/>
                              <w:tcBorders>
                                <w:top w:val="dashed" w:sz="4" w:space="0" w:color="FFFFFF" w:themeColor="background1"/>
                                <w:left w:val="dashed" w:sz="4" w:space="0" w:color="auto"/>
                                <w:bottom w:val="double" w:sz="12" w:space="0" w:color="auto"/>
                                <w:right w:val="dashed" w:sz="4" w:space="0" w:color="auto"/>
                              </w:tcBorders>
                              <w:vAlign w:val="center"/>
                            </w:tcPr>
                            <w:p w:rsidR="00B51BFE" w:rsidRPr="00C02934" w:rsidRDefault="00B51BFE" w:rsidP="00B62108">
                              <w:pPr>
                                <w:jc w:val="center"/>
                                <w:rPr>
                                  <w:rFonts w:ascii="Tahoma" w:hAnsi="Tahoma" w:cs="Tahoma"/>
                                  <w:b/>
                                  <w:bCs/>
                                  <w:sz w:val="16"/>
                                  <w:szCs w:val="16"/>
                                </w:rPr>
                              </w:pPr>
                            </w:p>
                          </w:tc>
                          <w:tc>
                            <w:tcPr>
                              <w:tcW w:w="1189" w:type="dxa"/>
                              <w:tcBorders>
                                <w:top w:val="dashed" w:sz="4" w:space="0" w:color="FFFFFF" w:themeColor="background1"/>
                                <w:left w:val="dashed" w:sz="4" w:space="0" w:color="auto"/>
                                <w:bottom w:val="double" w:sz="12" w:space="0" w:color="auto"/>
                                <w:right w:val="dashed" w:sz="4" w:space="0" w:color="auto"/>
                              </w:tcBorders>
                              <w:vAlign w:val="center"/>
                            </w:tcPr>
                            <w:p w:rsidR="00B51BFE" w:rsidRPr="00C02934" w:rsidRDefault="00B51BFE" w:rsidP="00B62108">
                              <w:pPr>
                                <w:jc w:val="center"/>
                                <w:rPr>
                                  <w:rFonts w:ascii="Tahoma" w:hAnsi="Tahoma" w:cs="Tahoma"/>
                                  <w:b/>
                                  <w:bCs/>
                                  <w:sz w:val="16"/>
                                  <w:szCs w:val="16"/>
                                </w:rPr>
                              </w:pPr>
                            </w:p>
                          </w:tc>
                          <w:tc>
                            <w:tcPr>
                              <w:tcW w:w="1203" w:type="dxa"/>
                              <w:tcBorders>
                                <w:top w:val="dashed" w:sz="4" w:space="0" w:color="FFFFFF" w:themeColor="background1"/>
                                <w:left w:val="dashed" w:sz="4"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p>
                          </w:tc>
                          <w:tc>
                            <w:tcPr>
                              <w:tcW w:w="1189" w:type="dxa"/>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position w:val="-12"/>
                                  <w:sz w:val="16"/>
                                  <w:szCs w:val="16"/>
                                </w:rPr>
                                <w:object w:dxaOrig="460" w:dyaOrig="360">
                                  <v:shape id="_x0000_i1028" type="#_x0000_t75" style="width:23.25pt;height:18pt" o:ole="">
                                    <v:imagedata r:id="rId8" o:title=""/>
                                  </v:shape>
                                  <o:OLEObject Type="Embed" ProgID="Equation.DSMT4" ShapeID="_x0000_i1028" DrawAspect="Content" ObjectID="_1513350406" r:id="rId9"/>
                                </w:object>
                              </w:r>
                            </w:p>
                            <w:p w:rsidR="00B51BFE" w:rsidRPr="00C02934" w:rsidRDefault="00B51BFE" w:rsidP="00B62108">
                              <w:pPr>
                                <w:jc w:val="center"/>
                                <w:rPr>
                                  <w:rFonts w:ascii="Tahoma" w:hAnsi="Tahoma" w:cs="Tahoma"/>
                                  <w:b/>
                                  <w:bCs/>
                                  <w:sz w:val="16"/>
                                  <w:szCs w:val="16"/>
                                  <w:vertAlign w:val="superscript"/>
                                </w:rPr>
                              </w:pPr>
                              <w:r w:rsidRPr="00C02934">
                                <w:rPr>
                                  <w:rFonts w:ascii="Tahoma" w:hAnsi="Tahoma" w:cs="Tahoma"/>
                                  <w:b/>
                                  <w:bCs/>
                                  <w:sz w:val="16"/>
                                  <w:szCs w:val="16"/>
                                </w:rPr>
                                <w:t>(K)</w:t>
                              </w:r>
                              <w:r w:rsidRPr="00C02934">
                                <w:rPr>
                                  <w:rFonts w:ascii="Tahoma" w:hAnsi="Tahoma" w:cs="Tahoma"/>
                                  <w:b/>
                                  <w:bCs/>
                                  <w:sz w:val="16"/>
                                  <w:szCs w:val="16"/>
                                  <w:vertAlign w:val="superscript"/>
                                </w:rPr>
                                <w:t>2</w:t>
                              </w:r>
                            </w:p>
                          </w:tc>
                        </w:tr>
                        <w:tr w:rsidR="00C81152" w:rsidRPr="008E538F" w:rsidTr="00C72B9F">
                          <w:trPr>
                            <w:trHeight w:val="143"/>
                          </w:trPr>
                          <w:tc>
                            <w:tcPr>
                              <w:tcW w:w="503" w:type="dxa"/>
                              <w:vMerge/>
                              <w:tcBorders>
                                <w:left w:val="single" w:sz="12" w:space="0" w:color="auto"/>
                                <w:right w:val="single" w:sz="12" w:space="0" w:color="auto"/>
                              </w:tcBorders>
                              <w:shd w:val="clear" w:color="auto" w:fill="C2D69B" w:themeFill="accent3" w:themeFillTint="99"/>
                            </w:tcPr>
                            <w:p w:rsidR="00B51BFE" w:rsidRPr="00C02934" w:rsidRDefault="00B51BFE" w:rsidP="00B62108">
                              <w:pPr>
                                <w:jc w:val="center"/>
                                <w:rPr>
                                  <w:rFonts w:ascii="Tahoma" w:hAnsi="Tahoma" w:cs="Tahoma"/>
                                  <w:b/>
                                  <w:bCs/>
                                  <w:sz w:val="16"/>
                                  <w:szCs w:val="16"/>
                                </w:rPr>
                              </w:pPr>
                            </w:p>
                          </w:tc>
                          <w:tc>
                            <w:tcPr>
                              <w:tcW w:w="359" w:type="dxa"/>
                              <w:tcBorders>
                                <w:top w:val="dashed" w:sz="4" w:space="0" w:color="FFFFFF" w:themeColor="background1"/>
                                <w:left w:val="single" w:sz="12" w:space="0" w:color="auto"/>
                                <w:bottom w:val="dashed" w:sz="4" w:space="0" w:color="FFFFFF" w:themeColor="background1"/>
                                <w:right w:val="double" w:sz="12" w:space="0" w:color="auto"/>
                              </w:tcBorders>
                            </w:tcPr>
                            <w:p w:rsidR="00B51BFE" w:rsidRPr="00C02934" w:rsidRDefault="00B51BFE" w:rsidP="00B62108">
                              <w:pPr>
                                <w:jc w:val="center"/>
                                <w:rPr>
                                  <w:rFonts w:ascii="Tahoma" w:hAnsi="Tahoma" w:cs="Tahoma"/>
                                  <w:b/>
                                  <w:bCs/>
                                  <w:sz w:val="16"/>
                                  <w:szCs w:val="16"/>
                                </w:rPr>
                              </w:pPr>
                            </w:p>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L</w:t>
                              </w:r>
                            </w:p>
                          </w:tc>
                          <w:tc>
                            <w:tcPr>
                              <w:tcW w:w="1227" w:type="dxa"/>
                              <w:gridSpan w:val="3"/>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position w:val="-12"/>
                                  <w:sz w:val="16"/>
                                  <w:szCs w:val="16"/>
                                </w:rPr>
                                <w:object w:dxaOrig="380" w:dyaOrig="360">
                                  <v:shape id="_x0000_i1029" type="#_x0000_t75" style="width:18.75pt;height:18pt" o:ole="">
                                    <v:imagedata r:id="rId10" o:title=""/>
                                  </v:shape>
                                  <o:OLEObject Type="Embed" ProgID="Equation.DSMT4" ShapeID="_x0000_i1029" DrawAspect="Content" ObjectID="_1513350407" r:id="rId11"/>
                                </w:object>
                              </w:r>
                            </w:p>
                            <w:p w:rsidR="00B51BFE" w:rsidRPr="00C02934" w:rsidRDefault="00B51BFE" w:rsidP="00B62108">
                              <w:pPr>
                                <w:jc w:val="center"/>
                                <w:rPr>
                                  <w:rFonts w:ascii="Tahoma" w:hAnsi="Tahoma" w:cs="Tahoma"/>
                                  <w:b/>
                                  <w:bCs/>
                                  <w:sz w:val="16"/>
                                  <w:szCs w:val="16"/>
                                  <w:vertAlign w:val="superscript"/>
                                </w:rPr>
                              </w:pPr>
                              <w:r w:rsidRPr="00C02934">
                                <w:rPr>
                                  <w:rFonts w:ascii="Tahoma" w:hAnsi="Tahoma" w:cs="Tahoma"/>
                                  <w:b/>
                                  <w:bCs/>
                                  <w:sz w:val="16"/>
                                  <w:szCs w:val="16"/>
                                </w:rPr>
                                <w:t>(K)</w:t>
                              </w:r>
                              <w:r w:rsidRPr="00C02934">
                                <w:rPr>
                                  <w:rFonts w:ascii="Tahoma" w:hAnsi="Tahoma" w:cs="Tahoma"/>
                                  <w:b/>
                                  <w:bCs/>
                                  <w:sz w:val="16"/>
                                  <w:szCs w:val="16"/>
                                  <w:vertAlign w:val="superscript"/>
                                </w:rPr>
                                <w:t>2</w:t>
                              </w:r>
                              <w:r w:rsidRPr="00C02934">
                                <w:rPr>
                                  <w:rFonts w:ascii="Tahoma" w:hAnsi="Tahoma" w:cs="Tahoma"/>
                                  <w:b/>
                                  <w:bCs/>
                                  <w:sz w:val="16"/>
                                  <w:szCs w:val="16"/>
                                </w:rPr>
                                <w:t>(L)</w:t>
                              </w:r>
                              <w:r w:rsidRPr="00C02934">
                                <w:rPr>
                                  <w:rFonts w:ascii="Tahoma" w:hAnsi="Tahoma" w:cs="Tahoma"/>
                                  <w:b/>
                                  <w:bCs/>
                                  <w:sz w:val="16"/>
                                  <w:szCs w:val="16"/>
                                  <w:vertAlign w:val="superscript"/>
                                </w:rPr>
                                <w:t>1</w:t>
                              </w:r>
                            </w:p>
                          </w:tc>
                          <w:tc>
                            <w:tcPr>
                              <w:tcW w:w="306" w:type="dxa"/>
                              <w:tcBorders>
                                <w:top w:val="single" w:sz="4" w:space="0" w:color="FFFFFF" w:themeColor="background1"/>
                                <w:left w:val="double" w:sz="12" w:space="0" w:color="auto"/>
                                <w:bottom w:val="single" w:sz="4" w:space="0" w:color="FFFFFF" w:themeColor="background1"/>
                                <w:right w:val="double" w:sz="12" w:space="0" w:color="auto"/>
                              </w:tcBorders>
                            </w:tcPr>
                            <w:p w:rsidR="00B51BFE" w:rsidRPr="00C02934" w:rsidRDefault="00B51BFE" w:rsidP="00B62108">
                              <w:pPr>
                                <w:jc w:val="center"/>
                                <w:rPr>
                                  <w:rFonts w:ascii="Tahoma" w:hAnsi="Tahoma" w:cs="Tahoma"/>
                                  <w:b/>
                                  <w:bCs/>
                                  <w:position w:val="-10"/>
                                  <w:sz w:val="16"/>
                                  <w:szCs w:val="16"/>
                                </w:rPr>
                              </w:pPr>
                              <w:r>
                                <w:rPr>
                                  <w:rFonts w:ascii="Tahoma" w:hAnsi="Tahoma" w:cs="Tahoma" w:hint="cs"/>
                                  <w:b/>
                                  <w:bCs/>
                                  <w:position w:val="-10"/>
                                  <w:sz w:val="16"/>
                                  <w:szCs w:val="16"/>
                                  <w:rtl/>
                                </w:rPr>
                                <w:t xml:space="preserve"> </w:t>
                              </w:r>
                            </w:p>
                          </w:tc>
                          <w:tc>
                            <w:tcPr>
                              <w:tcW w:w="1521" w:type="dxa"/>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position w:val="-10"/>
                                  <w:sz w:val="16"/>
                                  <w:szCs w:val="16"/>
                                </w:rPr>
                                <w:object w:dxaOrig="460" w:dyaOrig="340">
                                  <v:shape id="_x0000_i1030" type="#_x0000_t75" style="width:23.25pt;height:17.25pt" o:ole="">
                                    <v:imagedata r:id="rId12" o:title=""/>
                                  </v:shape>
                                  <o:OLEObject Type="Embed" ProgID="Equation.DSMT4" ShapeID="_x0000_i1030" DrawAspect="Content" ObjectID="_1513350408" r:id="rId13"/>
                                </w:object>
                              </w:r>
                            </w:p>
                            <w:p w:rsidR="00B51BFE" w:rsidRPr="00C02934" w:rsidRDefault="00B51BFE" w:rsidP="00B62108">
                              <w:pPr>
                                <w:jc w:val="center"/>
                                <w:rPr>
                                  <w:rFonts w:ascii="Tahoma" w:hAnsi="Tahoma" w:cs="Tahoma"/>
                                  <w:b/>
                                  <w:bCs/>
                                  <w:sz w:val="16"/>
                                  <w:szCs w:val="16"/>
                                  <w:vertAlign w:val="superscript"/>
                                </w:rPr>
                              </w:pPr>
                              <w:r w:rsidRPr="00C02934">
                                <w:rPr>
                                  <w:rFonts w:ascii="Tahoma" w:hAnsi="Tahoma" w:cs="Tahoma"/>
                                  <w:b/>
                                  <w:bCs/>
                                  <w:sz w:val="16"/>
                                  <w:szCs w:val="16"/>
                                </w:rPr>
                                <w:t>(K)</w:t>
                              </w:r>
                              <w:r w:rsidRPr="00C02934">
                                <w:rPr>
                                  <w:rFonts w:ascii="Tahoma" w:hAnsi="Tahoma" w:cs="Tahoma"/>
                                  <w:b/>
                                  <w:bCs/>
                                  <w:sz w:val="16"/>
                                  <w:szCs w:val="16"/>
                                  <w:vertAlign w:val="superscript"/>
                                </w:rPr>
                                <w:t>2</w:t>
                              </w:r>
                              <w:r w:rsidRPr="00C02934">
                                <w:rPr>
                                  <w:rFonts w:ascii="Tahoma" w:hAnsi="Tahoma" w:cs="Tahoma"/>
                                  <w:b/>
                                  <w:bCs/>
                                  <w:sz w:val="16"/>
                                  <w:szCs w:val="16"/>
                                </w:rPr>
                                <w:t>(L)</w:t>
                              </w:r>
                              <w:r w:rsidRPr="00C02934">
                                <w:rPr>
                                  <w:rFonts w:ascii="Tahoma" w:hAnsi="Tahoma" w:cs="Tahoma"/>
                                  <w:b/>
                                  <w:bCs/>
                                  <w:sz w:val="16"/>
                                  <w:szCs w:val="16"/>
                                  <w:vertAlign w:val="superscript"/>
                                </w:rPr>
                                <w:t>2</w:t>
                              </w:r>
                            </w:p>
                          </w:tc>
                          <w:tc>
                            <w:tcPr>
                              <w:tcW w:w="1203" w:type="dxa"/>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position w:val="-12"/>
                                  <w:sz w:val="16"/>
                                  <w:szCs w:val="16"/>
                                </w:rPr>
                                <w:object w:dxaOrig="360" w:dyaOrig="360">
                                  <v:shape id="_x0000_i1031" type="#_x0000_t75" style="width:18pt;height:18pt" o:ole="">
                                    <v:imagedata r:id="rId14" o:title=""/>
                                  </v:shape>
                                  <o:OLEObject Type="Embed" ProgID="Equation.DSMT4" ShapeID="_x0000_i1031" DrawAspect="Content" ObjectID="_1513350409" r:id="rId15"/>
                                </w:object>
                              </w:r>
                            </w:p>
                            <w:p w:rsidR="00B51BFE" w:rsidRPr="00C02934" w:rsidRDefault="00B51BFE" w:rsidP="00B62108">
                              <w:pPr>
                                <w:jc w:val="center"/>
                                <w:rPr>
                                  <w:rFonts w:ascii="Tahoma" w:hAnsi="Tahoma" w:cs="Tahoma"/>
                                  <w:b/>
                                  <w:bCs/>
                                  <w:sz w:val="16"/>
                                  <w:szCs w:val="16"/>
                                  <w:vertAlign w:val="superscript"/>
                                </w:rPr>
                              </w:pPr>
                              <w:r w:rsidRPr="00C02934">
                                <w:rPr>
                                  <w:rFonts w:ascii="Tahoma" w:hAnsi="Tahoma" w:cs="Tahoma"/>
                                  <w:b/>
                                  <w:bCs/>
                                  <w:sz w:val="16"/>
                                  <w:szCs w:val="16"/>
                                </w:rPr>
                                <w:t>(K)</w:t>
                              </w:r>
                              <w:r w:rsidRPr="00C02934">
                                <w:rPr>
                                  <w:rFonts w:ascii="Tahoma" w:hAnsi="Tahoma" w:cs="Tahoma"/>
                                  <w:b/>
                                  <w:bCs/>
                                  <w:sz w:val="16"/>
                                  <w:szCs w:val="16"/>
                                  <w:vertAlign w:val="superscript"/>
                                </w:rPr>
                                <w:t>2</w:t>
                              </w:r>
                              <w:r w:rsidRPr="00C02934">
                                <w:rPr>
                                  <w:rFonts w:ascii="Tahoma" w:hAnsi="Tahoma" w:cs="Tahoma"/>
                                  <w:b/>
                                  <w:bCs/>
                                  <w:sz w:val="16"/>
                                  <w:szCs w:val="16"/>
                                </w:rPr>
                                <w:t>(L)</w:t>
                              </w:r>
                              <w:r w:rsidRPr="00C02934">
                                <w:rPr>
                                  <w:rFonts w:ascii="Tahoma" w:hAnsi="Tahoma" w:cs="Tahoma"/>
                                  <w:b/>
                                  <w:bCs/>
                                  <w:sz w:val="16"/>
                                  <w:szCs w:val="16"/>
                                  <w:vertAlign w:val="superscript"/>
                                </w:rPr>
                                <w:t>3</w:t>
                              </w:r>
                            </w:p>
                          </w:tc>
                          <w:tc>
                            <w:tcPr>
                              <w:tcW w:w="1189" w:type="dxa"/>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position w:val="-12"/>
                                  <w:sz w:val="16"/>
                                  <w:szCs w:val="16"/>
                                </w:rPr>
                                <w:object w:dxaOrig="360" w:dyaOrig="360">
                                  <v:shape id="_x0000_i1032" type="#_x0000_t75" style="width:18pt;height:18pt" o:ole="">
                                    <v:imagedata r:id="rId16" o:title=""/>
                                  </v:shape>
                                  <o:OLEObject Type="Embed" ProgID="Equation.DSMT4" ShapeID="_x0000_i1032" DrawAspect="Content" ObjectID="_1513350410" r:id="rId17"/>
                                </w:object>
                              </w:r>
                            </w:p>
                            <w:p w:rsidR="00B51BFE" w:rsidRPr="00C02934" w:rsidRDefault="00B51BFE" w:rsidP="00B62108">
                              <w:pPr>
                                <w:jc w:val="center"/>
                                <w:rPr>
                                  <w:rFonts w:ascii="Tahoma" w:hAnsi="Tahoma" w:cs="Tahoma"/>
                                  <w:b/>
                                  <w:bCs/>
                                  <w:sz w:val="16"/>
                                  <w:szCs w:val="16"/>
                                  <w:vertAlign w:val="superscript"/>
                                </w:rPr>
                              </w:pPr>
                              <w:r w:rsidRPr="00C02934">
                                <w:rPr>
                                  <w:rFonts w:ascii="Tahoma" w:hAnsi="Tahoma" w:cs="Tahoma"/>
                                  <w:b/>
                                  <w:bCs/>
                                  <w:sz w:val="16"/>
                                  <w:szCs w:val="16"/>
                                </w:rPr>
                                <w:t>(K)</w:t>
                              </w:r>
                              <w:r w:rsidRPr="00C02934">
                                <w:rPr>
                                  <w:rFonts w:ascii="Tahoma" w:hAnsi="Tahoma" w:cs="Tahoma"/>
                                  <w:b/>
                                  <w:bCs/>
                                  <w:sz w:val="16"/>
                                  <w:szCs w:val="16"/>
                                  <w:vertAlign w:val="superscript"/>
                                </w:rPr>
                                <w:t>2</w:t>
                              </w:r>
                              <w:r w:rsidRPr="00C02934">
                                <w:rPr>
                                  <w:rFonts w:ascii="Tahoma" w:hAnsi="Tahoma" w:cs="Tahoma"/>
                                  <w:b/>
                                  <w:bCs/>
                                  <w:sz w:val="16"/>
                                  <w:szCs w:val="16"/>
                                </w:rPr>
                                <w:t>(L)</w:t>
                              </w:r>
                              <w:r w:rsidRPr="00C02934">
                                <w:rPr>
                                  <w:rFonts w:ascii="Tahoma" w:hAnsi="Tahoma" w:cs="Tahoma"/>
                                  <w:b/>
                                  <w:bCs/>
                                  <w:sz w:val="16"/>
                                  <w:szCs w:val="16"/>
                                  <w:vertAlign w:val="superscript"/>
                                </w:rPr>
                                <w:t>4</w:t>
                              </w:r>
                            </w:p>
                          </w:tc>
                          <w:tc>
                            <w:tcPr>
                              <w:tcW w:w="1203" w:type="dxa"/>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position w:val="-12"/>
                                  <w:sz w:val="16"/>
                                  <w:szCs w:val="16"/>
                                </w:rPr>
                                <w:object w:dxaOrig="400" w:dyaOrig="360">
                                  <v:shape id="_x0000_i1033" type="#_x0000_t75" style="width:20.25pt;height:18pt" o:ole="">
                                    <v:imagedata r:id="rId18" o:title=""/>
                                  </v:shape>
                                  <o:OLEObject Type="Embed" ProgID="Equation.DSMT4" ShapeID="_x0000_i1033" DrawAspect="Content" ObjectID="_1513350411" r:id="rId19"/>
                                </w:object>
                              </w:r>
                            </w:p>
                            <w:p w:rsidR="00B51BFE" w:rsidRPr="00C02934" w:rsidRDefault="00B51BFE" w:rsidP="00B62108">
                              <w:pPr>
                                <w:jc w:val="center"/>
                                <w:rPr>
                                  <w:rFonts w:ascii="Tahoma" w:hAnsi="Tahoma" w:cs="Tahoma"/>
                                  <w:b/>
                                  <w:bCs/>
                                  <w:sz w:val="16"/>
                                  <w:szCs w:val="16"/>
                                  <w:vertAlign w:val="superscript"/>
                                </w:rPr>
                              </w:pPr>
                              <w:r w:rsidRPr="00C02934">
                                <w:rPr>
                                  <w:rFonts w:ascii="Tahoma" w:hAnsi="Tahoma" w:cs="Tahoma"/>
                                  <w:b/>
                                  <w:bCs/>
                                  <w:sz w:val="16"/>
                                  <w:szCs w:val="16"/>
                                </w:rPr>
                                <w:t>(K)</w:t>
                              </w:r>
                              <w:r w:rsidRPr="00C02934">
                                <w:rPr>
                                  <w:rFonts w:ascii="Tahoma" w:hAnsi="Tahoma" w:cs="Tahoma"/>
                                  <w:b/>
                                  <w:bCs/>
                                  <w:sz w:val="16"/>
                                  <w:szCs w:val="16"/>
                                  <w:vertAlign w:val="superscript"/>
                                </w:rPr>
                                <w:t>2</w:t>
                              </w:r>
                              <w:r w:rsidRPr="00C02934">
                                <w:rPr>
                                  <w:rFonts w:ascii="Tahoma" w:hAnsi="Tahoma" w:cs="Tahoma"/>
                                  <w:b/>
                                  <w:bCs/>
                                  <w:sz w:val="16"/>
                                  <w:szCs w:val="16"/>
                                </w:rPr>
                                <w:t>(L)</w:t>
                              </w:r>
                              <w:r w:rsidRPr="00C02934">
                                <w:rPr>
                                  <w:rFonts w:ascii="Tahoma" w:hAnsi="Tahoma" w:cs="Tahoma"/>
                                  <w:b/>
                                  <w:bCs/>
                                  <w:sz w:val="16"/>
                                  <w:szCs w:val="16"/>
                                  <w:vertAlign w:val="superscript"/>
                                </w:rPr>
                                <w:t>5</w:t>
                              </w:r>
                            </w:p>
                          </w:tc>
                          <w:tc>
                            <w:tcPr>
                              <w:tcW w:w="1189" w:type="dxa"/>
                              <w:tcBorders>
                                <w:top w:val="double" w:sz="12" w:space="0" w:color="auto"/>
                                <w:left w:val="double" w:sz="12" w:space="0" w:color="auto"/>
                                <w:bottom w:val="double" w:sz="12" w:space="0" w:color="auto"/>
                                <w:right w:val="double" w:sz="12" w:space="0" w:color="auto"/>
                              </w:tcBorders>
                              <w:vAlign w:val="center"/>
                            </w:tcPr>
                            <w:p w:rsidR="00C81152" w:rsidRPr="00C81152" w:rsidRDefault="00C81152" w:rsidP="00C81152">
                              <w:pPr>
                                <w:jc w:val="center"/>
                                <w:rPr>
                                  <w:rFonts w:ascii="Tahoma" w:hAnsi="Tahoma" w:cs="Tahoma"/>
                                  <w:b/>
                                  <w:bCs/>
                                  <w:sz w:val="28"/>
                                  <w:szCs w:val="28"/>
                                </w:rPr>
                              </w:pPr>
                              <w:r w:rsidRPr="00C81152">
                                <w:rPr>
                                  <w:rFonts w:ascii="Tahoma" w:hAnsi="Tahoma" w:cs="Tahoma"/>
                                  <w:b/>
                                  <w:bCs/>
                                  <w:position w:val="-12"/>
                                  <w:sz w:val="22"/>
                                  <w:szCs w:val="22"/>
                                  <w:vertAlign w:val="subscript"/>
                                </w:rPr>
                                <w:t>8</w:t>
                              </w:r>
                              <w:r>
                                <w:rPr>
                                  <w:rFonts w:ascii="Tahoma" w:hAnsi="Tahoma" w:cs="Tahoma"/>
                                  <w:b/>
                                  <w:bCs/>
                                  <w:position w:val="-12"/>
                                  <w:sz w:val="22"/>
                                  <w:szCs w:val="22"/>
                                </w:rPr>
                                <w:t>O</w:t>
                              </w:r>
                            </w:p>
                            <w:p w:rsidR="00B51BFE" w:rsidRPr="00C81152" w:rsidRDefault="00C81152" w:rsidP="00C81152">
                              <w:pPr>
                                <w:jc w:val="center"/>
                                <w:rPr>
                                  <w:rFonts w:ascii="Tahoma" w:hAnsi="Tahoma" w:cs="Tahoma"/>
                                  <w:b/>
                                  <w:bCs/>
                                  <w:sz w:val="20"/>
                                  <w:szCs w:val="20"/>
                                  <w:vertAlign w:val="superscript"/>
                                </w:rPr>
                              </w:pPr>
                              <w:r w:rsidRPr="00C02934">
                                <w:rPr>
                                  <w:rFonts w:ascii="Tahoma" w:hAnsi="Tahoma" w:cs="Tahoma"/>
                                  <w:b/>
                                  <w:bCs/>
                                  <w:sz w:val="16"/>
                                  <w:szCs w:val="16"/>
                                </w:rPr>
                                <w:t>(K)</w:t>
                              </w:r>
                              <w:r w:rsidRPr="00C02934">
                                <w:rPr>
                                  <w:rFonts w:ascii="Tahoma" w:hAnsi="Tahoma" w:cs="Tahoma"/>
                                  <w:b/>
                                  <w:bCs/>
                                  <w:sz w:val="16"/>
                                  <w:szCs w:val="16"/>
                                  <w:vertAlign w:val="superscript"/>
                                </w:rPr>
                                <w:t>2</w:t>
                              </w:r>
                              <w:r w:rsidRPr="00C02934">
                                <w:rPr>
                                  <w:rFonts w:ascii="Tahoma" w:hAnsi="Tahoma" w:cs="Tahoma"/>
                                  <w:b/>
                                  <w:bCs/>
                                  <w:sz w:val="16"/>
                                  <w:szCs w:val="16"/>
                                </w:rPr>
                                <w:t>(L)</w:t>
                              </w:r>
                              <w:r>
                                <w:rPr>
                                  <w:rFonts w:ascii="Tahoma" w:hAnsi="Tahoma" w:cs="Tahoma"/>
                                  <w:b/>
                                  <w:bCs/>
                                  <w:sz w:val="16"/>
                                  <w:szCs w:val="16"/>
                                  <w:vertAlign w:val="superscript"/>
                                </w:rPr>
                                <w:t>6</w:t>
                              </w:r>
                            </w:p>
                          </w:tc>
                          <w:tc>
                            <w:tcPr>
                              <w:tcW w:w="1203" w:type="dxa"/>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position w:val="-12"/>
                                  <w:sz w:val="16"/>
                                  <w:szCs w:val="16"/>
                                </w:rPr>
                                <w:object w:dxaOrig="360" w:dyaOrig="360">
                                  <v:shape id="_x0000_i1034" type="#_x0000_t75" style="width:18pt;height:18pt" o:ole="">
                                    <v:imagedata r:id="rId20" o:title=""/>
                                  </v:shape>
                                  <o:OLEObject Type="Embed" ProgID="Equation.DSMT4" ShapeID="_x0000_i1034" DrawAspect="Content" ObjectID="_1513350412" r:id="rId21"/>
                                </w:object>
                              </w:r>
                            </w:p>
                            <w:p w:rsidR="00B51BFE" w:rsidRPr="00C02934" w:rsidRDefault="00B51BFE" w:rsidP="00B62108">
                              <w:pPr>
                                <w:jc w:val="center"/>
                                <w:rPr>
                                  <w:rFonts w:ascii="Tahoma" w:hAnsi="Tahoma" w:cs="Tahoma"/>
                                  <w:b/>
                                  <w:bCs/>
                                  <w:sz w:val="16"/>
                                  <w:szCs w:val="16"/>
                                  <w:vertAlign w:val="superscript"/>
                                </w:rPr>
                              </w:pPr>
                              <w:r w:rsidRPr="00C02934">
                                <w:rPr>
                                  <w:rFonts w:ascii="Tahoma" w:hAnsi="Tahoma" w:cs="Tahoma"/>
                                  <w:b/>
                                  <w:bCs/>
                                  <w:sz w:val="16"/>
                                  <w:szCs w:val="16"/>
                                </w:rPr>
                                <w:t>(K)</w:t>
                              </w:r>
                              <w:r w:rsidRPr="00C02934">
                                <w:rPr>
                                  <w:rFonts w:ascii="Tahoma" w:hAnsi="Tahoma" w:cs="Tahoma"/>
                                  <w:b/>
                                  <w:bCs/>
                                  <w:sz w:val="16"/>
                                  <w:szCs w:val="16"/>
                                  <w:vertAlign w:val="superscript"/>
                                </w:rPr>
                                <w:t>2</w:t>
                              </w:r>
                              <w:r w:rsidRPr="00C02934">
                                <w:rPr>
                                  <w:rFonts w:ascii="Tahoma" w:hAnsi="Tahoma" w:cs="Tahoma"/>
                                  <w:b/>
                                  <w:bCs/>
                                  <w:sz w:val="16"/>
                                  <w:szCs w:val="16"/>
                                </w:rPr>
                                <w:t>(L)</w:t>
                              </w:r>
                              <w:r w:rsidRPr="00C02934">
                                <w:rPr>
                                  <w:rFonts w:ascii="Tahoma" w:hAnsi="Tahoma" w:cs="Tahoma"/>
                                  <w:b/>
                                  <w:bCs/>
                                  <w:sz w:val="16"/>
                                  <w:szCs w:val="16"/>
                                  <w:vertAlign w:val="superscript"/>
                                </w:rPr>
                                <w:t>7</w:t>
                              </w:r>
                            </w:p>
                          </w:tc>
                          <w:tc>
                            <w:tcPr>
                              <w:tcW w:w="1189" w:type="dxa"/>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position w:val="-12"/>
                                  <w:sz w:val="16"/>
                                  <w:szCs w:val="16"/>
                                </w:rPr>
                                <w:object w:dxaOrig="540" w:dyaOrig="360">
                                  <v:shape id="_x0000_i1035" type="#_x0000_t75" style="width:27pt;height:18pt" o:ole="">
                                    <v:imagedata r:id="rId22" o:title=""/>
                                  </v:shape>
                                  <o:OLEObject Type="Embed" ProgID="Equation.DSMT4" ShapeID="_x0000_i1035" DrawAspect="Content" ObjectID="_1513350413" r:id="rId23"/>
                                </w:object>
                              </w:r>
                            </w:p>
                            <w:p w:rsidR="00B51BFE" w:rsidRPr="00C02934" w:rsidRDefault="00B51BFE" w:rsidP="00B62108">
                              <w:pPr>
                                <w:jc w:val="center"/>
                                <w:rPr>
                                  <w:rFonts w:ascii="Tahoma" w:hAnsi="Tahoma" w:cs="Tahoma"/>
                                  <w:b/>
                                  <w:bCs/>
                                  <w:sz w:val="16"/>
                                  <w:szCs w:val="16"/>
                                  <w:vertAlign w:val="superscript"/>
                                </w:rPr>
                              </w:pPr>
                              <w:r w:rsidRPr="00C02934">
                                <w:rPr>
                                  <w:rFonts w:ascii="Tahoma" w:hAnsi="Tahoma" w:cs="Tahoma"/>
                                  <w:b/>
                                  <w:bCs/>
                                  <w:sz w:val="16"/>
                                  <w:szCs w:val="16"/>
                                </w:rPr>
                                <w:t>(K)</w:t>
                              </w:r>
                              <w:r w:rsidRPr="00C02934">
                                <w:rPr>
                                  <w:rFonts w:ascii="Tahoma" w:hAnsi="Tahoma" w:cs="Tahoma"/>
                                  <w:b/>
                                  <w:bCs/>
                                  <w:sz w:val="16"/>
                                  <w:szCs w:val="16"/>
                                  <w:vertAlign w:val="superscript"/>
                                </w:rPr>
                                <w:t>2</w:t>
                              </w:r>
                              <w:r w:rsidRPr="00C02934">
                                <w:rPr>
                                  <w:rFonts w:ascii="Tahoma" w:hAnsi="Tahoma" w:cs="Tahoma"/>
                                  <w:b/>
                                  <w:bCs/>
                                  <w:sz w:val="16"/>
                                  <w:szCs w:val="16"/>
                                </w:rPr>
                                <w:t>(L)</w:t>
                              </w:r>
                              <w:r w:rsidRPr="00C02934">
                                <w:rPr>
                                  <w:rFonts w:ascii="Tahoma" w:hAnsi="Tahoma" w:cs="Tahoma"/>
                                  <w:b/>
                                  <w:bCs/>
                                  <w:sz w:val="16"/>
                                  <w:szCs w:val="16"/>
                                  <w:vertAlign w:val="superscript"/>
                                </w:rPr>
                                <w:t>8</w:t>
                              </w:r>
                            </w:p>
                          </w:tc>
                        </w:tr>
                        <w:tr w:rsidR="00C81152" w:rsidRPr="008E538F" w:rsidTr="00C72B9F">
                          <w:trPr>
                            <w:trHeight w:val="143"/>
                          </w:trPr>
                          <w:tc>
                            <w:tcPr>
                              <w:tcW w:w="503" w:type="dxa"/>
                              <w:vMerge/>
                              <w:tcBorders>
                                <w:left w:val="single" w:sz="12" w:space="0" w:color="auto"/>
                                <w:bottom w:val="single" w:sz="12" w:space="0" w:color="auto"/>
                                <w:right w:val="single" w:sz="12" w:space="0" w:color="auto"/>
                              </w:tcBorders>
                              <w:shd w:val="clear" w:color="auto" w:fill="C2D69B" w:themeFill="accent3" w:themeFillTint="99"/>
                            </w:tcPr>
                            <w:p w:rsidR="00B51BFE" w:rsidRPr="00C02934" w:rsidRDefault="00B51BFE" w:rsidP="00B62108">
                              <w:pPr>
                                <w:jc w:val="center"/>
                                <w:rPr>
                                  <w:rFonts w:ascii="Tahoma" w:hAnsi="Tahoma" w:cs="Tahoma"/>
                                  <w:b/>
                                  <w:bCs/>
                                  <w:sz w:val="16"/>
                                  <w:szCs w:val="16"/>
                                </w:rPr>
                              </w:pPr>
                            </w:p>
                          </w:tc>
                          <w:tc>
                            <w:tcPr>
                              <w:tcW w:w="359" w:type="dxa"/>
                              <w:tcBorders>
                                <w:top w:val="dashed" w:sz="4" w:space="0" w:color="FFFFFF" w:themeColor="background1"/>
                                <w:left w:val="single" w:sz="12" w:space="0" w:color="auto"/>
                                <w:bottom w:val="dashed" w:sz="4" w:space="0" w:color="FFFFFF" w:themeColor="background1"/>
                                <w:right w:val="double" w:sz="12" w:space="0" w:color="auto"/>
                              </w:tcBorders>
                            </w:tcPr>
                            <w:p w:rsidR="00B51BFE" w:rsidRPr="00C02934" w:rsidRDefault="00B51BFE" w:rsidP="00B62108">
                              <w:pPr>
                                <w:jc w:val="center"/>
                                <w:rPr>
                                  <w:rFonts w:ascii="Tahoma" w:hAnsi="Tahoma" w:cs="Tahoma"/>
                                  <w:b/>
                                  <w:bCs/>
                                  <w:sz w:val="16"/>
                                  <w:szCs w:val="16"/>
                                </w:rPr>
                              </w:pPr>
                            </w:p>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M</w:t>
                              </w:r>
                            </w:p>
                          </w:tc>
                          <w:tc>
                            <w:tcPr>
                              <w:tcW w:w="1227" w:type="dxa"/>
                              <w:gridSpan w:val="3"/>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position w:val="-10"/>
                                  <w:sz w:val="16"/>
                                  <w:szCs w:val="16"/>
                                </w:rPr>
                                <w:object w:dxaOrig="520" w:dyaOrig="340">
                                  <v:shape id="_x0000_i1036" type="#_x0000_t75" style="width:26.25pt;height:17.25pt" o:ole="">
                                    <v:imagedata r:id="rId24" o:title=""/>
                                  </v:shape>
                                  <o:OLEObject Type="Embed" ProgID="Equation.DSMT4" ShapeID="_x0000_i1036" DrawAspect="Content" ObjectID="_1513350414" r:id="rId25"/>
                                </w:object>
                              </w:r>
                            </w:p>
                            <w:p w:rsidR="00B51BFE" w:rsidRPr="00C02934" w:rsidRDefault="00B51BFE" w:rsidP="00B62108">
                              <w:pPr>
                                <w:jc w:val="center"/>
                                <w:rPr>
                                  <w:rFonts w:ascii="Tahoma" w:hAnsi="Tahoma" w:cs="Tahoma"/>
                                  <w:b/>
                                  <w:bCs/>
                                  <w:sz w:val="16"/>
                                  <w:szCs w:val="16"/>
                                  <w:vertAlign w:val="superscript"/>
                                </w:rPr>
                              </w:pPr>
                              <w:r w:rsidRPr="00C02934">
                                <w:rPr>
                                  <w:rFonts w:ascii="Tahoma" w:hAnsi="Tahoma" w:cs="Tahoma"/>
                                  <w:b/>
                                  <w:bCs/>
                                  <w:sz w:val="16"/>
                                  <w:szCs w:val="16"/>
                                </w:rPr>
                                <w:t>(K)</w:t>
                              </w:r>
                              <w:r w:rsidRPr="00C02934">
                                <w:rPr>
                                  <w:rFonts w:ascii="Tahoma" w:hAnsi="Tahoma" w:cs="Tahoma"/>
                                  <w:b/>
                                  <w:bCs/>
                                  <w:sz w:val="16"/>
                                  <w:szCs w:val="16"/>
                                  <w:vertAlign w:val="superscript"/>
                                </w:rPr>
                                <w:t>2</w:t>
                              </w:r>
                              <w:r w:rsidRPr="00C02934">
                                <w:rPr>
                                  <w:rFonts w:ascii="Tahoma" w:hAnsi="Tahoma" w:cs="Tahoma"/>
                                  <w:b/>
                                  <w:bCs/>
                                  <w:sz w:val="16"/>
                                  <w:szCs w:val="16"/>
                                </w:rPr>
                                <w:t>(L)</w:t>
                              </w:r>
                              <w:r w:rsidRPr="00C02934">
                                <w:rPr>
                                  <w:rFonts w:ascii="Tahoma" w:hAnsi="Tahoma" w:cs="Tahoma"/>
                                  <w:b/>
                                  <w:bCs/>
                                  <w:sz w:val="16"/>
                                  <w:szCs w:val="16"/>
                                  <w:vertAlign w:val="superscript"/>
                                </w:rPr>
                                <w:t>8</w:t>
                              </w:r>
                              <w:r w:rsidRPr="00C02934">
                                <w:rPr>
                                  <w:rFonts w:ascii="Tahoma" w:hAnsi="Tahoma" w:cs="Tahoma"/>
                                  <w:b/>
                                  <w:bCs/>
                                  <w:sz w:val="16"/>
                                  <w:szCs w:val="16"/>
                                </w:rPr>
                                <w:t>(M)</w:t>
                              </w:r>
                              <w:r w:rsidRPr="00C02934">
                                <w:rPr>
                                  <w:rFonts w:ascii="Tahoma" w:hAnsi="Tahoma" w:cs="Tahoma"/>
                                  <w:b/>
                                  <w:bCs/>
                                  <w:sz w:val="16"/>
                                  <w:szCs w:val="16"/>
                                  <w:vertAlign w:val="superscript"/>
                                </w:rPr>
                                <w:t>1</w:t>
                              </w:r>
                            </w:p>
                          </w:tc>
                          <w:tc>
                            <w:tcPr>
                              <w:tcW w:w="306" w:type="dxa"/>
                              <w:tcBorders>
                                <w:top w:val="single" w:sz="4" w:space="0" w:color="FFFFFF" w:themeColor="background1"/>
                                <w:left w:val="double" w:sz="12" w:space="0" w:color="auto"/>
                                <w:bottom w:val="single" w:sz="4" w:space="0" w:color="FFFFFF" w:themeColor="background1"/>
                                <w:right w:val="double" w:sz="12" w:space="0" w:color="auto"/>
                              </w:tcBorders>
                            </w:tcPr>
                            <w:p w:rsidR="00B51BFE" w:rsidRPr="00C02934" w:rsidRDefault="00B51BFE" w:rsidP="00B62108">
                              <w:pPr>
                                <w:jc w:val="center"/>
                                <w:rPr>
                                  <w:rFonts w:ascii="Tahoma" w:hAnsi="Tahoma" w:cs="Tahoma"/>
                                  <w:b/>
                                  <w:bCs/>
                                  <w:position w:val="-10"/>
                                  <w:sz w:val="16"/>
                                  <w:szCs w:val="16"/>
                                </w:rPr>
                              </w:pPr>
                            </w:p>
                          </w:tc>
                          <w:tc>
                            <w:tcPr>
                              <w:tcW w:w="1521" w:type="dxa"/>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position w:val="-10"/>
                                  <w:sz w:val="16"/>
                                  <w:szCs w:val="16"/>
                                </w:rPr>
                                <w:object w:dxaOrig="600" w:dyaOrig="340">
                                  <v:shape id="_x0000_i1037" type="#_x0000_t75" style="width:30pt;height:17.25pt" o:ole="">
                                    <v:imagedata r:id="rId26" o:title=""/>
                                  </v:shape>
                                  <o:OLEObject Type="Embed" ProgID="Equation.DSMT4" ShapeID="_x0000_i1037" DrawAspect="Content" ObjectID="_1513350415" r:id="rId27"/>
                                </w:object>
                              </w:r>
                            </w:p>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(K)</w:t>
                              </w:r>
                              <w:r w:rsidRPr="00C02934">
                                <w:rPr>
                                  <w:rFonts w:ascii="Tahoma" w:hAnsi="Tahoma" w:cs="Tahoma"/>
                                  <w:b/>
                                  <w:bCs/>
                                  <w:sz w:val="16"/>
                                  <w:szCs w:val="16"/>
                                  <w:vertAlign w:val="superscript"/>
                                </w:rPr>
                                <w:t>2</w:t>
                              </w:r>
                              <w:r w:rsidRPr="00C02934">
                                <w:rPr>
                                  <w:rFonts w:ascii="Tahoma" w:hAnsi="Tahoma" w:cs="Tahoma"/>
                                  <w:b/>
                                  <w:bCs/>
                                  <w:sz w:val="16"/>
                                  <w:szCs w:val="16"/>
                                </w:rPr>
                                <w:t>(L)</w:t>
                              </w:r>
                              <w:r w:rsidRPr="00C02934">
                                <w:rPr>
                                  <w:rFonts w:ascii="Tahoma" w:hAnsi="Tahoma" w:cs="Tahoma"/>
                                  <w:b/>
                                  <w:bCs/>
                                  <w:sz w:val="16"/>
                                  <w:szCs w:val="16"/>
                                  <w:vertAlign w:val="superscript"/>
                                </w:rPr>
                                <w:t>8</w:t>
                              </w:r>
                              <w:r w:rsidRPr="00C02934">
                                <w:rPr>
                                  <w:rFonts w:ascii="Tahoma" w:hAnsi="Tahoma" w:cs="Tahoma"/>
                                  <w:b/>
                                  <w:bCs/>
                                  <w:sz w:val="16"/>
                                  <w:szCs w:val="16"/>
                                </w:rPr>
                                <w:t>(M)</w:t>
                              </w:r>
                              <w:r w:rsidRPr="00C02934">
                                <w:rPr>
                                  <w:rFonts w:ascii="Tahoma" w:hAnsi="Tahoma" w:cs="Tahoma"/>
                                  <w:b/>
                                  <w:bCs/>
                                  <w:sz w:val="16"/>
                                  <w:szCs w:val="16"/>
                                  <w:vertAlign w:val="superscript"/>
                                </w:rPr>
                                <w:t>2</w:t>
                              </w:r>
                            </w:p>
                          </w:tc>
                          <w:tc>
                            <w:tcPr>
                              <w:tcW w:w="1203" w:type="dxa"/>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position w:val="-12"/>
                                  <w:sz w:val="16"/>
                                  <w:szCs w:val="16"/>
                                </w:rPr>
                                <w:object w:dxaOrig="499" w:dyaOrig="360">
                                  <v:shape id="_x0000_i1038" type="#_x0000_t75" style="width:24.75pt;height:18pt" o:ole="">
                                    <v:imagedata r:id="rId28" o:title=""/>
                                  </v:shape>
                                  <o:OLEObject Type="Embed" ProgID="Equation.DSMT4" ShapeID="_x0000_i1038" DrawAspect="Content" ObjectID="_1513350416" r:id="rId29"/>
                                </w:object>
                              </w:r>
                            </w:p>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(K)</w:t>
                              </w:r>
                              <w:r w:rsidRPr="00C02934">
                                <w:rPr>
                                  <w:rFonts w:ascii="Tahoma" w:hAnsi="Tahoma" w:cs="Tahoma"/>
                                  <w:b/>
                                  <w:bCs/>
                                  <w:sz w:val="16"/>
                                  <w:szCs w:val="16"/>
                                  <w:vertAlign w:val="superscript"/>
                                </w:rPr>
                                <w:t>2</w:t>
                              </w:r>
                              <w:r w:rsidRPr="00C02934">
                                <w:rPr>
                                  <w:rFonts w:ascii="Tahoma" w:hAnsi="Tahoma" w:cs="Tahoma"/>
                                  <w:b/>
                                  <w:bCs/>
                                  <w:sz w:val="16"/>
                                  <w:szCs w:val="16"/>
                                </w:rPr>
                                <w:t>(L)</w:t>
                              </w:r>
                              <w:r w:rsidRPr="00C02934">
                                <w:rPr>
                                  <w:rFonts w:ascii="Tahoma" w:hAnsi="Tahoma" w:cs="Tahoma"/>
                                  <w:b/>
                                  <w:bCs/>
                                  <w:sz w:val="16"/>
                                  <w:szCs w:val="16"/>
                                  <w:vertAlign w:val="superscript"/>
                                </w:rPr>
                                <w:t>8</w:t>
                              </w:r>
                              <w:r w:rsidRPr="00C02934">
                                <w:rPr>
                                  <w:rFonts w:ascii="Tahoma" w:hAnsi="Tahoma" w:cs="Tahoma"/>
                                  <w:b/>
                                  <w:bCs/>
                                  <w:sz w:val="16"/>
                                  <w:szCs w:val="16"/>
                                </w:rPr>
                                <w:t>(M)</w:t>
                              </w:r>
                              <w:r w:rsidRPr="00C02934">
                                <w:rPr>
                                  <w:rFonts w:ascii="Tahoma" w:hAnsi="Tahoma" w:cs="Tahoma"/>
                                  <w:b/>
                                  <w:bCs/>
                                  <w:sz w:val="16"/>
                                  <w:szCs w:val="16"/>
                                  <w:vertAlign w:val="superscript"/>
                                </w:rPr>
                                <w:t>3</w:t>
                              </w:r>
                            </w:p>
                          </w:tc>
                          <w:tc>
                            <w:tcPr>
                              <w:tcW w:w="1189" w:type="dxa"/>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position w:val="-10"/>
                                  <w:sz w:val="16"/>
                                  <w:szCs w:val="16"/>
                                </w:rPr>
                                <w:object w:dxaOrig="460" w:dyaOrig="340">
                                  <v:shape id="_x0000_i1039" type="#_x0000_t75" style="width:23.25pt;height:17.25pt" o:ole="">
                                    <v:imagedata r:id="rId30" o:title=""/>
                                  </v:shape>
                                  <o:OLEObject Type="Embed" ProgID="Equation.DSMT4" ShapeID="_x0000_i1039" DrawAspect="Content" ObjectID="_1513350417" r:id="rId31"/>
                                </w:object>
                              </w:r>
                            </w:p>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(K)</w:t>
                              </w:r>
                              <w:r w:rsidRPr="00C02934">
                                <w:rPr>
                                  <w:rFonts w:ascii="Tahoma" w:hAnsi="Tahoma" w:cs="Tahoma"/>
                                  <w:b/>
                                  <w:bCs/>
                                  <w:sz w:val="16"/>
                                  <w:szCs w:val="16"/>
                                  <w:vertAlign w:val="superscript"/>
                                </w:rPr>
                                <w:t>2</w:t>
                              </w:r>
                              <w:r w:rsidRPr="00C02934">
                                <w:rPr>
                                  <w:rFonts w:ascii="Tahoma" w:hAnsi="Tahoma" w:cs="Tahoma"/>
                                  <w:b/>
                                  <w:bCs/>
                                  <w:sz w:val="16"/>
                                  <w:szCs w:val="16"/>
                                </w:rPr>
                                <w:t>(L)</w:t>
                              </w:r>
                              <w:r w:rsidRPr="00C02934">
                                <w:rPr>
                                  <w:rFonts w:ascii="Tahoma" w:hAnsi="Tahoma" w:cs="Tahoma"/>
                                  <w:b/>
                                  <w:bCs/>
                                  <w:sz w:val="16"/>
                                  <w:szCs w:val="16"/>
                                  <w:vertAlign w:val="superscript"/>
                                </w:rPr>
                                <w:t>8</w:t>
                              </w:r>
                              <w:r w:rsidRPr="00C02934">
                                <w:rPr>
                                  <w:rFonts w:ascii="Tahoma" w:hAnsi="Tahoma" w:cs="Tahoma"/>
                                  <w:b/>
                                  <w:bCs/>
                                  <w:sz w:val="16"/>
                                  <w:szCs w:val="16"/>
                                </w:rPr>
                                <w:t>(M)</w:t>
                              </w:r>
                              <w:r w:rsidRPr="00C02934">
                                <w:rPr>
                                  <w:rFonts w:ascii="Tahoma" w:hAnsi="Tahoma" w:cs="Tahoma"/>
                                  <w:b/>
                                  <w:bCs/>
                                  <w:sz w:val="16"/>
                                  <w:szCs w:val="16"/>
                                  <w:vertAlign w:val="superscript"/>
                                </w:rPr>
                                <w:t>4</w:t>
                              </w:r>
                            </w:p>
                          </w:tc>
                          <w:tc>
                            <w:tcPr>
                              <w:tcW w:w="1203" w:type="dxa"/>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position w:val="-12"/>
                                  <w:sz w:val="16"/>
                                  <w:szCs w:val="16"/>
                                </w:rPr>
                                <w:object w:dxaOrig="400" w:dyaOrig="360">
                                  <v:shape id="_x0000_i1040" type="#_x0000_t75" style="width:20.25pt;height:18pt" o:ole="">
                                    <v:imagedata r:id="rId32" o:title=""/>
                                  </v:shape>
                                  <o:OLEObject Type="Embed" ProgID="Equation.DSMT4" ShapeID="_x0000_i1040" DrawAspect="Content" ObjectID="_1513350418" r:id="rId33"/>
                                </w:object>
                              </w:r>
                            </w:p>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(K)</w:t>
                              </w:r>
                              <w:r w:rsidRPr="00C02934">
                                <w:rPr>
                                  <w:rFonts w:ascii="Tahoma" w:hAnsi="Tahoma" w:cs="Tahoma"/>
                                  <w:b/>
                                  <w:bCs/>
                                  <w:sz w:val="16"/>
                                  <w:szCs w:val="16"/>
                                  <w:vertAlign w:val="superscript"/>
                                </w:rPr>
                                <w:t>2</w:t>
                              </w:r>
                              <w:r w:rsidRPr="00C02934">
                                <w:rPr>
                                  <w:rFonts w:ascii="Tahoma" w:hAnsi="Tahoma" w:cs="Tahoma"/>
                                  <w:b/>
                                  <w:bCs/>
                                  <w:sz w:val="16"/>
                                  <w:szCs w:val="16"/>
                                </w:rPr>
                                <w:t>(L)</w:t>
                              </w:r>
                              <w:r w:rsidRPr="00C02934">
                                <w:rPr>
                                  <w:rFonts w:ascii="Tahoma" w:hAnsi="Tahoma" w:cs="Tahoma"/>
                                  <w:b/>
                                  <w:bCs/>
                                  <w:sz w:val="16"/>
                                  <w:szCs w:val="16"/>
                                  <w:vertAlign w:val="superscript"/>
                                </w:rPr>
                                <w:t>8</w:t>
                              </w:r>
                              <w:r w:rsidRPr="00C02934">
                                <w:rPr>
                                  <w:rFonts w:ascii="Tahoma" w:hAnsi="Tahoma" w:cs="Tahoma"/>
                                  <w:b/>
                                  <w:bCs/>
                                  <w:sz w:val="16"/>
                                  <w:szCs w:val="16"/>
                                </w:rPr>
                                <w:t>(M)</w:t>
                              </w:r>
                              <w:r w:rsidRPr="00C02934">
                                <w:rPr>
                                  <w:rFonts w:ascii="Tahoma" w:hAnsi="Tahoma" w:cs="Tahoma"/>
                                  <w:b/>
                                  <w:bCs/>
                                  <w:sz w:val="16"/>
                                  <w:szCs w:val="16"/>
                                  <w:vertAlign w:val="superscript"/>
                                </w:rPr>
                                <w:t>5</w:t>
                              </w:r>
                            </w:p>
                          </w:tc>
                          <w:tc>
                            <w:tcPr>
                              <w:tcW w:w="1189" w:type="dxa"/>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9020EF">
                              <w:pPr>
                                <w:jc w:val="center"/>
                                <w:rPr>
                                  <w:rFonts w:ascii="Tahoma" w:hAnsi="Tahoma" w:cs="Tahoma"/>
                                  <w:b/>
                                  <w:bCs/>
                                  <w:sz w:val="16"/>
                                  <w:szCs w:val="16"/>
                                </w:rPr>
                              </w:pPr>
                              <w:r w:rsidRPr="00C02934">
                                <w:rPr>
                                  <w:rFonts w:ascii="Tahoma" w:hAnsi="Tahoma" w:cs="Tahoma"/>
                                  <w:b/>
                                  <w:bCs/>
                                  <w:position w:val="-12"/>
                                  <w:sz w:val="16"/>
                                  <w:szCs w:val="16"/>
                                </w:rPr>
                                <w:object w:dxaOrig="380" w:dyaOrig="360">
                                  <v:shape id="_x0000_i1041" type="#_x0000_t75" style="width:18.75pt;height:18pt" o:ole="">
                                    <v:imagedata r:id="rId34" o:title=""/>
                                  </v:shape>
                                  <o:OLEObject Type="Embed" ProgID="Equation.DSMT4" ShapeID="_x0000_i1041" DrawAspect="Content" ObjectID="_1513350419" r:id="rId35"/>
                                </w:object>
                              </w:r>
                            </w:p>
                            <w:p w:rsidR="00B51BFE" w:rsidRPr="00C02934" w:rsidRDefault="00B51BFE" w:rsidP="009020EF">
                              <w:pPr>
                                <w:jc w:val="center"/>
                                <w:rPr>
                                  <w:rFonts w:ascii="Tahoma" w:hAnsi="Tahoma" w:cs="Tahoma"/>
                                  <w:b/>
                                  <w:bCs/>
                                  <w:sz w:val="16"/>
                                  <w:szCs w:val="16"/>
                                </w:rPr>
                              </w:pPr>
                              <w:r w:rsidRPr="00C02934">
                                <w:rPr>
                                  <w:rFonts w:ascii="Tahoma" w:hAnsi="Tahoma" w:cs="Tahoma"/>
                                  <w:b/>
                                  <w:bCs/>
                                  <w:sz w:val="16"/>
                                  <w:szCs w:val="16"/>
                                </w:rPr>
                                <w:t>(K)</w:t>
                              </w:r>
                              <w:r w:rsidRPr="00C02934">
                                <w:rPr>
                                  <w:rFonts w:ascii="Tahoma" w:hAnsi="Tahoma" w:cs="Tahoma"/>
                                  <w:b/>
                                  <w:bCs/>
                                  <w:sz w:val="16"/>
                                  <w:szCs w:val="16"/>
                                  <w:vertAlign w:val="superscript"/>
                                </w:rPr>
                                <w:t>2</w:t>
                              </w:r>
                              <w:r w:rsidRPr="00C02934">
                                <w:rPr>
                                  <w:rFonts w:ascii="Tahoma" w:hAnsi="Tahoma" w:cs="Tahoma"/>
                                  <w:b/>
                                  <w:bCs/>
                                  <w:sz w:val="16"/>
                                  <w:szCs w:val="16"/>
                                </w:rPr>
                                <w:t>(L)</w:t>
                              </w:r>
                              <w:r w:rsidRPr="00C02934">
                                <w:rPr>
                                  <w:rFonts w:ascii="Tahoma" w:hAnsi="Tahoma" w:cs="Tahoma"/>
                                  <w:b/>
                                  <w:bCs/>
                                  <w:sz w:val="16"/>
                                  <w:szCs w:val="16"/>
                                  <w:vertAlign w:val="superscript"/>
                                </w:rPr>
                                <w:t>8</w:t>
                              </w:r>
                              <w:r w:rsidRPr="00C02934">
                                <w:rPr>
                                  <w:rFonts w:ascii="Tahoma" w:hAnsi="Tahoma" w:cs="Tahoma"/>
                                  <w:b/>
                                  <w:bCs/>
                                  <w:sz w:val="16"/>
                                  <w:szCs w:val="16"/>
                                </w:rPr>
                                <w:t>(M)</w:t>
                              </w:r>
                              <w:r w:rsidRPr="00C02934">
                                <w:rPr>
                                  <w:rFonts w:ascii="Tahoma" w:hAnsi="Tahoma" w:cs="Tahoma"/>
                                  <w:b/>
                                  <w:bCs/>
                                  <w:sz w:val="16"/>
                                  <w:szCs w:val="16"/>
                                  <w:vertAlign w:val="superscript"/>
                                </w:rPr>
                                <w:t>6</w:t>
                              </w:r>
                            </w:p>
                          </w:tc>
                          <w:tc>
                            <w:tcPr>
                              <w:tcW w:w="1203" w:type="dxa"/>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position w:val="-12"/>
                                  <w:sz w:val="16"/>
                                  <w:szCs w:val="16"/>
                                </w:rPr>
                                <w:object w:dxaOrig="480" w:dyaOrig="360">
                                  <v:shape id="_x0000_i1042" type="#_x0000_t75" style="width:24pt;height:18pt" o:ole="">
                                    <v:imagedata r:id="rId36" o:title=""/>
                                  </v:shape>
                                  <o:OLEObject Type="Embed" ProgID="Equation.DSMT4" ShapeID="_x0000_i1042" DrawAspect="Content" ObjectID="_1513350420" r:id="rId37"/>
                                </w:object>
                              </w:r>
                            </w:p>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(K)</w:t>
                              </w:r>
                              <w:r w:rsidRPr="00C02934">
                                <w:rPr>
                                  <w:rFonts w:ascii="Tahoma" w:hAnsi="Tahoma" w:cs="Tahoma"/>
                                  <w:b/>
                                  <w:bCs/>
                                  <w:sz w:val="16"/>
                                  <w:szCs w:val="16"/>
                                  <w:vertAlign w:val="superscript"/>
                                </w:rPr>
                                <w:t>2</w:t>
                              </w:r>
                              <w:r w:rsidRPr="00C02934">
                                <w:rPr>
                                  <w:rFonts w:ascii="Tahoma" w:hAnsi="Tahoma" w:cs="Tahoma"/>
                                  <w:b/>
                                  <w:bCs/>
                                  <w:sz w:val="16"/>
                                  <w:szCs w:val="16"/>
                                </w:rPr>
                                <w:t>(L)</w:t>
                              </w:r>
                              <w:r w:rsidRPr="00C02934">
                                <w:rPr>
                                  <w:rFonts w:ascii="Tahoma" w:hAnsi="Tahoma" w:cs="Tahoma"/>
                                  <w:b/>
                                  <w:bCs/>
                                  <w:sz w:val="16"/>
                                  <w:szCs w:val="16"/>
                                  <w:vertAlign w:val="superscript"/>
                                </w:rPr>
                                <w:t>8</w:t>
                              </w:r>
                              <w:r w:rsidRPr="00C02934">
                                <w:rPr>
                                  <w:rFonts w:ascii="Tahoma" w:hAnsi="Tahoma" w:cs="Tahoma"/>
                                  <w:b/>
                                  <w:bCs/>
                                  <w:sz w:val="16"/>
                                  <w:szCs w:val="16"/>
                                </w:rPr>
                                <w:t>(M)</w:t>
                              </w:r>
                              <w:r w:rsidRPr="00C02934">
                                <w:rPr>
                                  <w:rFonts w:ascii="Tahoma" w:hAnsi="Tahoma" w:cs="Tahoma"/>
                                  <w:b/>
                                  <w:bCs/>
                                  <w:sz w:val="16"/>
                                  <w:szCs w:val="16"/>
                                  <w:vertAlign w:val="superscript"/>
                                </w:rPr>
                                <w:t>7</w:t>
                              </w:r>
                            </w:p>
                          </w:tc>
                          <w:tc>
                            <w:tcPr>
                              <w:tcW w:w="1189" w:type="dxa"/>
                              <w:tcBorders>
                                <w:top w:val="double" w:sz="12" w:space="0" w:color="auto"/>
                                <w:left w:val="double" w:sz="12" w:space="0" w:color="auto"/>
                                <w:bottom w:val="double" w:sz="12" w:space="0" w:color="auto"/>
                                <w:right w:val="double" w:sz="12" w:space="0" w:color="auto"/>
                              </w:tcBorders>
                              <w:vAlign w:val="center"/>
                            </w:tcPr>
                            <w:p w:rsidR="00B51BFE" w:rsidRPr="00C02934" w:rsidRDefault="00B51BFE" w:rsidP="00B62108">
                              <w:pPr>
                                <w:jc w:val="center"/>
                                <w:rPr>
                                  <w:rFonts w:ascii="Tahoma" w:hAnsi="Tahoma" w:cs="Tahoma"/>
                                  <w:b/>
                                  <w:bCs/>
                                  <w:sz w:val="16"/>
                                  <w:szCs w:val="16"/>
                                </w:rPr>
                              </w:pPr>
                              <w:r w:rsidRPr="00C02934">
                                <w:rPr>
                                  <w:rFonts w:ascii="Tahoma" w:hAnsi="Tahoma" w:cs="Tahoma"/>
                                  <w:b/>
                                  <w:bCs/>
                                  <w:position w:val="-12"/>
                                  <w:sz w:val="16"/>
                                  <w:szCs w:val="16"/>
                                </w:rPr>
                                <w:object w:dxaOrig="520" w:dyaOrig="360">
                                  <v:shape id="_x0000_i1043" type="#_x0000_t75" style="width:26.25pt;height:18pt" o:ole="">
                                    <v:imagedata r:id="rId38" o:title=""/>
                                  </v:shape>
                                  <o:OLEObject Type="Embed" ProgID="Equation.DSMT4" ShapeID="_x0000_i1043" DrawAspect="Content" ObjectID="_1513350421" r:id="rId39"/>
                                </w:object>
                              </w:r>
                            </w:p>
                            <w:p w:rsidR="00B51BFE" w:rsidRPr="00C02934" w:rsidRDefault="00B51BFE" w:rsidP="00B62108">
                              <w:pPr>
                                <w:jc w:val="center"/>
                                <w:rPr>
                                  <w:rFonts w:ascii="Tahoma" w:hAnsi="Tahoma" w:cs="Tahoma"/>
                                  <w:b/>
                                  <w:bCs/>
                                  <w:sz w:val="16"/>
                                  <w:szCs w:val="16"/>
                                </w:rPr>
                              </w:pPr>
                              <w:r w:rsidRPr="00C02934">
                                <w:rPr>
                                  <w:rFonts w:ascii="Tahoma" w:hAnsi="Tahoma" w:cs="Tahoma"/>
                                  <w:b/>
                                  <w:bCs/>
                                  <w:sz w:val="16"/>
                                  <w:szCs w:val="16"/>
                                </w:rPr>
                                <w:t>(K)</w:t>
                              </w:r>
                              <w:r w:rsidRPr="00C02934">
                                <w:rPr>
                                  <w:rFonts w:ascii="Tahoma" w:hAnsi="Tahoma" w:cs="Tahoma"/>
                                  <w:b/>
                                  <w:bCs/>
                                  <w:sz w:val="16"/>
                                  <w:szCs w:val="16"/>
                                  <w:vertAlign w:val="superscript"/>
                                </w:rPr>
                                <w:t>2</w:t>
                              </w:r>
                              <w:r w:rsidRPr="00C02934">
                                <w:rPr>
                                  <w:rFonts w:ascii="Tahoma" w:hAnsi="Tahoma" w:cs="Tahoma"/>
                                  <w:b/>
                                  <w:bCs/>
                                  <w:sz w:val="16"/>
                                  <w:szCs w:val="16"/>
                                </w:rPr>
                                <w:t>(L)</w:t>
                              </w:r>
                              <w:r w:rsidRPr="00C02934">
                                <w:rPr>
                                  <w:rFonts w:ascii="Tahoma" w:hAnsi="Tahoma" w:cs="Tahoma"/>
                                  <w:b/>
                                  <w:bCs/>
                                  <w:sz w:val="16"/>
                                  <w:szCs w:val="16"/>
                                  <w:vertAlign w:val="superscript"/>
                                </w:rPr>
                                <w:t>8</w:t>
                              </w:r>
                              <w:r w:rsidRPr="00C02934">
                                <w:rPr>
                                  <w:rFonts w:ascii="Tahoma" w:hAnsi="Tahoma" w:cs="Tahoma"/>
                                  <w:b/>
                                  <w:bCs/>
                                  <w:sz w:val="16"/>
                                  <w:szCs w:val="16"/>
                                </w:rPr>
                                <w:t>(M)</w:t>
                              </w:r>
                              <w:r w:rsidRPr="00C02934">
                                <w:rPr>
                                  <w:rFonts w:ascii="Tahoma" w:hAnsi="Tahoma" w:cs="Tahoma"/>
                                  <w:b/>
                                  <w:bCs/>
                                  <w:sz w:val="16"/>
                                  <w:szCs w:val="16"/>
                                  <w:vertAlign w:val="superscript"/>
                                </w:rPr>
                                <w:t>8</w:t>
                              </w:r>
                            </w:p>
                          </w:tc>
                        </w:tr>
                      </w:tbl>
                      <w:p w:rsidR="00B51BFE" w:rsidRPr="00C02934" w:rsidRDefault="00B51BFE" w:rsidP="00B51BFE">
                        <w:pPr>
                          <w:jc w:val="right"/>
                        </w:pPr>
                      </w:p>
                    </w:txbxContent>
                  </v:textbox>
                  <w10:wrap type="none"/>
                  <w10:anchorlock/>
                </v:shape>
              </w:pict>
            </w:r>
          </w:p>
          <w:p w:rsidR="00B51BFE" w:rsidRPr="00C72B9F" w:rsidRDefault="00C72B9F" w:rsidP="00C72B9F">
            <w:pPr>
              <w:jc w:val="right"/>
            </w:pPr>
            <w:r w:rsidRPr="00C72B9F">
              <w:rPr>
                <w:szCs w:val="22"/>
              </w:rPr>
              <w:t xml:space="preserve">Exemple </w:t>
            </w:r>
          </w:p>
          <w:p w:rsidR="00531C92" w:rsidRDefault="00C50018" w:rsidP="00531C92">
            <w:pPr>
              <w:jc w:val="center"/>
            </w:pPr>
            <w:r>
              <w:object w:dxaOrig="11087" w:dyaOrig="3405">
                <v:shape id="_x0000_i1026" type="#_x0000_t75" style="width:538.5pt;height:165pt" o:ole="">
                  <v:imagedata r:id="rId40" o:title=""/>
                </v:shape>
                <o:OLEObject Type="Embed" ProgID="PBrush" ShapeID="_x0000_i1026" DrawAspect="Content" ObjectID="_1513350404" r:id="rId41"/>
              </w:object>
            </w:r>
          </w:p>
        </w:tc>
      </w:tr>
      <w:tr w:rsidR="00B51BFE" w:rsidRPr="00B51BFE" w:rsidTr="00B51BFE">
        <w:tc>
          <w:tcPr>
            <w:tcW w:w="10988" w:type="dxa"/>
            <w:tcBorders>
              <w:left w:val="nil"/>
              <w:bottom w:val="nil"/>
              <w:right w:val="nil"/>
            </w:tcBorders>
          </w:tcPr>
          <w:p w:rsidR="004A202D" w:rsidRDefault="004A202D" w:rsidP="004A202D">
            <w:pPr>
              <w:jc w:val="right"/>
              <w:rPr>
                <w:b/>
                <w:bCs/>
                <w:color w:val="FF0000"/>
                <w:sz w:val="28"/>
                <w:szCs w:val="28"/>
              </w:rPr>
            </w:pPr>
          </w:p>
          <w:p w:rsidR="00B51BFE" w:rsidRPr="00B51BFE" w:rsidRDefault="00B51BFE" w:rsidP="004A202D">
            <w:pPr>
              <w:jc w:val="right"/>
              <w:rPr>
                <w:b/>
                <w:bCs/>
                <w:color w:val="FF0000"/>
                <w:sz w:val="28"/>
                <w:szCs w:val="28"/>
                <w:rtl/>
              </w:rPr>
            </w:pPr>
            <w:r w:rsidRPr="00B51BFE">
              <w:rPr>
                <w:b/>
                <w:bCs/>
                <w:color w:val="FF0000"/>
                <w:sz w:val="28"/>
                <w:szCs w:val="28"/>
              </w:rPr>
              <w:lastRenderedPageBreak/>
              <w:t>Les familles chimiques.</w:t>
            </w:r>
            <w:r w:rsidRPr="002925AB">
              <w:t xml:space="preserve"> </w:t>
            </w:r>
          </w:p>
        </w:tc>
      </w:tr>
      <w:tr w:rsidR="00B51BFE" w:rsidRPr="002925AB" w:rsidTr="00B51BFE">
        <w:tc>
          <w:tcPr>
            <w:tcW w:w="10988" w:type="dxa"/>
            <w:tcBorders>
              <w:top w:val="nil"/>
              <w:bottom w:val="single" w:sz="4" w:space="0" w:color="auto"/>
            </w:tcBorders>
          </w:tcPr>
          <w:p w:rsidR="00B51BFE" w:rsidRDefault="00B51BFE" w:rsidP="00B51BFE">
            <w:pPr>
              <w:pBdr>
                <w:top w:val="single" w:sz="4" w:space="1" w:color="auto"/>
                <w:left w:val="single" w:sz="4" w:space="4" w:color="auto"/>
                <w:right w:val="single" w:sz="4" w:space="4" w:color="auto"/>
              </w:pBdr>
              <w:jc w:val="right"/>
            </w:pPr>
            <w:r>
              <w:lastRenderedPageBreak/>
              <w:t>Une famille chimique est constituée de l’ensemble des éléments chimiques appartenant à une même colonne de la classification périodique. Les éléments appartenant à une même famille chimique possèdent des propriétés chimiques similaires</w:t>
            </w:r>
          </w:p>
          <w:p w:rsidR="00B51BFE" w:rsidRPr="00BE46A6" w:rsidRDefault="00BE46A6" w:rsidP="00531C92">
            <w:pPr>
              <w:jc w:val="right"/>
              <w:rPr>
                <w:b/>
                <w:bCs/>
                <w:color w:val="00B050"/>
                <w:rtl/>
              </w:rPr>
            </w:pPr>
            <w:bookmarkStart w:id="0" w:name="_Toc31760491"/>
            <w:r>
              <w:rPr>
                <w:b/>
                <w:bCs/>
                <w:color w:val="00B050"/>
              </w:rPr>
              <w:t>1</w:t>
            </w:r>
            <w:r w:rsidR="00B51BFE" w:rsidRPr="00BE46A6">
              <w:rPr>
                <w:b/>
                <w:bCs/>
                <w:color w:val="00B050"/>
              </w:rPr>
              <w:t>)-</w:t>
            </w:r>
            <w:r w:rsidR="00B51BFE" w:rsidRPr="00BE46A6">
              <w:rPr>
                <w:b/>
                <w:bCs/>
                <w:color w:val="00B050"/>
                <w:sz w:val="14"/>
                <w:szCs w:val="14"/>
              </w:rPr>
              <w:t> </w:t>
            </w:r>
            <w:r w:rsidR="00B51BFE" w:rsidRPr="00BE46A6">
              <w:rPr>
                <w:rStyle w:val="apple-converted-space"/>
                <w:b/>
                <w:bCs/>
                <w:color w:val="00B050"/>
                <w:sz w:val="14"/>
                <w:szCs w:val="14"/>
              </w:rPr>
              <w:t> </w:t>
            </w:r>
            <w:r w:rsidR="00B51BFE" w:rsidRPr="00BE46A6">
              <w:rPr>
                <w:b/>
                <w:bCs/>
                <w:color w:val="00B050"/>
              </w:rPr>
              <w:t>La famille des métaux alcalins.</w:t>
            </w:r>
            <w:bookmarkEnd w:id="0"/>
          </w:p>
          <w:p w:rsidR="00B51BFE" w:rsidRPr="00B51BFE" w:rsidRDefault="00B51BFE" w:rsidP="00B51BFE">
            <w:pPr>
              <w:jc w:val="right"/>
              <w:rPr>
                <w:rStyle w:val="Accentuation"/>
                <w:i w:val="0"/>
                <w:iCs w:val="0"/>
                <w:lang w:eastAsia="fr-FR"/>
              </w:rPr>
            </w:pPr>
            <w:r w:rsidRPr="006546C1">
              <w:rPr>
                <w:rStyle w:val="Accentuation"/>
                <w:lang w:eastAsia="fr-FR"/>
              </w:rPr>
              <w:t>-     </w:t>
            </w:r>
            <w:r w:rsidRPr="00B51BFE">
              <w:rPr>
                <w:rStyle w:val="Accentuation"/>
                <w:i w:val="0"/>
                <w:iCs w:val="0"/>
                <w:lang w:eastAsia="fr-FR"/>
              </w:rPr>
              <w:t>À l’exception de l’hydrogène, les éléments de la première colonne constituent le groupe des alcalins.</w:t>
            </w:r>
          </w:p>
          <w:p w:rsidR="00B51BFE" w:rsidRPr="00B51BFE" w:rsidRDefault="00B51BFE" w:rsidP="00B51BFE">
            <w:pPr>
              <w:jc w:val="right"/>
              <w:rPr>
                <w:rStyle w:val="Accentuation"/>
                <w:i w:val="0"/>
                <w:iCs w:val="0"/>
                <w:lang w:eastAsia="fr-FR"/>
              </w:rPr>
            </w:pPr>
            <w:r w:rsidRPr="00B51BFE">
              <w:rPr>
                <w:rStyle w:val="Accentuation"/>
                <w:i w:val="0"/>
                <w:iCs w:val="0"/>
                <w:lang w:eastAsia="fr-FR"/>
              </w:rPr>
              <w:t>-     Ils ont la même structure électronique externe. Il possède 1 électron sur la couche électronique externe. </w:t>
            </w:r>
          </w:p>
          <w:tbl>
            <w:tblPr>
              <w:tblStyle w:val="Grilledutableau"/>
              <w:tblW w:w="0" w:type="auto"/>
              <w:jc w:val="center"/>
              <w:tblLook w:val="04A0"/>
            </w:tblPr>
            <w:tblGrid>
              <w:gridCol w:w="1170"/>
              <w:gridCol w:w="3150"/>
            </w:tblGrid>
            <w:tr w:rsidR="00C72B9F" w:rsidRPr="00B51BFE" w:rsidTr="00C72B9F">
              <w:trPr>
                <w:trHeight w:val="225"/>
                <w:jc w:val="center"/>
              </w:trPr>
              <w:tc>
                <w:tcPr>
                  <w:tcW w:w="1170" w:type="dxa"/>
                  <w:vAlign w:val="center"/>
                  <w:hideMark/>
                </w:tcPr>
                <w:p w:rsidR="00C72B9F" w:rsidRPr="00B51BFE" w:rsidRDefault="00C72B9F" w:rsidP="00531C92">
                  <w:pPr>
                    <w:jc w:val="center"/>
                    <w:rPr>
                      <w:rStyle w:val="lev"/>
                      <w:b w:val="0"/>
                      <w:bCs w:val="0"/>
                    </w:rPr>
                  </w:pPr>
                  <w:r w:rsidRPr="00B51BFE">
                    <w:rPr>
                      <w:rStyle w:val="lev"/>
                      <w:b w:val="0"/>
                      <w:bCs w:val="0"/>
                    </w:rPr>
                    <w:t>Z</w:t>
                  </w:r>
                </w:p>
              </w:tc>
              <w:tc>
                <w:tcPr>
                  <w:tcW w:w="3150" w:type="dxa"/>
                  <w:vAlign w:val="center"/>
                  <w:hideMark/>
                </w:tcPr>
                <w:p w:rsidR="00C72B9F" w:rsidRPr="00B51BFE" w:rsidRDefault="00C72B9F" w:rsidP="00531C92">
                  <w:pPr>
                    <w:jc w:val="center"/>
                    <w:rPr>
                      <w:rStyle w:val="lev"/>
                      <w:b w:val="0"/>
                      <w:bCs w:val="0"/>
                    </w:rPr>
                  </w:pPr>
                  <w:r w:rsidRPr="00B51BFE">
                    <w:rPr>
                      <w:rStyle w:val="lev"/>
                      <w:b w:val="0"/>
                      <w:bCs w:val="0"/>
                    </w:rPr>
                    <w:t>Famille des alcalins</w:t>
                  </w:r>
                </w:p>
              </w:tc>
            </w:tr>
            <w:tr w:rsidR="00C72B9F" w:rsidRPr="00B51BFE" w:rsidTr="00C72B9F">
              <w:trPr>
                <w:trHeight w:val="225"/>
                <w:jc w:val="center"/>
              </w:trPr>
              <w:tc>
                <w:tcPr>
                  <w:tcW w:w="1170" w:type="dxa"/>
                  <w:vAlign w:val="center"/>
                  <w:hideMark/>
                </w:tcPr>
                <w:p w:rsidR="00C72B9F" w:rsidRPr="00B51BFE" w:rsidRDefault="00C72B9F" w:rsidP="00531C92">
                  <w:pPr>
                    <w:jc w:val="center"/>
                    <w:rPr>
                      <w:rStyle w:val="lev"/>
                      <w:b w:val="0"/>
                      <w:bCs w:val="0"/>
                    </w:rPr>
                  </w:pPr>
                  <w:r w:rsidRPr="00B51BFE">
                    <w:rPr>
                      <w:rStyle w:val="lev"/>
                      <w:b w:val="0"/>
                      <w:bCs w:val="0"/>
                    </w:rPr>
                    <w:t>3</w:t>
                  </w:r>
                </w:p>
              </w:tc>
              <w:tc>
                <w:tcPr>
                  <w:tcW w:w="3150" w:type="dxa"/>
                  <w:vAlign w:val="center"/>
                  <w:hideMark/>
                </w:tcPr>
                <w:p w:rsidR="00C72B9F" w:rsidRPr="00B51BFE" w:rsidRDefault="00C72B9F" w:rsidP="00531C92">
                  <w:pPr>
                    <w:jc w:val="center"/>
                    <w:rPr>
                      <w:rStyle w:val="lev"/>
                      <w:b w:val="0"/>
                      <w:bCs w:val="0"/>
                    </w:rPr>
                  </w:pPr>
                  <w:r w:rsidRPr="00B51BFE">
                    <w:rPr>
                      <w:rStyle w:val="lev"/>
                      <w:b w:val="0"/>
                      <w:bCs w:val="0"/>
                    </w:rPr>
                    <w:t>Li (Lithium)</w:t>
                  </w:r>
                </w:p>
              </w:tc>
            </w:tr>
            <w:tr w:rsidR="00C72B9F" w:rsidRPr="00B51BFE" w:rsidTr="00C72B9F">
              <w:trPr>
                <w:trHeight w:val="225"/>
                <w:jc w:val="center"/>
              </w:trPr>
              <w:tc>
                <w:tcPr>
                  <w:tcW w:w="1170" w:type="dxa"/>
                  <w:vAlign w:val="center"/>
                  <w:hideMark/>
                </w:tcPr>
                <w:p w:rsidR="00C72B9F" w:rsidRPr="00B51BFE" w:rsidRDefault="00C72B9F" w:rsidP="00531C92">
                  <w:pPr>
                    <w:jc w:val="center"/>
                    <w:rPr>
                      <w:rStyle w:val="lev"/>
                      <w:b w:val="0"/>
                      <w:bCs w:val="0"/>
                    </w:rPr>
                  </w:pPr>
                  <w:r w:rsidRPr="00B51BFE">
                    <w:rPr>
                      <w:rStyle w:val="lev"/>
                      <w:b w:val="0"/>
                      <w:bCs w:val="0"/>
                    </w:rPr>
                    <w:t>11</w:t>
                  </w:r>
                </w:p>
              </w:tc>
              <w:tc>
                <w:tcPr>
                  <w:tcW w:w="3150" w:type="dxa"/>
                  <w:vAlign w:val="center"/>
                  <w:hideMark/>
                </w:tcPr>
                <w:p w:rsidR="00C72B9F" w:rsidRPr="00B51BFE" w:rsidRDefault="00C72B9F" w:rsidP="00531C92">
                  <w:pPr>
                    <w:jc w:val="center"/>
                    <w:rPr>
                      <w:rStyle w:val="lev"/>
                      <w:b w:val="0"/>
                      <w:bCs w:val="0"/>
                    </w:rPr>
                  </w:pPr>
                  <w:r w:rsidRPr="00B51BFE">
                    <w:rPr>
                      <w:rStyle w:val="lev"/>
                      <w:b w:val="0"/>
                      <w:bCs w:val="0"/>
                    </w:rPr>
                    <w:t>Na (Sodium)</w:t>
                  </w:r>
                </w:p>
              </w:tc>
            </w:tr>
            <w:tr w:rsidR="00C72B9F" w:rsidRPr="00B51BFE" w:rsidTr="00C72B9F">
              <w:trPr>
                <w:trHeight w:val="225"/>
                <w:jc w:val="center"/>
              </w:trPr>
              <w:tc>
                <w:tcPr>
                  <w:tcW w:w="1170" w:type="dxa"/>
                  <w:vAlign w:val="center"/>
                  <w:hideMark/>
                </w:tcPr>
                <w:p w:rsidR="00C72B9F" w:rsidRPr="00B51BFE" w:rsidRDefault="00C72B9F" w:rsidP="00531C92">
                  <w:pPr>
                    <w:jc w:val="center"/>
                    <w:rPr>
                      <w:rStyle w:val="lev"/>
                      <w:b w:val="0"/>
                      <w:bCs w:val="0"/>
                    </w:rPr>
                  </w:pPr>
                  <w:r w:rsidRPr="00B51BFE">
                    <w:rPr>
                      <w:rStyle w:val="lev"/>
                      <w:b w:val="0"/>
                      <w:bCs w:val="0"/>
                    </w:rPr>
                    <w:t>19</w:t>
                  </w:r>
                </w:p>
              </w:tc>
              <w:tc>
                <w:tcPr>
                  <w:tcW w:w="3150" w:type="dxa"/>
                  <w:vAlign w:val="center"/>
                  <w:hideMark/>
                </w:tcPr>
                <w:p w:rsidR="00C72B9F" w:rsidRPr="00B51BFE" w:rsidRDefault="00C72B9F" w:rsidP="00531C92">
                  <w:pPr>
                    <w:jc w:val="center"/>
                    <w:rPr>
                      <w:rStyle w:val="lev"/>
                      <w:b w:val="0"/>
                      <w:bCs w:val="0"/>
                    </w:rPr>
                  </w:pPr>
                  <w:r w:rsidRPr="00B51BFE">
                    <w:rPr>
                      <w:rStyle w:val="lev"/>
                      <w:b w:val="0"/>
                      <w:bCs w:val="0"/>
                    </w:rPr>
                    <w:t>K (Potassium)</w:t>
                  </w:r>
                </w:p>
              </w:tc>
            </w:tr>
          </w:tbl>
          <w:p w:rsidR="00B51BFE" w:rsidRPr="00B51BFE" w:rsidRDefault="00B51BFE" w:rsidP="006546C1">
            <w:pPr>
              <w:jc w:val="right"/>
              <w:rPr>
                <w:rStyle w:val="Accentuation"/>
                <w:i w:val="0"/>
                <w:iCs w:val="0"/>
                <w:lang w:eastAsia="fr-FR"/>
              </w:rPr>
            </w:pPr>
            <w:r w:rsidRPr="00B51BFE">
              <w:rPr>
                <w:rStyle w:val="Accentuation"/>
                <w:i w:val="0"/>
                <w:iCs w:val="0"/>
                <w:lang w:eastAsia="fr-FR"/>
              </w:rPr>
              <w:t>-     Les corps simples correspondant à ces éléments sont appelés les métaux alcalins.</w:t>
            </w:r>
          </w:p>
          <w:p w:rsidR="00B51BFE" w:rsidRPr="00B51BFE" w:rsidRDefault="00B51BFE" w:rsidP="006546C1">
            <w:pPr>
              <w:jc w:val="right"/>
              <w:rPr>
                <w:rStyle w:val="Accentuation"/>
                <w:i w:val="0"/>
                <w:iCs w:val="0"/>
                <w:lang w:eastAsia="fr-FR"/>
              </w:rPr>
            </w:pPr>
            <w:r w:rsidRPr="00B51BFE">
              <w:rPr>
                <w:rStyle w:val="Accentuation"/>
                <w:i w:val="0"/>
                <w:iCs w:val="0"/>
                <w:lang w:eastAsia="fr-FR"/>
              </w:rPr>
              <w:t>-     Ce sont des corps mous, légers à l’éclat métallique, très réactifs chimiquement.</w:t>
            </w:r>
          </w:p>
          <w:p w:rsidR="00B51BFE" w:rsidRPr="00B51BFE" w:rsidRDefault="00B51BFE" w:rsidP="006546C1">
            <w:pPr>
              <w:jc w:val="right"/>
              <w:rPr>
                <w:rStyle w:val="Accentuation"/>
                <w:i w:val="0"/>
                <w:iCs w:val="0"/>
                <w:lang w:eastAsia="fr-FR"/>
              </w:rPr>
            </w:pPr>
            <w:r w:rsidRPr="00B51BFE">
              <w:rPr>
                <w:rStyle w:val="Accentuation"/>
                <w:i w:val="0"/>
                <w:iCs w:val="0"/>
                <w:lang w:eastAsia="fr-FR"/>
              </w:rPr>
              <w:t>-     Ils sont oxydés par le dioxygène de l’air. Il faut les conserver dans le pétrole, à l’abri de l’air.</w:t>
            </w:r>
          </w:p>
          <w:p w:rsidR="00B51BFE" w:rsidRPr="00B51BFE" w:rsidRDefault="00BE46A6" w:rsidP="006546C1">
            <w:pPr>
              <w:jc w:val="right"/>
              <w:rPr>
                <w:rStyle w:val="Accentuation"/>
                <w:i w:val="0"/>
                <w:iCs w:val="0"/>
                <w:lang w:eastAsia="fr-FR"/>
              </w:rPr>
            </w:pPr>
            <w:bookmarkStart w:id="1" w:name="_Toc132637806"/>
            <w:bookmarkStart w:id="2" w:name="_Toc132636134"/>
            <w:bookmarkStart w:id="3" w:name="_Toc41222805"/>
            <w:bookmarkStart w:id="4" w:name="_Toc41222736"/>
            <w:bookmarkStart w:id="5" w:name="_Toc31760492"/>
            <w:bookmarkEnd w:id="1"/>
            <w:bookmarkEnd w:id="2"/>
            <w:bookmarkEnd w:id="3"/>
            <w:bookmarkEnd w:id="4"/>
            <w:r>
              <w:rPr>
                <w:b/>
                <w:bCs/>
                <w:color w:val="00B050"/>
              </w:rPr>
              <w:t>2</w:t>
            </w:r>
            <w:r w:rsidR="00B51BFE" w:rsidRPr="00BE46A6">
              <w:rPr>
                <w:b/>
                <w:bCs/>
                <w:color w:val="00B050"/>
                <w:lang w:val="en-US"/>
              </w:rPr>
              <w:t>)-  La famille des Halogènes</w:t>
            </w:r>
            <w:r w:rsidR="00B51BFE" w:rsidRPr="00B51BFE">
              <w:rPr>
                <w:rStyle w:val="Accentuation"/>
                <w:i w:val="0"/>
                <w:iCs w:val="0"/>
                <w:lang w:eastAsia="fr-FR"/>
              </w:rPr>
              <w:t>.</w:t>
            </w:r>
            <w:bookmarkEnd w:id="5"/>
          </w:p>
          <w:p w:rsidR="00B51BFE" w:rsidRPr="00B51BFE" w:rsidRDefault="00B51BFE" w:rsidP="00C72B9F">
            <w:pPr>
              <w:jc w:val="right"/>
              <w:rPr>
                <w:rStyle w:val="Accentuation"/>
                <w:i w:val="0"/>
                <w:iCs w:val="0"/>
                <w:lang w:eastAsia="fr-FR"/>
              </w:rPr>
            </w:pPr>
            <w:r w:rsidRPr="00B51BFE">
              <w:rPr>
                <w:rStyle w:val="Accentuation"/>
                <w:i w:val="0"/>
                <w:iCs w:val="0"/>
                <w:lang w:eastAsia="fr-FR"/>
              </w:rPr>
              <w:t>-     Les éléments de la 7ième colonne constituent la famille des Halogènes.  Ces éléments possèdent la même structure électronique externe à 7 électrons.</w:t>
            </w:r>
          </w:p>
          <w:tbl>
            <w:tblPr>
              <w:tblStyle w:val="Grilledutableau"/>
              <w:tblW w:w="0" w:type="auto"/>
              <w:jc w:val="center"/>
              <w:tblLook w:val="04A0"/>
            </w:tblPr>
            <w:tblGrid>
              <w:gridCol w:w="1170"/>
              <w:gridCol w:w="3150"/>
            </w:tblGrid>
            <w:tr w:rsidR="00C72B9F" w:rsidRPr="00B51BFE" w:rsidTr="00C72B9F">
              <w:trPr>
                <w:trHeight w:val="225"/>
                <w:jc w:val="center"/>
              </w:trPr>
              <w:tc>
                <w:tcPr>
                  <w:tcW w:w="1170" w:type="dxa"/>
                  <w:vAlign w:val="center"/>
                  <w:hideMark/>
                </w:tcPr>
                <w:p w:rsidR="00C72B9F" w:rsidRPr="00B51BFE" w:rsidRDefault="00C72B9F" w:rsidP="00531C92">
                  <w:pPr>
                    <w:jc w:val="center"/>
                    <w:rPr>
                      <w:rStyle w:val="Accentuation"/>
                      <w:i w:val="0"/>
                      <w:iCs w:val="0"/>
                      <w:lang w:eastAsia="fr-FR"/>
                    </w:rPr>
                  </w:pPr>
                  <w:r w:rsidRPr="00B51BFE">
                    <w:rPr>
                      <w:rStyle w:val="Accentuation"/>
                      <w:i w:val="0"/>
                      <w:iCs w:val="0"/>
                      <w:lang w:eastAsia="fr-FR"/>
                    </w:rPr>
                    <w:t>Z</w:t>
                  </w:r>
                </w:p>
              </w:tc>
              <w:tc>
                <w:tcPr>
                  <w:tcW w:w="3150" w:type="dxa"/>
                  <w:vAlign w:val="center"/>
                  <w:hideMark/>
                </w:tcPr>
                <w:p w:rsidR="00C72B9F" w:rsidRPr="00B51BFE" w:rsidRDefault="00C72B9F" w:rsidP="00531C92">
                  <w:pPr>
                    <w:jc w:val="center"/>
                    <w:rPr>
                      <w:rStyle w:val="Accentuation"/>
                      <w:i w:val="0"/>
                      <w:iCs w:val="0"/>
                      <w:lang w:eastAsia="fr-FR"/>
                    </w:rPr>
                  </w:pPr>
                  <w:r w:rsidRPr="00B51BFE">
                    <w:rPr>
                      <w:rStyle w:val="Accentuation"/>
                      <w:i w:val="0"/>
                      <w:iCs w:val="0"/>
                      <w:lang w:eastAsia="fr-FR"/>
                    </w:rPr>
                    <w:t>Famille des halogènes</w:t>
                  </w:r>
                </w:p>
              </w:tc>
            </w:tr>
            <w:tr w:rsidR="00C72B9F" w:rsidRPr="00B51BFE" w:rsidTr="00C72B9F">
              <w:trPr>
                <w:trHeight w:val="225"/>
                <w:jc w:val="center"/>
              </w:trPr>
              <w:tc>
                <w:tcPr>
                  <w:tcW w:w="1170" w:type="dxa"/>
                  <w:vAlign w:val="center"/>
                  <w:hideMark/>
                </w:tcPr>
                <w:p w:rsidR="00C72B9F" w:rsidRPr="00B51BFE" w:rsidRDefault="00C72B9F" w:rsidP="00531C92">
                  <w:pPr>
                    <w:jc w:val="center"/>
                    <w:rPr>
                      <w:rStyle w:val="Accentuation"/>
                      <w:i w:val="0"/>
                      <w:iCs w:val="0"/>
                      <w:lang w:eastAsia="fr-FR"/>
                    </w:rPr>
                  </w:pPr>
                  <w:r w:rsidRPr="00B51BFE">
                    <w:rPr>
                      <w:rStyle w:val="Accentuation"/>
                      <w:i w:val="0"/>
                      <w:iCs w:val="0"/>
                      <w:lang w:eastAsia="fr-FR"/>
                    </w:rPr>
                    <w:t>9</w:t>
                  </w:r>
                </w:p>
              </w:tc>
              <w:tc>
                <w:tcPr>
                  <w:tcW w:w="3150" w:type="dxa"/>
                  <w:vAlign w:val="center"/>
                  <w:hideMark/>
                </w:tcPr>
                <w:p w:rsidR="00C72B9F" w:rsidRPr="00B51BFE" w:rsidRDefault="00C72B9F" w:rsidP="00531C92">
                  <w:pPr>
                    <w:jc w:val="center"/>
                    <w:rPr>
                      <w:rStyle w:val="Accentuation"/>
                      <w:i w:val="0"/>
                      <w:iCs w:val="0"/>
                      <w:lang w:eastAsia="fr-FR"/>
                    </w:rPr>
                  </w:pPr>
                  <w:r w:rsidRPr="00B51BFE">
                    <w:rPr>
                      <w:rStyle w:val="Accentuation"/>
                      <w:i w:val="0"/>
                      <w:iCs w:val="0"/>
                      <w:lang w:eastAsia="fr-FR"/>
                    </w:rPr>
                    <w:t>F (Fluor)</w:t>
                  </w:r>
                </w:p>
              </w:tc>
            </w:tr>
            <w:tr w:rsidR="00C72B9F" w:rsidRPr="00B51BFE" w:rsidTr="00C72B9F">
              <w:trPr>
                <w:trHeight w:val="225"/>
                <w:jc w:val="center"/>
              </w:trPr>
              <w:tc>
                <w:tcPr>
                  <w:tcW w:w="1170" w:type="dxa"/>
                  <w:vAlign w:val="center"/>
                  <w:hideMark/>
                </w:tcPr>
                <w:p w:rsidR="00C72B9F" w:rsidRPr="00B51BFE" w:rsidRDefault="00C72B9F" w:rsidP="00531C92">
                  <w:pPr>
                    <w:jc w:val="center"/>
                    <w:rPr>
                      <w:rStyle w:val="Accentuation"/>
                      <w:i w:val="0"/>
                      <w:iCs w:val="0"/>
                      <w:lang w:eastAsia="fr-FR"/>
                    </w:rPr>
                  </w:pPr>
                  <w:r w:rsidRPr="00B51BFE">
                    <w:rPr>
                      <w:rStyle w:val="Accentuation"/>
                      <w:i w:val="0"/>
                      <w:iCs w:val="0"/>
                      <w:lang w:eastAsia="fr-FR"/>
                    </w:rPr>
                    <w:t>17</w:t>
                  </w:r>
                </w:p>
              </w:tc>
              <w:tc>
                <w:tcPr>
                  <w:tcW w:w="3150" w:type="dxa"/>
                  <w:vAlign w:val="center"/>
                  <w:hideMark/>
                </w:tcPr>
                <w:p w:rsidR="00C72B9F" w:rsidRPr="00B51BFE" w:rsidRDefault="00C72B9F" w:rsidP="00531C92">
                  <w:pPr>
                    <w:jc w:val="center"/>
                    <w:rPr>
                      <w:rStyle w:val="Accentuation"/>
                      <w:i w:val="0"/>
                      <w:iCs w:val="0"/>
                      <w:lang w:eastAsia="fr-FR"/>
                    </w:rPr>
                  </w:pPr>
                  <w:r w:rsidRPr="00B51BFE">
                    <w:rPr>
                      <w:rStyle w:val="Accentuation"/>
                      <w:i w:val="0"/>
                      <w:iCs w:val="0"/>
                      <w:lang w:eastAsia="fr-FR"/>
                    </w:rPr>
                    <w:t>Cl (Chlore)</w:t>
                  </w:r>
                </w:p>
              </w:tc>
            </w:tr>
          </w:tbl>
          <w:p w:rsidR="00B51BFE" w:rsidRPr="00B51BFE" w:rsidRDefault="00B51BFE" w:rsidP="006546C1">
            <w:pPr>
              <w:jc w:val="right"/>
              <w:rPr>
                <w:rStyle w:val="Accentuation"/>
                <w:i w:val="0"/>
                <w:iCs w:val="0"/>
                <w:lang w:eastAsia="fr-FR"/>
              </w:rPr>
            </w:pPr>
            <w:r w:rsidRPr="00B51BFE">
              <w:rPr>
                <w:rStyle w:val="Accentuation"/>
                <w:i w:val="0"/>
                <w:iCs w:val="0"/>
                <w:lang w:eastAsia="fr-FR"/>
              </w:rPr>
              <w:t>-        Ils existent sous la forme de molécules diatomiques :</w:t>
            </w:r>
          </w:p>
          <w:p w:rsidR="00B51BFE" w:rsidRPr="00B51BFE" w:rsidRDefault="00B51BFE" w:rsidP="006546C1">
            <w:pPr>
              <w:jc w:val="right"/>
              <w:rPr>
                <w:rStyle w:val="Accentuation"/>
                <w:i w:val="0"/>
                <w:iCs w:val="0"/>
                <w:lang w:eastAsia="fr-FR"/>
              </w:rPr>
            </w:pPr>
            <w:r w:rsidRPr="00B51BFE">
              <w:rPr>
                <w:rStyle w:val="Accentuation"/>
                <w:i w:val="0"/>
                <w:iCs w:val="0"/>
                <w:lang w:eastAsia="fr-FR"/>
              </w:rPr>
              <w:t>-        Le difluor, le dichlore (gaz jaune-vert), le dibrome (liquide jaune-orangé), le diiode (solide violet foncé).</w:t>
            </w:r>
          </w:p>
          <w:p w:rsidR="00B51BFE" w:rsidRPr="00B51BFE" w:rsidRDefault="00B51BFE" w:rsidP="006546C1">
            <w:pPr>
              <w:jc w:val="right"/>
              <w:rPr>
                <w:rStyle w:val="Accentuation"/>
                <w:i w:val="0"/>
                <w:iCs w:val="0"/>
                <w:lang w:eastAsia="fr-FR"/>
              </w:rPr>
            </w:pPr>
            <w:r w:rsidRPr="00B51BFE">
              <w:rPr>
                <w:rStyle w:val="Accentuation"/>
                <w:i w:val="0"/>
                <w:iCs w:val="0"/>
                <w:lang w:eastAsia="fr-FR"/>
              </w:rPr>
              <w:t>-        Ils donnent des ions : F </w:t>
            </w:r>
            <w:r w:rsidRPr="00C72B9F">
              <w:rPr>
                <w:rStyle w:val="Accentuation"/>
                <w:i w:val="0"/>
                <w:iCs w:val="0"/>
                <w:vertAlign w:val="superscript"/>
                <w:lang w:eastAsia="fr-FR"/>
              </w:rPr>
              <w:t>–</w:t>
            </w:r>
            <w:r w:rsidRPr="00B51BFE">
              <w:rPr>
                <w:rStyle w:val="Accentuation"/>
                <w:i w:val="0"/>
                <w:iCs w:val="0"/>
                <w:lang w:eastAsia="fr-FR"/>
              </w:rPr>
              <w:t>; Cl </w:t>
            </w:r>
            <w:r w:rsidRPr="00C72B9F">
              <w:rPr>
                <w:rStyle w:val="Accentuation"/>
                <w:i w:val="0"/>
                <w:iCs w:val="0"/>
                <w:vertAlign w:val="superscript"/>
                <w:lang w:eastAsia="fr-FR"/>
              </w:rPr>
              <w:t>–</w:t>
            </w:r>
            <w:r w:rsidRPr="00B51BFE">
              <w:rPr>
                <w:rStyle w:val="Accentuation"/>
                <w:i w:val="0"/>
                <w:iCs w:val="0"/>
                <w:lang w:eastAsia="fr-FR"/>
              </w:rPr>
              <w:t> ; Br </w:t>
            </w:r>
            <w:r w:rsidRPr="00C72B9F">
              <w:rPr>
                <w:rStyle w:val="Accentuation"/>
                <w:i w:val="0"/>
                <w:iCs w:val="0"/>
                <w:vertAlign w:val="superscript"/>
                <w:lang w:eastAsia="fr-FR"/>
              </w:rPr>
              <w:t>–</w:t>
            </w:r>
            <w:r w:rsidRPr="00B51BFE">
              <w:rPr>
                <w:rStyle w:val="Accentuation"/>
                <w:i w:val="0"/>
                <w:iCs w:val="0"/>
                <w:lang w:eastAsia="fr-FR"/>
              </w:rPr>
              <w:t>; I </w:t>
            </w:r>
            <w:r w:rsidRPr="00C72B9F">
              <w:rPr>
                <w:rStyle w:val="Accentuation"/>
                <w:i w:val="0"/>
                <w:iCs w:val="0"/>
                <w:vertAlign w:val="superscript"/>
                <w:lang w:eastAsia="fr-FR"/>
              </w:rPr>
              <w:t>–</w:t>
            </w:r>
          </w:p>
          <w:p w:rsidR="00B51BFE" w:rsidRPr="00BE46A6" w:rsidRDefault="00BE46A6" w:rsidP="006546C1">
            <w:pPr>
              <w:jc w:val="right"/>
              <w:rPr>
                <w:b/>
                <w:bCs/>
                <w:color w:val="00B050"/>
                <w:lang w:val="en-US"/>
              </w:rPr>
            </w:pPr>
            <w:bookmarkStart w:id="6" w:name="_Toc275959988"/>
            <w:bookmarkStart w:id="7" w:name="_Toc132637807"/>
            <w:bookmarkStart w:id="8" w:name="_Toc132636135"/>
            <w:bookmarkStart w:id="9" w:name="_Toc41222806"/>
            <w:bookmarkStart w:id="10" w:name="_Toc41222737"/>
            <w:bookmarkStart w:id="11" w:name="_Toc31760493"/>
            <w:bookmarkEnd w:id="6"/>
            <w:bookmarkEnd w:id="7"/>
            <w:bookmarkEnd w:id="8"/>
            <w:bookmarkEnd w:id="9"/>
            <w:bookmarkEnd w:id="10"/>
            <w:r>
              <w:rPr>
                <w:b/>
                <w:bCs/>
                <w:color w:val="00B050"/>
              </w:rPr>
              <w:t>3</w:t>
            </w:r>
            <w:r w:rsidR="00B51BFE" w:rsidRPr="00BE46A6">
              <w:rPr>
                <w:b/>
                <w:bCs/>
                <w:color w:val="00B050"/>
                <w:lang w:val="en-US"/>
              </w:rPr>
              <w:t>)- La famille des gaz nobles.</w:t>
            </w:r>
            <w:bookmarkEnd w:id="11"/>
          </w:p>
          <w:p w:rsidR="00B51BFE" w:rsidRPr="00B51BFE" w:rsidRDefault="00B51BFE" w:rsidP="006546C1">
            <w:pPr>
              <w:jc w:val="right"/>
              <w:rPr>
                <w:rStyle w:val="Accentuation"/>
                <w:i w:val="0"/>
                <w:iCs w:val="0"/>
                <w:lang w:eastAsia="fr-FR"/>
              </w:rPr>
            </w:pPr>
            <w:r w:rsidRPr="00B51BFE">
              <w:rPr>
                <w:rStyle w:val="Accentuation"/>
                <w:i w:val="0"/>
                <w:iCs w:val="0"/>
                <w:lang w:eastAsia="fr-FR"/>
              </w:rPr>
              <w:t>-        Ce sont les éléments de la dernière colonne.</w:t>
            </w:r>
          </w:p>
          <w:p w:rsidR="00B51BFE" w:rsidRPr="00B51BFE" w:rsidRDefault="00B51BFE" w:rsidP="00B51BFE">
            <w:pPr>
              <w:jc w:val="right"/>
              <w:rPr>
                <w:rStyle w:val="Accentuation"/>
                <w:i w:val="0"/>
                <w:iCs w:val="0"/>
                <w:lang w:eastAsia="fr-FR"/>
              </w:rPr>
            </w:pPr>
            <w:r w:rsidRPr="00B51BFE">
              <w:rPr>
                <w:rStyle w:val="Accentuation"/>
                <w:i w:val="0"/>
                <w:iCs w:val="0"/>
                <w:lang w:eastAsia="fr-FR"/>
              </w:rPr>
              <w:t>-        L’Hélium mis à part, ils possèdent une structure externe à huit électrons appelée octet d’électrons.</w:t>
            </w:r>
          </w:p>
          <w:tbl>
            <w:tblPr>
              <w:tblStyle w:val="Grilledutableau"/>
              <w:tblW w:w="0" w:type="auto"/>
              <w:tblLook w:val="04A0"/>
            </w:tblPr>
            <w:tblGrid>
              <w:gridCol w:w="1170"/>
              <w:gridCol w:w="3150"/>
              <w:gridCol w:w="6307"/>
            </w:tblGrid>
            <w:tr w:rsidR="00B51BFE" w:rsidRPr="00B51BFE" w:rsidTr="00531C92">
              <w:trPr>
                <w:trHeight w:val="225"/>
              </w:trPr>
              <w:tc>
                <w:tcPr>
                  <w:tcW w:w="1170" w:type="dxa"/>
                  <w:vAlign w:val="center"/>
                  <w:hideMark/>
                </w:tcPr>
                <w:p w:rsidR="00B51BFE" w:rsidRPr="00B51BFE" w:rsidRDefault="00B51BFE" w:rsidP="00531C92">
                  <w:pPr>
                    <w:jc w:val="center"/>
                    <w:rPr>
                      <w:rStyle w:val="Accentuation"/>
                      <w:i w:val="0"/>
                      <w:iCs w:val="0"/>
                      <w:lang w:eastAsia="fr-FR"/>
                    </w:rPr>
                  </w:pPr>
                  <w:r w:rsidRPr="00B51BFE">
                    <w:rPr>
                      <w:rStyle w:val="Accentuation"/>
                      <w:i w:val="0"/>
                      <w:iCs w:val="0"/>
                      <w:lang w:eastAsia="fr-FR"/>
                    </w:rPr>
                    <w:t>Z</w:t>
                  </w:r>
                </w:p>
              </w:tc>
              <w:tc>
                <w:tcPr>
                  <w:tcW w:w="3150" w:type="dxa"/>
                  <w:vAlign w:val="center"/>
                  <w:hideMark/>
                </w:tcPr>
                <w:p w:rsidR="00B51BFE" w:rsidRPr="00B51BFE" w:rsidRDefault="00B51BFE" w:rsidP="00531C92">
                  <w:pPr>
                    <w:jc w:val="center"/>
                    <w:rPr>
                      <w:rStyle w:val="Accentuation"/>
                      <w:i w:val="0"/>
                      <w:iCs w:val="0"/>
                      <w:lang w:eastAsia="fr-FR"/>
                    </w:rPr>
                  </w:pPr>
                  <w:r w:rsidRPr="00B51BFE">
                    <w:rPr>
                      <w:rStyle w:val="Accentuation"/>
                      <w:i w:val="0"/>
                      <w:iCs w:val="0"/>
                      <w:lang w:eastAsia="fr-FR"/>
                    </w:rPr>
                    <w:t>Famille des gaz rares</w:t>
                  </w:r>
                </w:p>
              </w:tc>
              <w:tc>
                <w:tcPr>
                  <w:tcW w:w="6307" w:type="dxa"/>
                  <w:vAlign w:val="center"/>
                  <w:hideMark/>
                </w:tcPr>
                <w:p w:rsidR="00B51BFE" w:rsidRPr="00B51BFE" w:rsidRDefault="00B51BFE" w:rsidP="00531C92">
                  <w:pPr>
                    <w:jc w:val="center"/>
                    <w:rPr>
                      <w:rStyle w:val="Accentuation"/>
                      <w:i w:val="0"/>
                      <w:iCs w:val="0"/>
                      <w:lang w:eastAsia="fr-FR"/>
                    </w:rPr>
                  </w:pPr>
                  <w:r w:rsidRPr="00B51BFE">
                    <w:rPr>
                      <w:rStyle w:val="Accentuation"/>
                      <w:i w:val="0"/>
                      <w:iCs w:val="0"/>
                      <w:lang w:eastAsia="fr-FR"/>
                    </w:rPr>
                    <w:t>Structure électronique</w:t>
                  </w:r>
                </w:p>
              </w:tc>
            </w:tr>
            <w:tr w:rsidR="00B51BFE" w:rsidRPr="00B51BFE" w:rsidTr="00531C92">
              <w:trPr>
                <w:trHeight w:val="225"/>
              </w:trPr>
              <w:tc>
                <w:tcPr>
                  <w:tcW w:w="1170" w:type="dxa"/>
                  <w:vAlign w:val="center"/>
                  <w:hideMark/>
                </w:tcPr>
                <w:p w:rsidR="00B51BFE" w:rsidRPr="00B51BFE" w:rsidRDefault="00B51BFE" w:rsidP="00531C92">
                  <w:pPr>
                    <w:jc w:val="center"/>
                    <w:rPr>
                      <w:rStyle w:val="Accentuation"/>
                      <w:i w:val="0"/>
                      <w:iCs w:val="0"/>
                      <w:lang w:eastAsia="fr-FR"/>
                    </w:rPr>
                  </w:pPr>
                  <w:r w:rsidRPr="00B51BFE">
                    <w:rPr>
                      <w:rStyle w:val="Accentuation"/>
                      <w:i w:val="0"/>
                      <w:iCs w:val="0"/>
                      <w:lang w:eastAsia="fr-FR"/>
                    </w:rPr>
                    <w:t>2</w:t>
                  </w:r>
                </w:p>
              </w:tc>
              <w:tc>
                <w:tcPr>
                  <w:tcW w:w="3150" w:type="dxa"/>
                  <w:vAlign w:val="center"/>
                  <w:hideMark/>
                </w:tcPr>
                <w:p w:rsidR="00B51BFE" w:rsidRPr="00B51BFE" w:rsidRDefault="00B51BFE" w:rsidP="00531C92">
                  <w:pPr>
                    <w:jc w:val="center"/>
                    <w:rPr>
                      <w:rStyle w:val="Accentuation"/>
                      <w:i w:val="0"/>
                      <w:iCs w:val="0"/>
                      <w:lang w:eastAsia="fr-FR"/>
                    </w:rPr>
                  </w:pPr>
                  <w:r w:rsidRPr="00B51BFE">
                    <w:rPr>
                      <w:rStyle w:val="Accentuation"/>
                      <w:i w:val="0"/>
                      <w:iCs w:val="0"/>
                      <w:lang w:eastAsia="fr-FR"/>
                    </w:rPr>
                    <w:t>He (Hélium)</w:t>
                  </w:r>
                </w:p>
              </w:tc>
              <w:tc>
                <w:tcPr>
                  <w:tcW w:w="6307" w:type="dxa"/>
                  <w:vAlign w:val="center"/>
                  <w:hideMark/>
                </w:tcPr>
                <w:p w:rsidR="00B51BFE" w:rsidRPr="00B51BFE" w:rsidRDefault="00B51BFE" w:rsidP="00531C92">
                  <w:pPr>
                    <w:jc w:val="center"/>
                    <w:rPr>
                      <w:rStyle w:val="Accentuation"/>
                      <w:i w:val="0"/>
                      <w:iCs w:val="0"/>
                      <w:lang w:eastAsia="fr-FR"/>
                    </w:rPr>
                  </w:pPr>
                  <w:r w:rsidRPr="00B51BFE">
                    <w:rPr>
                      <w:rStyle w:val="Accentuation"/>
                      <w:i w:val="0"/>
                      <w:iCs w:val="0"/>
                      <w:lang w:eastAsia="fr-FR"/>
                    </w:rPr>
                    <w:t>K (2)</w:t>
                  </w:r>
                </w:p>
              </w:tc>
            </w:tr>
            <w:tr w:rsidR="00B51BFE" w:rsidRPr="00B51BFE" w:rsidTr="00531C92">
              <w:trPr>
                <w:trHeight w:val="225"/>
              </w:trPr>
              <w:tc>
                <w:tcPr>
                  <w:tcW w:w="1170" w:type="dxa"/>
                  <w:vAlign w:val="center"/>
                  <w:hideMark/>
                </w:tcPr>
                <w:p w:rsidR="00B51BFE" w:rsidRPr="00B51BFE" w:rsidRDefault="00B51BFE" w:rsidP="00531C92">
                  <w:pPr>
                    <w:jc w:val="center"/>
                    <w:rPr>
                      <w:rStyle w:val="Accentuation"/>
                      <w:i w:val="0"/>
                      <w:iCs w:val="0"/>
                      <w:lang w:eastAsia="fr-FR"/>
                    </w:rPr>
                  </w:pPr>
                  <w:r w:rsidRPr="00B51BFE">
                    <w:rPr>
                      <w:rStyle w:val="Accentuation"/>
                      <w:i w:val="0"/>
                      <w:iCs w:val="0"/>
                      <w:lang w:eastAsia="fr-FR"/>
                    </w:rPr>
                    <w:t>10</w:t>
                  </w:r>
                </w:p>
              </w:tc>
              <w:tc>
                <w:tcPr>
                  <w:tcW w:w="3150" w:type="dxa"/>
                  <w:vAlign w:val="center"/>
                  <w:hideMark/>
                </w:tcPr>
                <w:p w:rsidR="00B51BFE" w:rsidRPr="00B51BFE" w:rsidRDefault="00B51BFE" w:rsidP="00531C92">
                  <w:pPr>
                    <w:jc w:val="center"/>
                    <w:rPr>
                      <w:rStyle w:val="Accentuation"/>
                      <w:i w:val="0"/>
                      <w:iCs w:val="0"/>
                      <w:lang w:eastAsia="fr-FR"/>
                    </w:rPr>
                  </w:pPr>
                  <w:r w:rsidRPr="00B51BFE">
                    <w:rPr>
                      <w:rStyle w:val="Accentuation"/>
                      <w:i w:val="0"/>
                      <w:iCs w:val="0"/>
                      <w:lang w:eastAsia="fr-FR"/>
                    </w:rPr>
                    <w:t>Ne (Néon)</w:t>
                  </w:r>
                </w:p>
              </w:tc>
              <w:tc>
                <w:tcPr>
                  <w:tcW w:w="6307" w:type="dxa"/>
                  <w:vAlign w:val="center"/>
                  <w:hideMark/>
                </w:tcPr>
                <w:p w:rsidR="00B51BFE" w:rsidRPr="00B51BFE" w:rsidRDefault="00B51BFE" w:rsidP="00531C92">
                  <w:pPr>
                    <w:jc w:val="center"/>
                    <w:rPr>
                      <w:rStyle w:val="Accentuation"/>
                      <w:i w:val="0"/>
                      <w:iCs w:val="0"/>
                      <w:lang w:eastAsia="fr-FR"/>
                    </w:rPr>
                  </w:pPr>
                  <w:r w:rsidRPr="00B51BFE">
                    <w:rPr>
                      <w:rStyle w:val="Accentuation"/>
                      <w:i w:val="0"/>
                      <w:iCs w:val="0"/>
                      <w:lang w:eastAsia="fr-FR"/>
                    </w:rPr>
                    <w:t>K (2) L (8)</w:t>
                  </w:r>
                </w:p>
              </w:tc>
            </w:tr>
            <w:tr w:rsidR="00B51BFE" w:rsidRPr="00B51BFE" w:rsidTr="00531C92">
              <w:trPr>
                <w:trHeight w:val="225"/>
              </w:trPr>
              <w:tc>
                <w:tcPr>
                  <w:tcW w:w="1170" w:type="dxa"/>
                  <w:vAlign w:val="center"/>
                  <w:hideMark/>
                </w:tcPr>
                <w:p w:rsidR="00B51BFE" w:rsidRPr="00B51BFE" w:rsidRDefault="00B51BFE" w:rsidP="00531C92">
                  <w:pPr>
                    <w:jc w:val="center"/>
                    <w:rPr>
                      <w:rStyle w:val="Accentuation"/>
                      <w:i w:val="0"/>
                      <w:iCs w:val="0"/>
                      <w:lang w:eastAsia="fr-FR"/>
                    </w:rPr>
                  </w:pPr>
                  <w:r w:rsidRPr="00B51BFE">
                    <w:rPr>
                      <w:rStyle w:val="Accentuation"/>
                      <w:i w:val="0"/>
                      <w:iCs w:val="0"/>
                      <w:lang w:eastAsia="fr-FR"/>
                    </w:rPr>
                    <w:t>18</w:t>
                  </w:r>
                </w:p>
              </w:tc>
              <w:tc>
                <w:tcPr>
                  <w:tcW w:w="3150" w:type="dxa"/>
                  <w:vAlign w:val="center"/>
                  <w:hideMark/>
                </w:tcPr>
                <w:p w:rsidR="00B51BFE" w:rsidRPr="00B51BFE" w:rsidRDefault="00B51BFE" w:rsidP="00531C92">
                  <w:pPr>
                    <w:jc w:val="center"/>
                    <w:rPr>
                      <w:rStyle w:val="Accentuation"/>
                      <w:i w:val="0"/>
                      <w:iCs w:val="0"/>
                      <w:lang w:eastAsia="fr-FR"/>
                    </w:rPr>
                  </w:pPr>
                  <w:r w:rsidRPr="00B51BFE">
                    <w:rPr>
                      <w:rStyle w:val="Accentuation"/>
                      <w:i w:val="0"/>
                      <w:iCs w:val="0"/>
                      <w:lang w:eastAsia="fr-FR"/>
                    </w:rPr>
                    <w:t>Ar (Argon)</w:t>
                  </w:r>
                </w:p>
              </w:tc>
              <w:tc>
                <w:tcPr>
                  <w:tcW w:w="6307" w:type="dxa"/>
                  <w:vAlign w:val="center"/>
                  <w:hideMark/>
                </w:tcPr>
                <w:p w:rsidR="00B51BFE" w:rsidRPr="00B51BFE" w:rsidRDefault="00B51BFE" w:rsidP="00531C92">
                  <w:pPr>
                    <w:jc w:val="center"/>
                    <w:rPr>
                      <w:rStyle w:val="Accentuation"/>
                      <w:i w:val="0"/>
                      <w:iCs w:val="0"/>
                      <w:lang w:eastAsia="fr-FR"/>
                    </w:rPr>
                  </w:pPr>
                  <w:r w:rsidRPr="00B51BFE">
                    <w:rPr>
                      <w:rStyle w:val="Accentuation"/>
                      <w:i w:val="0"/>
                      <w:iCs w:val="0"/>
                      <w:lang w:eastAsia="fr-FR"/>
                    </w:rPr>
                    <w:t>K (2) L (8) M (8)</w:t>
                  </w:r>
                </w:p>
              </w:tc>
            </w:tr>
          </w:tbl>
          <w:p w:rsidR="00B51BFE" w:rsidRPr="00B51BFE" w:rsidRDefault="00B51BFE" w:rsidP="006546C1">
            <w:pPr>
              <w:jc w:val="right"/>
              <w:rPr>
                <w:rStyle w:val="Accentuation"/>
                <w:i w:val="0"/>
                <w:iCs w:val="0"/>
                <w:lang w:eastAsia="fr-FR"/>
              </w:rPr>
            </w:pPr>
            <w:r w:rsidRPr="00B51BFE">
              <w:rPr>
                <w:rStyle w:val="Accentuation"/>
                <w:i w:val="0"/>
                <w:iCs w:val="0"/>
                <w:lang w:eastAsia="fr-FR"/>
              </w:rPr>
              <w:t>-        Ils possèdent une grande stabilité chimique. Ce sont des gaz monoatomiques, on les appelle les gaz rares.</w:t>
            </w:r>
          </w:p>
          <w:p w:rsidR="00B51BFE" w:rsidRPr="00E037D1" w:rsidRDefault="00B51BFE" w:rsidP="00E037D1">
            <w:pPr>
              <w:tabs>
                <w:tab w:val="left" w:pos="945"/>
              </w:tabs>
              <w:rPr>
                <w:rFonts w:ascii="Tahoma" w:hAnsi="Tahoma" w:cs="Tahoma"/>
                <w:b/>
                <w:bCs/>
                <w:sz w:val="20"/>
                <w:szCs w:val="20"/>
                <w:rtl/>
              </w:rPr>
            </w:pPr>
          </w:p>
        </w:tc>
      </w:tr>
      <w:tr w:rsidR="00B51BFE" w:rsidRPr="002925AB" w:rsidTr="00B51BFE">
        <w:tc>
          <w:tcPr>
            <w:tcW w:w="10988" w:type="dxa"/>
            <w:tcBorders>
              <w:top w:val="single" w:sz="4" w:space="0" w:color="auto"/>
              <w:left w:val="nil"/>
              <w:right w:val="nil"/>
            </w:tcBorders>
          </w:tcPr>
          <w:p w:rsidR="00B51BFE" w:rsidRPr="00B51BFE" w:rsidRDefault="00B51BFE" w:rsidP="002925AB">
            <w:pPr>
              <w:tabs>
                <w:tab w:val="left" w:pos="1275"/>
                <w:tab w:val="center" w:pos="5760"/>
              </w:tabs>
              <w:jc w:val="right"/>
              <w:rPr>
                <w:b/>
                <w:bCs/>
                <w:color w:val="FF0000"/>
                <w:sz w:val="28"/>
                <w:szCs w:val="28"/>
              </w:rPr>
            </w:pPr>
            <w:r w:rsidRPr="00B51BFE">
              <w:rPr>
                <w:b/>
                <w:bCs/>
                <w:color w:val="FF0000"/>
                <w:sz w:val="28"/>
                <w:szCs w:val="28"/>
              </w:rPr>
              <w:t>Quelles informations nous apportent la classification</w:t>
            </w:r>
            <w:r w:rsidR="00C72B9F">
              <w:rPr>
                <w:b/>
                <w:bCs/>
                <w:color w:val="FF0000"/>
                <w:sz w:val="28"/>
                <w:szCs w:val="28"/>
              </w:rPr>
              <w:t xml:space="preserve"> </w:t>
            </w:r>
            <w:r w:rsidR="00C72B9F" w:rsidRPr="006546C1">
              <w:rPr>
                <w:b/>
                <w:bCs/>
                <w:color w:val="FF0000"/>
                <w:sz w:val="28"/>
                <w:szCs w:val="28"/>
              </w:rPr>
              <w:t>périodique</w:t>
            </w:r>
            <w:r w:rsidR="00C72B9F">
              <w:rPr>
                <w:b/>
                <w:bCs/>
                <w:color w:val="FF0000"/>
                <w:sz w:val="28"/>
                <w:szCs w:val="28"/>
              </w:rPr>
              <w:t xml:space="preserve"> </w:t>
            </w:r>
            <w:r w:rsidRPr="00B51BFE">
              <w:rPr>
                <w:b/>
                <w:bCs/>
                <w:color w:val="FF0000"/>
                <w:sz w:val="28"/>
                <w:szCs w:val="28"/>
              </w:rPr>
              <w:t>:</w:t>
            </w:r>
          </w:p>
        </w:tc>
      </w:tr>
      <w:tr w:rsidR="00B51BFE" w:rsidRPr="002925AB" w:rsidTr="00C72B9F">
        <w:trPr>
          <w:trHeight w:val="5001"/>
        </w:trPr>
        <w:tc>
          <w:tcPr>
            <w:tcW w:w="10988" w:type="dxa"/>
            <w:tcBorders>
              <w:bottom w:val="single" w:sz="4" w:space="0" w:color="auto"/>
            </w:tcBorders>
          </w:tcPr>
          <w:p w:rsidR="00BE46A6" w:rsidRPr="00BE46A6" w:rsidRDefault="00BE46A6" w:rsidP="00BE46A6">
            <w:pPr>
              <w:jc w:val="right"/>
              <w:rPr>
                <w:b/>
                <w:bCs/>
                <w:color w:val="00B050"/>
                <w:lang w:val="en-US"/>
              </w:rPr>
            </w:pPr>
            <w:r w:rsidRPr="00BE46A6">
              <w:rPr>
                <w:b/>
                <w:bCs/>
                <w:color w:val="00B050"/>
              </w:rPr>
              <w:t xml:space="preserve">2) </w:t>
            </w:r>
            <w:r>
              <w:rPr>
                <w:b/>
                <w:bCs/>
                <w:color w:val="00B050"/>
              </w:rPr>
              <w:t xml:space="preserve">ion mnoatomique </w:t>
            </w:r>
            <w:r w:rsidRPr="00BE46A6">
              <w:rPr>
                <w:b/>
                <w:bCs/>
                <w:color w:val="00B050"/>
              </w:rPr>
              <w:t xml:space="preserve">qu’un </w:t>
            </w:r>
            <w:r>
              <w:rPr>
                <w:b/>
                <w:bCs/>
                <w:color w:val="00B050"/>
              </w:rPr>
              <w:t>atome</w:t>
            </w:r>
            <w:r w:rsidRPr="00BE46A6">
              <w:rPr>
                <w:b/>
                <w:bCs/>
                <w:color w:val="00B050"/>
              </w:rPr>
              <w:t xml:space="preserve"> peut former :</w:t>
            </w:r>
          </w:p>
          <w:p w:rsidR="00BE46A6" w:rsidRDefault="00B51BFE" w:rsidP="00BE46A6">
            <w:pPr>
              <w:tabs>
                <w:tab w:val="left" w:pos="1275"/>
                <w:tab w:val="center" w:pos="5760"/>
              </w:tabs>
              <w:jc w:val="right"/>
            </w:pPr>
            <w:r>
              <w:t>Tous les éléments d’une même famille vont formés des ions de même charge afin d’obéir à la règle de l’octet.</w:t>
            </w:r>
          </w:p>
          <w:tbl>
            <w:tblPr>
              <w:tblStyle w:val="Grilledutableau"/>
              <w:bidiVisual/>
              <w:tblW w:w="0" w:type="auto"/>
              <w:jc w:val="center"/>
              <w:tblLook w:val="04A0"/>
            </w:tblPr>
            <w:tblGrid>
              <w:gridCol w:w="1349"/>
              <w:gridCol w:w="1349"/>
              <w:gridCol w:w="1349"/>
              <w:gridCol w:w="1349"/>
              <w:gridCol w:w="1349"/>
              <w:gridCol w:w="1349"/>
              <w:gridCol w:w="1349"/>
            </w:tblGrid>
            <w:tr w:rsidR="00B51BFE" w:rsidTr="00144F81">
              <w:trPr>
                <w:jc w:val="center"/>
              </w:trPr>
              <w:tc>
                <w:tcPr>
                  <w:tcW w:w="1349" w:type="dxa"/>
                  <w:vAlign w:val="center"/>
                </w:tcPr>
                <w:p w:rsidR="00B51BFE" w:rsidRDefault="00B51BFE" w:rsidP="00144F81">
                  <w:pPr>
                    <w:tabs>
                      <w:tab w:val="left" w:pos="1275"/>
                      <w:tab w:val="center" w:pos="5760"/>
                    </w:tabs>
                    <w:jc w:val="center"/>
                    <w:rPr>
                      <w:rtl/>
                    </w:rPr>
                  </w:pPr>
                  <w:r>
                    <w:t>Alcalins</w:t>
                  </w:r>
                </w:p>
              </w:tc>
              <w:tc>
                <w:tcPr>
                  <w:tcW w:w="1349" w:type="dxa"/>
                  <w:vAlign w:val="center"/>
                </w:tcPr>
                <w:p w:rsidR="00B51BFE" w:rsidRDefault="00B51BFE" w:rsidP="00144F81">
                  <w:pPr>
                    <w:tabs>
                      <w:tab w:val="left" w:pos="1275"/>
                      <w:tab w:val="center" w:pos="5760"/>
                    </w:tabs>
                    <w:jc w:val="center"/>
                    <w:rPr>
                      <w:rtl/>
                    </w:rPr>
                  </w:pPr>
                  <w:r>
                    <w:t>Famille du Béryllium</w:t>
                  </w:r>
                </w:p>
              </w:tc>
              <w:tc>
                <w:tcPr>
                  <w:tcW w:w="1349" w:type="dxa"/>
                  <w:vAlign w:val="center"/>
                </w:tcPr>
                <w:p w:rsidR="00B51BFE" w:rsidRDefault="00B51BFE" w:rsidP="00144F81">
                  <w:pPr>
                    <w:tabs>
                      <w:tab w:val="left" w:pos="1275"/>
                      <w:tab w:val="center" w:pos="5760"/>
                    </w:tabs>
                    <w:jc w:val="center"/>
                    <w:rPr>
                      <w:rtl/>
                    </w:rPr>
                  </w:pPr>
                  <w:r>
                    <w:t>Famille du Bore</w:t>
                  </w:r>
                </w:p>
              </w:tc>
              <w:tc>
                <w:tcPr>
                  <w:tcW w:w="1349" w:type="dxa"/>
                  <w:vAlign w:val="center"/>
                </w:tcPr>
                <w:p w:rsidR="00B51BFE" w:rsidRDefault="00B51BFE" w:rsidP="00144F81">
                  <w:pPr>
                    <w:tabs>
                      <w:tab w:val="left" w:pos="1275"/>
                      <w:tab w:val="center" w:pos="5760"/>
                    </w:tabs>
                    <w:jc w:val="center"/>
                    <w:rPr>
                      <w:rtl/>
                    </w:rPr>
                  </w:pPr>
                  <w:r>
                    <w:t>Famille de l’azote</w:t>
                  </w:r>
                </w:p>
              </w:tc>
              <w:tc>
                <w:tcPr>
                  <w:tcW w:w="1349" w:type="dxa"/>
                  <w:vAlign w:val="center"/>
                </w:tcPr>
                <w:p w:rsidR="00B51BFE" w:rsidRDefault="00B51BFE" w:rsidP="00144F81">
                  <w:pPr>
                    <w:tabs>
                      <w:tab w:val="left" w:pos="1275"/>
                      <w:tab w:val="center" w:pos="5760"/>
                    </w:tabs>
                    <w:jc w:val="center"/>
                    <w:rPr>
                      <w:rtl/>
                    </w:rPr>
                  </w:pPr>
                  <w:r>
                    <w:t>Famille de l’Oxygène</w:t>
                  </w:r>
                </w:p>
              </w:tc>
              <w:tc>
                <w:tcPr>
                  <w:tcW w:w="1349" w:type="dxa"/>
                  <w:vAlign w:val="center"/>
                </w:tcPr>
                <w:p w:rsidR="00B51BFE" w:rsidRDefault="00B51BFE" w:rsidP="00144F81">
                  <w:pPr>
                    <w:tabs>
                      <w:tab w:val="left" w:pos="1275"/>
                      <w:tab w:val="center" w:pos="5760"/>
                    </w:tabs>
                    <w:jc w:val="center"/>
                    <w:rPr>
                      <w:rtl/>
                    </w:rPr>
                  </w:pPr>
                  <w:r>
                    <w:t>Halogène</w:t>
                  </w:r>
                </w:p>
              </w:tc>
              <w:tc>
                <w:tcPr>
                  <w:tcW w:w="1349" w:type="dxa"/>
                  <w:vAlign w:val="center"/>
                </w:tcPr>
                <w:p w:rsidR="00B51BFE" w:rsidRDefault="00B51BFE" w:rsidP="00144F81">
                  <w:pPr>
                    <w:tabs>
                      <w:tab w:val="left" w:pos="1275"/>
                      <w:tab w:val="center" w:pos="5760"/>
                    </w:tabs>
                    <w:jc w:val="center"/>
                    <w:rPr>
                      <w:rtl/>
                    </w:rPr>
                  </w:pPr>
                  <w:r>
                    <w:t>Famille</w:t>
                  </w:r>
                </w:p>
              </w:tc>
            </w:tr>
            <w:tr w:rsidR="00B51BFE" w:rsidTr="00144F81">
              <w:trPr>
                <w:jc w:val="center"/>
              </w:trPr>
              <w:tc>
                <w:tcPr>
                  <w:tcW w:w="1349" w:type="dxa"/>
                  <w:vAlign w:val="center"/>
                </w:tcPr>
                <w:p w:rsidR="00B51BFE" w:rsidRDefault="00B51BFE" w:rsidP="00144F81">
                  <w:pPr>
                    <w:tabs>
                      <w:tab w:val="left" w:pos="1275"/>
                      <w:tab w:val="center" w:pos="5760"/>
                    </w:tabs>
                    <w:jc w:val="center"/>
                  </w:pPr>
                  <w:r>
                    <w:t>Li</w:t>
                  </w:r>
                  <w:r w:rsidRPr="00F7306F">
                    <w:rPr>
                      <w:vertAlign w:val="superscript"/>
                    </w:rPr>
                    <w:t>+</w:t>
                  </w:r>
                </w:p>
                <w:p w:rsidR="00B51BFE" w:rsidRDefault="00B51BFE" w:rsidP="00144F81">
                  <w:pPr>
                    <w:tabs>
                      <w:tab w:val="left" w:pos="1275"/>
                      <w:tab w:val="center" w:pos="5760"/>
                    </w:tabs>
                    <w:jc w:val="center"/>
                  </w:pPr>
                  <w:r>
                    <w:t>Na</w:t>
                  </w:r>
                  <w:r w:rsidRPr="00F7306F">
                    <w:rPr>
                      <w:vertAlign w:val="superscript"/>
                    </w:rPr>
                    <w:t>+</w:t>
                  </w:r>
                </w:p>
                <w:p w:rsidR="00B51BFE" w:rsidRPr="00F7306F" w:rsidRDefault="00B51BFE" w:rsidP="00144F81">
                  <w:pPr>
                    <w:tabs>
                      <w:tab w:val="left" w:pos="1275"/>
                      <w:tab w:val="center" w:pos="5760"/>
                    </w:tabs>
                    <w:jc w:val="center"/>
                    <w:rPr>
                      <w:vertAlign w:val="superscript"/>
                      <w:rtl/>
                    </w:rPr>
                  </w:pPr>
                  <w:r>
                    <w:t>K</w:t>
                  </w:r>
                  <w:r>
                    <w:rPr>
                      <w:vertAlign w:val="superscript"/>
                    </w:rPr>
                    <w:t>+</w:t>
                  </w:r>
                </w:p>
              </w:tc>
              <w:tc>
                <w:tcPr>
                  <w:tcW w:w="1349" w:type="dxa"/>
                  <w:vAlign w:val="center"/>
                </w:tcPr>
                <w:p w:rsidR="00B51BFE" w:rsidRDefault="00B51BFE" w:rsidP="00144F81">
                  <w:pPr>
                    <w:tabs>
                      <w:tab w:val="left" w:pos="1275"/>
                      <w:tab w:val="center" w:pos="5760"/>
                    </w:tabs>
                    <w:jc w:val="center"/>
                  </w:pPr>
                  <w:r>
                    <w:t>Be</w:t>
                  </w:r>
                  <w:r w:rsidRPr="00F7306F">
                    <w:rPr>
                      <w:vertAlign w:val="superscript"/>
                    </w:rPr>
                    <w:t>2+</w:t>
                  </w:r>
                </w:p>
                <w:p w:rsidR="00B51BFE" w:rsidRDefault="00B51BFE" w:rsidP="00144F81">
                  <w:pPr>
                    <w:tabs>
                      <w:tab w:val="left" w:pos="1275"/>
                      <w:tab w:val="center" w:pos="5760"/>
                    </w:tabs>
                    <w:jc w:val="center"/>
                  </w:pPr>
                  <w:r>
                    <w:t>Mg</w:t>
                  </w:r>
                  <w:r w:rsidRPr="00F7306F">
                    <w:rPr>
                      <w:vertAlign w:val="superscript"/>
                    </w:rPr>
                    <w:t>2+</w:t>
                  </w:r>
                </w:p>
                <w:p w:rsidR="00B51BFE" w:rsidRDefault="00B51BFE" w:rsidP="00144F81">
                  <w:pPr>
                    <w:tabs>
                      <w:tab w:val="left" w:pos="1275"/>
                      <w:tab w:val="center" w:pos="5760"/>
                    </w:tabs>
                    <w:jc w:val="center"/>
                    <w:rPr>
                      <w:rtl/>
                    </w:rPr>
                  </w:pPr>
                  <w:r>
                    <w:t>Ca</w:t>
                  </w:r>
                  <w:r w:rsidRPr="00F7306F">
                    <w:rPr>
                      <w:vertAlign w:val="superscript"/>
                    </w:rPr>
                    <w:t>2+</w:t>
                  </w:r>
                </w:p>
              </w:tc>
              <w:tc>
                <w:tcPr>
                  <w:tcW w:w="1349" w:type="dxa"/>
                  <w:vAlign w:val="center"/>
                </w:tcPr>
                <w:p w:rsidR="00B51BFE" w:rsidRDefault="00B51BFE" w:rsidP="00144F81">
                  <w:pPr>
                    <w:tabs>
                      <w:tab w:val="left" w:pos="1275"/>
                      <w:tab w:val="center" w:pos="5760"/>
                    </w:tabs>
                    <w:jc w:val="center"/>
                  </w:pPr>
                  <w:r>
                    <w:t xml:space="preserve">B </w:t>
                  </w:r>
                  <w:r w:rsidRPr="00F7306F">
                    <w:rPr>
                      <w:vertAlign w:val="superscript"/>
                    </w:rPr>
                    <w:t>3+</w:t>
                  </w:r>
                </w:p>
                <w:p w:rsidR="00B51BFE" w:rsidRDefault="00B51BFE" w:rsidP="00144F81">
                  <w:pPr>
                    <w:tabs>
                      <w:tab w:val="left" w:pos="1275"/>
                      <w:tab w:val="center" w:pos="5760"/>
                    </w:tabs>
                    <w:jc w:val="center"/>
                    <w:rPr>
                      <w:rtl/>
                    </w:rPr>
                  </w:pPr>
                  <w:r>
                    <w:t>Al</w:t>
                  </w:r>
                  <w:r w:rsidRPr="00F7306F">
                    <w:rPr>
                      <w:vertAlign w:val="superscript"/>
                    </w:rPr>
                    <w:t>3+</w:t>
                  </w:r>
                </w:p>
              </w:tc>
              <w:tc>
                <w:tcPr>
                  <w:tcW w:w="1349" w:type="dxa"/>
                  <w:vAlign w:val="center"/>
                </w:tcPr>
                <w:p w:rsidR="00B51BFE" w:rsidRDefault="00B51BFE" w:rsidP="00144F81">
                  <w:pPr>
                    <w:tabs>
                      <w:tab w:val="left" w:pos="1275"/>
                      <w:tab w:val="center" w:pos="5760"/>
                    </w:tabs>
                    <w:jc w:val="center"/>
                  </w:pPr>
                  <w:r>
                    <w:t>N</w:t>
                  </w:r>
                  <w:r w:rsidRPr="00F7306F">
                    <w:rPr>
                      <w:vertAlign w:val="superscript"/>
                    </w:rPr>
                    <w:t>3-</w:t>
                  </w:r>
                </w:p>
                <w:p w:rsidR="00B51BFE" w:rsidRDefault="00B51BFE" w:rsidP="00144F81">
                  <w:pPr>
                    <w:tabs>
                      <w:tab w:val="left" w:pos="1275"/>
                      <w:tab w:val="center" w:pos="5760"/>
                    </w:tabs>
                    <w:jc w:val="center"/>
                    <w:rPr>
                      <w:rtl/>
                    </w:rPr>
                  </w:pPr>
                  <w:r>
                    <w:t>P</w:t>
                  </w:r>
                  <w:r w:rsidRPr="00F7306F">
                    <w:rPr>
                      <w:vertAlign w:val="superscript"/>
                    </w:rPr>
                    <w:t>3-</w:t>
                  </w:r>
                </w:p>
              </w:tc>
              <w:tc>
                <w:tcPr>
                  <w:tcW w:w="1349" w:type="dxa"/>
                  <w:vAlign w:val="center"/>
                </w:tcPr>
                <w:p w:rsidR="00B51BFE" w:rsidRDefault="00B51BFE" w:rsidP="00144F81">
                  <w:pPr>
                    <w:tabs>
                      <w:tab w:val="left" w:pos="1275"/>
                      <w:tab w:val="center" w:pos="5760"/>
                    </w:tabs>
                    <w:jc w:val="center"/>
                  </w:pPr>
                  <w:r>
                    <w:t>O</w:t>
                  </w:r>
                  <w:r w:rsidRPr="00F7306F">
                    <w:rPr>
                      <w:vertAlign w:val="superscript"/>
                    </w:rPr>
                    <w:t>2-</w:t>
                  </w:r>
                </w:p>
                <w:p w:rsidR="00B51BFE" w:rsidRDefault="00B51BFE" w:rsidP="00144F81">
                  <w:pPr>
                    <w:tabs>
                      <w:tab w:val="left" w:pos="1275"/>
                      <w:tab w:val="center" w:pos="5760"/>
                    </w:tabs>
                    <w:jc w:val="center"/>
                    <w:rPr>
                      <w:rtl/>
                    </w:rPr>
                  </w:pPr>
                  <w:r>
                    <w:t>S</w:t>
                  </w:r>
                  <w:r w:rsidRPr="00F7306F">
                    <w:rPr>
                      <w:vertAlign w:val="superscript"/>
                    </w:rPr>
                    <w:t>2</w:t>
                  </w:r>
                  <w:r>
                    <w:rPr>
                      <w:vertAlign w:val="superscript"/>
                    </w:rPr>
                    <w:t>-</w:t>
                  </w:r>
                </w:p>
              </w:tc>
              <w:tc>
                <w:tcPr>
                  <w:tcW w:w="1349" w:type="dxa"/>
                  <w:vAlign w:val="center"/>
                </w:tcPr>
                <w:p w:rsidR="00B51BFE" w:rsidRDefault="00B51BFE" w:rsidP="00144F81">
                  <w:pPr>
                    <w:tabs>
                      <w:tab w:val="left" w:pos="1275"/>
                      <w:tab w:val="center" w:pos="5760"/>
                    </w:tabs>
                    <w:jc w:val="center"/>
                  </w:pPr>
                  <w:r>
                    <w:t xml:space="preserve">F </w:t>
                  </w:r>
                  <w:r w:rsidRPr="00F7306F">
                    <w:rPr>
                      <w:vertAlign w:val="superscript"/>
                    </w:rPr>
                    <w:t>–</w:t>
                  </w:r>
                </w:p>
                <w:p w:rsidR="00B51BFE" w:rsidRDefault="00B51BFE" w:rsidP="00144F81">
                  <w:pPr>
                    <w:tabs>
                      <w:tab w:val="left" w:pos="1275"/>
                      <w:tab w:val="center" w:pos="5760"/>
                    </w:tabs>
                    <w:jc w:val="center"/>
                  </w:pPr>
                  <w:r>
                    <w:t>Cl</w:t>
                  </w:r>
                  <w:r w:rsidRPr="00F7306F">
                    <w:rPr>
                      <w:vertAlign w:val="superscript"/>
                    </w:rPr>
                    <w:t>-</w:t>
                  </w:r>
                </w:p>
                <w:p w:rsidR="00B51BFE" w:rsidRDefault="00B51BFE" w:rsidP="00144F81">
                  <w:pPr>
                    <w:tabs>
                      <w:tab w:val="left" w:pos="1275"/>
                      <w:tab w:val="center" w:pos="5760"/>
                    </w:tabs>
                    <w:jc w:val="center"/>
                  </w:pPr>
                  <w:r>
                    <w:t>Br</w:t>
                  </w:r>
                  <w:r w:rsidRPr="00F7306F">
                    <w:rPr>
                      <w:vertAlign w:val="superscript"/>
                    </w:rPr>
                    <w:t>-</w:t>
                  </w:r>
                </w:p>
                <w:p w:rsidR="00B51BFE" w:rsidRPr="00F7306F" w:rsidRDefault="00B51BFE" w:rsidP="00144F81">
                  <w:pPr>
                    <w:tabs>
                      <w:tab w:val="left" w:pos="1275"/>
                      <w:tab w:val="center" w:pos="5760"/>
                    </w:tabs>
                    <w:jc w:val="center"/>
                    <w:rPr>
                      <w:vertAlign w:val="superscript"/>
                      <w:rtl/>
                    </w:rPr>
                  </w:pPr>
                  <w:r>
                    <w:t>I</w:t>
                  </w:r>
                  <w:r>
                    <w:rPr>
                      <w:vertAlign w:val="superscript"/>
                    </w:rPr>
                    <w:t>-</w:t>
                  </w:r>
                </w:p>
              </w:tc>
              <w:tc>
                <w:tcPr>
                  <w:tcW w:w="1349" w:type="dxa"/>
                  <w:vAlign w:val="center"/>
                </w:tcPr>
                <w:p w:rsidR="00B51BFE" w:rsidRDefault="00B51BFE" w:rsidP="00144F81">
                  <w:pPr>
                    <w:tabs>
                      <w:tab w:val="left" w:pos="1275"/>
                      <w:tab w:val="center" w:pos="5760"/>
                    </w:tabs>
                    <w:jc w:val="center"/>
                    <w:rPr>
                      <w:rtl/>
                    </w:rPr>
                  </w:pPr>
                  <w:r>
                    <w:t>Ions formés</w:t>
                  </w:r>
                </w:p>
              </w:tc>
            </w:tr>
          </w:tbl>
          <w:p w:rsidR="00B51BFE" w:rsidRPr="00BE46A6" w:rsidRDefault="00B51BFE" w:rsidP="00BE46A6">
            <w:pPr>
              <w:jc w:val="right"/>
              <w:rPr>
                <w:b/>
                <w:bCs/>
                <w:color w:val="00B050"/>
              </w:rPr>
            </w:pPr>
            <w:r w:rsidRPr="00BE46A6">
              <w:rPr>
                <w:b/>
                <w:bCs/>
                <w:color w:val="00B050"/>
              </w:rPr>
              <w:t>2) Nombre de liaisons covalentes qu’un élément peut former :</w:t>
            </w:r>
          </w:p>
          <w:p w:rsidR="00B51BFE" w:rsidRDefault="00B51BFE" w:rsidP="00BE46A6">
            <w:pPr>
              <w:jc w:val="right"/>
            </w:pPr>
            <w:r>
              <w:t>Le nombre de liaisons covalentes qu’un atome doit former est égal au nombre d’électrons qu’il doit gagner pour obéir à la règle de l’octet.</w:t>
            </w:r>
          </w:p>
          <w:tbl>
            <w:tblPr>
              <w:tblStyle w:val="Grilledutableau"/>
              <w:bidiVisual/>
              <w:tblW w:w="0" w:type="auto"/>
              <w:jc w:val="center"/>
              <w:tblLook w:val="04A0"/>
            </w:tblPr>
            <w:tblGrid>
              <w:gridCol w:w="4762"/>
              <w:gridCol w:w="4762"/>
            </w:tblGrid>
            <w:tr w:rsidR="00B51BFE" w:rsidTr="00144F81">
              <w:trPr>
                <w:jc w:val="center"/>
              </w:trPr>
              <w:tc>
                <w:tcPr>
                  <w:tcW w:w="4762" w:type="dxa"/>
                  <w:vAlign w:val="center"/>
                </w:tcPr>
                <w:p w:rsidR="00B51BFE" w:rsidRDefault="00B51BFE" w:rsidP="00144F81">
                  <w:pPr>
                    <w:tabs>
                      <w:tab w:val="left" w:pos="1275"/>
                      <w:tab w:val="center" w:pos="5760"/>
                    </w:tabs>
                    <w:jc w:val="center"/>
                    <w:rPr>
                      <w:rtl/>
                    </w:rPr>
                  </w:pPr>
                  <w:r>
                    <w:t>Nombre de liaisons formées</w:t>
                  </w:r>
                </w:p>
              </w:tc>
              <w:tc>
                <w:tcPr>
                  <w:tcW w:w="4762" w:type="dxa"/>
                  <w:vAlign w:val="center"/>
                </w:tcPr>
                <w:p w:rsidR="00B51BFE" w:rsidRDefault="00B51BFE" w:rsidP="00144F81">
                  <w:pPr>
                    <w:tabs>
                      <w:tab w:val="left" w:pos="1275"/>
                      <w:tab w:val="center" w:pos="5760"/>
                    </w:tabs>
                    <w:jc w:val="center"/>
                    <w:rPr>
                      <w:rtl/>
                    </w:rPr>
                  </w:pPr>
                  <w:r>
                    <w:t>Famille</w:t>
                  </w:r>
                </w:p>
              </w:tc>
            </w:tr>
            <w:tr w:rsidR="00B51BFE" w:rsidTr="00144F81">
              <w:trPr>
                <w:jc w:val="center"/>
              </w:trPr>
              <w:tc>
                <w:tcPr>
                  <w:tcW w:w="4762" w:type="dxa"/>
                  <w:vAlign w:val="center"/>
                </w:tcPr>
                <w:p w:rsidR="00B51BFE" w:rsidRDefault="00B51BFE" w:rsidP="00144F81">
                  <w:pPr>
                    <w:tabs>
                      <w:tab w:val="left" w:pos="1275"/>
                      <w:tab w:val="center" w:pos="5760"/>
                    </w:tabs>
                    <w:jc w:val="center"/>
                    <w:rPr>
                      <w:rtl/>
                    </w:rPr>
                  </w:pPr>
                  <w:r>
                    <w:t>4</w:t>
                  </w:r>
                </w:p>
              </w:tc>
              <w:tc>
                <w:tcPr>
                  <w:tcW w:w="4762" w:type="dxa"/>
                  <w:vAlign w:val="center"/>
                </w:tcPr>
                <w:p w:rsidR="00B51BFE" w:rsidRDefault="00B51BFE" w:rsidP="00144F81">
                  <w:pPr>
                    <w:tabs>
                      <w:tab w:val="left" w:pos="1275"/>
                      <w:tab w:val="center" w:pos="5760"/>
                    </w:tabs>
                    <w:jc w:val="center"/>
                    <w:rPr>
                      <w:rtl/>
                    </w:rPr>
                  </w:pPr>
                  <w:r>
                    <w:t>Carbone</w:t>
                  </w:r>
                </w:p>
              </w:tc>
            </w:tr>
            <w:tr w:rsidR="00B51BFE" w:rsidTr="00144F81">
              <w:trPr>
                <w:jc w:val="center"/>
              </w:trPr>
              <w:tc>
                <w:tcPr>
                  <w:tcW w:w="4762" w:type="dxa"/>
                  <w:vAlign w:val="center"/>
                </w:tcPr>
                <w:p w:rsidR="00B51BFE" w:rsidRDefault="00B51BFE" w:rsidP="00144F81">
                  <w:pPr>
                    <w:tabs>
                      <w:tab w:val="left" w:pos="1275"/>
                      <w:tab w:val="center" w:pos="5760"/>
                    </w:tabs>
                    <w:jc w:val="center"/>
                    <w:rPr>
                      <w:rtl/>
                    </w:rPr>
                  </w:pPr>
                  <w:r>
                    <w:t>3</w:t>
                  </w:r>
                </w:p>
              </w:tc>
              <w:tc>
                <w:tcPr>
                  <w:tcW w:w="4762" w:type="dxa"/>
                  <w:vAlign w:val="center"/>
                </w:tcPr>
                <w:p w:rsidR="00B51BFE" w:rsidRDefault="00B51BFE" w:rsidP="00144F81">
                  <w:pPr>
                    <w:tabs>
                      <w:tab w:val="left" w:pos="1275"/>
                      <w:tab w:val="center" w:pos="5760"/>
                    </w:tabs>
                    <w:jc w:val="center"/>
                    <w:rPr>
                      <w:rtl/>
                    </w:rPr>
                  </w:pPr>
                  <w:r>
                    <w:t>Azote</w:t>
                  </w:r>
                </w:p>
              </w:tc>
            </w:tr>
            <w:tr w:rsidR="00B51BFE" w:rsidTr="00144F81">
              <w:trPr>
                <w:jc w:val="center"/>
              </w:trPr>
              <w:tc>
                <w:tcPr>
                  <w:tcW w:w="4762" w:type="dxa"/>
                  <w:vAlign w:val="center"/>
                </w:tcPr>
                <w:p w:rsidR="00B51BFE" w:rsidRDefault="00B51BFE" w:rsidP="00144F81">
                  <w:pPr>
                    <w:tabs>
                      <w:tab w:val="left" w:pos="1275"/>
                      <w:tab w:val="center" w:pos="5760"/>
                    </w:tabs>
                    <w:jc w:val="center"/>
                    <w:rPr>
                      <w:rtl/>
                    </w:rPr>
                  </w:pPr>
                  <w:r>
                    <w:t>2</w:t>
                  </w:r>
                </w:p>
              </w:tc>
              <w:tc>
                <w:tcPr>
                  <w:tcW w:w="4762" w:type="dxa"/>
                  <w:vAlign w:val="center"/>
                </w:tcPr>
                <w:p w:rsidR="00B51BFE" w:rsidRDefault="00B51BFE" w:rsidP="00144F81">
                  <w:pPr>
                    <w:tabs>
                      <w:tab w:val="left" w:pos="1275"/>
                      <w:tab w:val="center" w:pos="5760"/>
                    </w:tabs>
                    <w:jc w:val="center"/>
                    <w:rPr>
                      <w:rtl/>
                    </w:rPr>
                  </w:pPr>
                  <w:r>
                    <w:t>Oxygène</w:t>
                  </w:r>
                </w:p>
              </w:tc>
            </w:tr>
            <w:tr w:rsidR="00B51BFE" w:rsidTr="00144F81">
              <w:trPr>
                <w:jc w:val="center"/>
              </w:trPr>
              <w:tc>
                <w:tcPr>
                  <w:tcW w:w="4762" w:type="dxa"/>
                  <w:vAlign w:val="center"/>
                </w:tcPr>
                <w:p w:rsidR="00B51BFE" w:rsidRDefault="00B51BFE" w:rsidP="00144F81">
                  <w:pPr>
                    <w:tabs>
                      <w:tab w:val="left" w:pos="1275"/>
                      <w:tab w:val="center" w:pos="5760"/>
                    </w:tabs>
                    <w:jc w:val="center"/>
                    <w:rPr>
                      <w:rtl/>
                    </w:rPr>
                  </w:pPr>
                  <w:r>
                    <w:t>1</w:t>
                  </w:r>
                </w:p>
              </w:tc>
              <w:tc>
                <w:tcPr>
                  <w:tcW w:w="4762" w:type="dxa"/>
                  <w:vAlign w:val="center"/>
                </w:tcPr>
                <w:p w:rsidR="00B51BFE" w:rsidRDefault="00B51BFE" w:rsidP="00144F81">
                  <w:pPr>
                    <w:tabs>
                      <w:tab w:val="left" w:pos="1275"/>
                      <w:tab w:val="center" w:pos="5760"/>
                    </w:tabs>
                    <w:jc w:val="center"/>
                    <w:rPr>
                      <w:rtl/>
                    </w:rPr>
                  </w:pPr>
                  <w:r>
                    <w:t>Halogène</w:t>
                  </w:r>
                </w:p>
              </w:tc>
            </w:tr>
          </w:tbl>
          <w:p w:rsidR="00B51BFE" w:rsidRPr="002925AB" w:rsidRDefault="00B51BFE" w:rsidP="00144F81">
            <w:pPr>
              <w:tabs>
                <w:tab w:val="left" w:pos="1275"/>
                <w:tab w:val="center" w:pos="5760"/>
              </w:tabs>
              <w:rPr>
                <w:rFonts w:asciiTheme="majorBidi" w:hAnsiTheme="majorBidi" w:cstheme="majorBidi"/>
                <w:rtl/>
              </w:rPr>
            </w:pPr>
          </w:p>
        </w:tc>
      </w:tr>
    </w:tbl>
    <w:p w:rsidR="00824D64" w:rsidRPr="00CE3432" w:rsidRDefault="00824D64" w:rsidP="006E7A0B">
      <w:pPr>
        <w:tabs>
          <w:tab w:val="left" w:pos="1605"/>
        </w:tabs>
        <w:rPr>
          <w:rFonts w:asciiTheme="majorBidi" w:hAnsiTheme="majorBidi" w:cstheme="majorBidi"/>
          <w:rtl/>
        </w:rPr>
      </w:pPr>
    </w:p>
    <w:sectPr w:rsidR="00824D64" w:rsidRPr="00CE3432" w:rsidSect="00D316F4">
      <w:pgSz w:w="11906" w:h="16838"/>
      <w:pgMar w:top="709" w:right="567" w:bottom="426"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2096"/>
    <w:multiLevelType w:val="hybridMultilevel"/>
    <w:tmpl w:val="86C2229E"/>
    <w:lvl w:ilvl="0" w:tplc="AA18CB7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8735DD"/>
    <w:multiLevelType w:val="hybridMultilevel"/>
    <w:tmpl w:val="6E58B9DE"/>
    <w:lvl w:ilvl="0" w:tplc="8F9495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215BD2"/>
    <w:multiLevelType w:val="hybridMultilevel"/>
    <w:tmpl w:val="04745430"/>
    <w:lvl w:ilvl="0" w:tplc="39CCB98C">
      <w:start w:val="1"/>
      <w:numFmt w:val="decimal"/>
      <w:lvlText w:val="%1)"/>
      <w:lvlJc w:val="left"/>
      <w:pPr>
        <w:ind w:left="720" w:hanging="360"/>
      </w:pPr>
      <w:rPr>
        <w:rFonts w:hint="default"/>
        <w:b w:val="0"/>
        <w:i/>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B00582"/>
    <w:multiLevelType w:val="hybridMultilevel"/>
    <w:tmpl w:val="6FF81530"/>
    <w:lvl w:ilvl="0" w:tplc="7B62C17E">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
    <w:nsid w:val="3E643701"/>
    <w:multiLevelType w:val="hybridMultilevel"/>
    <w:tmpl w:val="BB88E606"/>
    <w:lvl w:ilvl="0" w:tplc="B1B05656">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824D64"/>
    <w:rsid w:val="00057A0D"/>
    <w:rsid w:val="00067031"/>
    <w:rsid w:val="000A3D3F"/>
    <w:rsid w:val="00125230"/>
    <w:rsid w:val="00132B42"/>
    <w:rsid w:val="00144F81"/>
    <w:rsid w:val="001B4693"/>
    <w:rsid w:val="00201ACE"/>
    <w:rsid w:val="00203769"/>
    <w:rsid w:val="00220017"/>
    <w:rsid w:val="00260CA8"/>
    <w:rsid w:val="002721FD"/>
    <w:rsid w:val="002925AB"/>
    <w:rsid w:val="002E15C8"/>
    <w:rsid w:val="00352744"/>
    <w:rsid w:val="004052B2"/>
    <w:rsid w:val="00447A85"/>
    <w:rsid w:val="004904C6"/>
    <w:rsid w:val="0049330F"/>
    <w:rsid w:val="004A202D"/>
    <w:rsid w:val="00531C92"/>
    <w:rsid w:val="00546497"/>
    <w:rsid w:val="005A4C1E"/>
    <w:rsid w:val="00607111"/>
    <w:rsid w:val="00643C51"/>
    <w:rsid w:val="00645EF5"/>
    <w:rsid w:val="006546C1"/>
    <w:rsid w:val="0065712F"/>
    <w:rsid w:val="006A08C8"/>
    <w:rsid w:val="006E0159"/>
    <w:rsid w:val="006E7A0B"/>
    <w:rsid w:val="006F5A93"/>
    <w:rsid w:val="007725A3"/>
    <w:rsid w:val="00772B4F"/>
    <w:rsid w:val="00786553"/>
    <w:rsid w:val="00792DD2"/>
    <w:rsid w:val="007D73ED"/>
    <w:rsid w:val="007F55F0"/>
    <w:rsid w:val="00812E48"/>
    <w:rsid w:val="00824D64"/>
    <w:rsid w:val="008831A0"/>
    <w:rsid w:val="00890DB7"/>
    <w:rsid w:val="008E538F"/>
    <w:rsid w:val="009020EF"/>
    <w:rsid w:val="009505C2"/>
    <w:rsid w:val="009530F4"/>
    <w:rsid w:val="00A71285"/>
    <w:rsid w:val="00B22F29"/>
    <w:rsid w:val="00B44963"/>
    <w:rsid w:val="00B51BFE"/>
    <w:rsid w:val="00BA5A4E"/>
    <w:rsid w:val="00BE46A6"/>
    <w:rsid w:val="00C02934"/>
    <w:rsid w:val="00C50018"/>
    <w:rsid w:val="00C60841"/>
    <w:rsid w:val="00C62F72"/>
    <w:rsid w:val="00C72B9F"/>
    <w:rsid w:val="00C73AFF"/>
    <w:rsid w:val="00C81152"/>
    <w:rsid w:val="00C90D0F"/>
    <w:rsid w:val="00CB5956"/>
    <w:rsid w:val="00CE3432"/>
    <w:rsid w:val="00D0503B"/>
    <w:rsid w:val="00D21907"/>
    <w:rsid w:val="00D316F4"/>
    <w:rsid w:val="00D32935"/>
    <w:rsid w:val="00DA53D2"/>
    <w:rsid w:val="00DC61B2"/>
    <w:rsid w:val="00DC6DB5"/>
    <w:rsid w:val="00E02FD9"/>
    <w:rsid w:val="00E037D1"/>
    <w:rsid w:val="00E26E12"/>
    <w:rsid w:val="00E5213D"/>
    <w:rsid w:val="00ED2908"/>
    <w:rsid w:val="00F2306D"/>
    <w:rsid w:val="00F65A86"/>
    <w:rsid w:val="00F730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D64"/>
    <w:pPr>
      <w:bidi/>
    </w:pPr>
    <w:rPr>
      <w:noProo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24D6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90D0F"/>
    <w:rPr>
      <w:rFonts w:ascii="Tahoma" w:hAnsi="Tahoma" w:cs="Tahoma"/>
      <w:sz w:val="16"/>
      <w:szCs w:val="16"/>
    </w:rPr>
  </w:style>
  <w:style w:type="character" w:customStyle="1" w:styleId="TextedebullesCar">
    <w:name w:val="Texte de bulles Car"/>
    <w:basedOn w:val="Policepardfaut"/>
    <w:link w:val="Textedebulles"/>
    <w:rsid w:val="00C90D0F"/>
    <w:rPr>
      <w:rFonts w:ascii="Tahoma" w:hAnsi="Tahoma" w:cs="Tahoma"/>
      <w:sz w:val="16"/>
      <w:szCs w:val="16"/>
      <w:lang w:val="en-US" w:eastAsia="en-US"/>
    </w:rPr>
  </w:style>
  <w:style w:type="paragraph" w:styleId="Paragraphedeliste">
    <w:name w:val="List Paragraph"/>
    <w:basedOn w:val="Normal"/>
    <w:uiPriority w:val="34"/>
    <w:qFormat/>
    <w:rsid w:val="00E037D1"/>
    <w:pPr>
      <w:ind w:left="720"/>
      <w:contextualSpacing/>
    </w:pPr>
  </w:style>
  <w:style w:type="paragraph" w:styleId="NormalWeb">
    <w:name w:val="Normal (Web)"/>
    <w:basedOn w:val="Normal"/>
    <w:uiPriority w:val="99"/>
    <w:unhideWhenUsed/>
    <w:rsid w:val="006546C1"/>
    <w:pPr>
      <w:bidi w:val="0"/>
      <w:spacing w:before="100" w:beforeAutospacing="1" w:after="100" w:afterAutospacing="1"/>
    </w:pPr>
    <w:rPr>
      <w:lang w:eastAsia="fr-FR"/>
    </w:rPr>
  </w:style>
  <w:style w:type="character" w:customStyle="1" w:styleId="apple-converted-space">
    <w:name w:val="apple-converted-space"/>
    <w:basedOn w:val="Policepardfaut"/>
    <w:rsid w:val="006546C1"/>
  </w:style>
  <w:style w:type="paragraph" w:customStyle="1" w:styleId="style33">
    <w:name w:val="style33"/>
    <w:basedOn w:val="Normal"/>
    <w:rsid w:val="006546C1"/>
    <w:pPr>
      <w:bidi w:val="0"/>
      <w:spacing w:before="100" w:beforeAutospacing="1" w:after="100" w:afterAutospacing="1"/>
    </w:pPr>
    <w:rPr>
      <w:lang w:eastAsia="fr-FR"/>
    </w:rPr>
  </w:style>
  <w:style w:type="paragraph" w:customStyle="1" w:styleId="style32">
    <w:name w:val="style32"/>
    <w:basedOn w:val="Normal"/>
    <w:rsid w:val="006546C1"/>
    <w:pPr>
      <w:bidi w:val="0"/>
      <w:spacing w:before="100" w:beforeAutospacing="1" w:after="100" w:afterAutospacing="1"/>
    </w:pPr>
    <w:rPr>
      <w:lang w:eastAsia="fr-FR"/>
    </w:rPr>
  </w:style>
  <w:style w:type="paragraph" w:customStyle="1" w:styleId="style35">
    <w:name w:val="style35"/>
    <w:basedOn w:val="Normal"/>
    <w:rsid w:val="006546C1"/>
    <w:pPr>
      <w:bidi w:val="0"/>
      <w:spacing w:before="100" w:beforeAutospacing="1" w:after="100" w:afterAutospacing="1"/>
    </w:pPr>
    <w:rPr>
      <w:lang w:eastAsia="fr-FR"/>
    </w:rPr>
  </w:style>
  <w:style w:type="character" w:customStyle="1" w:styleId="style34">
    <w:name w:val="style34"/>
    <w:basedOn w:val="Policepardfaut"/>
    <w:rsid w:val="006546C1"/>
  </w:style>
  <w:style w:type="character" w:customStyle="1" w:styleId="style29">
    <w:name w:val="style29"/>
    <w:basedOn w:val="Policepardfaut"/>
    <w:rsid w:val="006546C1"/>
  </w:style>
  <w:style w:type="character" w:styleId="Accentuation">
    <w:name w:val="Emphasis"/>
    <w:basedOn w:val="Policepardfaut"/>
    <w:qFormat/>
    <w:rsid w:val="006546C1"/>
    <w:rPr>
      <w:i/>
      <w:iCs/>
    </w:rPr>
  </w:style>
  <w:style w:type="character" w:styleId="lev">
    <w:name w:val="Strong"/>
    <w:basedOn w:val="Policepardfaut"/>
    <w:qFormat/>
    <w:rsid w:val="006546C1"/>
    <w:rPr>
      <w:b/>
      <w:bCs/>
    </w:rPr>
  </w:style>
  <w:style w:type="paragraph" w:styleId="Sous-titre">
    <w:name w:val="Subtitle"/>
    <w:basedOn w:val="Normal"/>
    <w:next w:val="Normal"/>
    <w:link w:val="Sous-titreCar"/>
    <w:qFormat/>
    <w:rsid w:val="006546C1"/>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6546C1"/>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rsid w:val="006546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6546C1"/>
    <w:rPr>
      <w:rFonts w:asciiTheme="majorHAnsi" w:eastAsiaTheme="majorEastAsia" w:hAnsiTheme="majorHAnsi" w:cstheme="majorBidi"/>
      <w:color w:val="17365D" w:themeColor="text2" w:themeShade="BF"/>
      <w:spacing w:val="5"/>
      <w:kern w:val="28"/>
      <w:sz w:val="52"/>
      <w:szCs w:val="52"/>
      <w:lang w:val="en-US" w:eastAsia="en-US"/>
    </w:rPr>
  </w:style>
  <w:style w:type="table" w:styleId="Classique4">
    <w:name w:val="Table Classic 4"/>
    <w:basedOn w:val="TableauNormal"/>
    <w:rsid w:val="006546C1"/>
    <w:pPr>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2">
    <w:name w:val="Table Columns 2"/>
    <w:basedOn w:val="TableauNormal"/>
    <w:rsid w:val="006546C1"/>
    <w:pPr>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76708480">
      <w:bodyDiv w:val="1"/>
      <w:marLeft w:val="0"/>
      <w:marRight w:val="0"/>
      <w:marTop w:val="0"/>
      <w:marBottom w:val="0"/>
      <w:divBdr>
        <w:top w:val="none" w:sz="0" w:space="0" w:color="auto"/>
        <w:left w:val="none" w:sz="0" w:space="0" w:color="auto"/>
        <w:bottom w:val="none" w:sz="0" w:space="0" w:color="auto"/>
        <w:right w:val="none" w:sz="0" w:space="0" w:color="auto"/>
      </w:divBdr>
    </w:div>
    <w:div w:id="345138577">
      <w:bodyDiv w:val="1"/>
      <w:marLeft w:val="0"/>
      <w:marRight w:val="0"/>
      <w:marTop w:val="0"/>
      <w:marBottom w:val="0"/>
      <w:divBdr>
        <w:top w:val="none" w:sz="0" w:space="0" w:color="auto"/>
        <w:left w:val="none" w:sz="0" w:space="0" w:color="auto"/>
        <w:bottom w:val="none" w:sz="0" w:space="0" w:color="auto"/>
        <w:right w:val="none" w:sz="0" w:space="0" w:color="auto"/>
      </w:divBdr>
    </w:div>
    <w:div w:id="16007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556</Words>
  <Characters>3061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-1-</vt:lpstr>
    </vt:vector>
  </TitlesOfParts>
  <Company>Hewlett-Packard</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HAMMOU</dc:creator>
  <cp:lastModifiedBy>hammou</cp:lastModifiedBy>
  <cp:revision>12</cp:revision>
  <dcterms:created xsi:type="dcterms:W3CDTF">2016-01-02T14:23:00Z</dcterms:created>
  <dcterms:modified xsi:type="dcterms:W3CDTF">2016-01-03T18:20:00Z</dcterms:modified>
</cp:coreProperties>
</file>