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B2127" w14:textId="4D9A8E01" w:rsidR="00AB11FA" w:rsidRPr="007E6C71" w:rsidRDefault="00AB11FA" w:rsidP="007E6C71">
      <w:pPr>
        <w:pStyle w:val="PrformatHTML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</w:p>
    <w:tbl>
      <w:tblPr>
        <w:tblStyle w:val="Grilledutableau"/>
        <w:tblpPr w:leftFromText="141" w:rightFromText="141" w:vertAnchor="page" w:horzAnchor="margin" w:tblpXSpec="center" w:tblpY="1970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6521"/>
        <w:gridCol w:w="1984"/>
      </w:tblGrid>
      <w:tr w:rsidR="00060054" w14:paraId="75E2C929" w14:textId="77777777" w:rsidTr="00B9625A">
        <w:tc>
          <w:tcPr>
            <w:tcW w:w="2376" w:type="dxa"/>
          </w:tcPr>
          <w:p w14:paraId="44F38C77" w14:textId="77777777" w:rsidR="00060054" w:rsidRPr="00D90AFB" w:rsidRDefault="00060054" w:rsidP="00060054">
            <w:pPr>
              <w:pStyle w:val="PrformatHTML"/>
              <w:numPr>
                <w:ilvl w:val="0"/>
                <w:numId w:val="1"/>
              </w:numPr>
              <w:ind w:left="426" w:hanging="142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90AF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Définition</w:t>
            </w:r>
          </w:p>
        </w:tc>
        <w:tc>
          <w:tcPr>
            <w:tcW w:w="6521" w:type="dxa"/>
          </w:tcPr>
          <w:p w14:paraId="4E608D04" w14:textId="77777777" w:rsidR="00060054" w:rsidRPr="00297032" w:rsidRDefault="00060054" w:rsidP="00EC0194">
            <w:pPr>
              <w:pStyle w:val="PrformatHTML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297032">
              <w:rPr>
                <w:rFonts w:asciiTheme="majorBidi" w:hAnsiTheme="majorBidi" w:cstheme="majorBidi"/>
                <w:sz w:val="22"/>
                <w:szCs w:val="22"/>
              </w:rPr>
              <w:t>On parle de la pollution de l’air  quand la composition de l’air est altérée par d’autres substances étrangères, solides, liquides ou gazeuses pouvant nuire à la santé humaine et à l'environnement</w:t>
            </w:r>
          </w:p>
        </w:tc>
        <w:tc>
          <w:tcPr>
            <w:tcW w:w="1984" w:type="dxa"/>
          </w:tcPr>
          <w:p w14:paraId="690EBFD9" w14:textId="77777777" w:rsidR="00060054" w:rsidRPr="00297032" w:rsidRDefault="00060054" w:rsidP="00060054">
            <w:pPr>
              <w:pStyle w:val="PrformatHTML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60054" w14:paraId="79EA48C5" w14:textId="77777777" w:rsidTr="00B9625A">
        <w:trPr>
          <w:trHeight w:val="5061"/>
        </w:trPr>
        <w:tc>
          <w:tcPr>
            <w:tcW w:w="2376" w:type="dxa"/>
          </w:tcPr>
          <w:p w14:paraId="184C283A" w14:textId="77777777" w:rsidR="00060054" w:rsidRPr="00D90AFB" w:rsidRDefault="00060054" w:rsidP="00060054">
            <w:pPr>
              <w:pStyle w:val="Paragraphedeliste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142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D90AFB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 xml:space="preserve">Sources  de pollution de l’air </w:t>
            </w:r>
          </w:p>
          <w:p w14:paraId="3CAFF623" w14:textId="77777777" w:rsidR="00060054" w:rsidRPr="00D90AFB" w:rsidRDefault="00060054" w:rsidP="00060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142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  <w:p w14:paraId="458277FA" w14:textId="77777777" w:rsidR="00060054" w:rsidRPr="00D90AFB" w:rsidRDefault="00060054" w:rsidP="00060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142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94194CD" w14:textId="77777777" w:rsidR="00060054" w:rsidRPr="00297032" w:rsidRDefault="00060054" w:rsidP="00EC0194">
            <w:pPr>
              <w:pStyle w:val="Paragraphedeliste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ajorBidi" w:eastAsia="Times New Roman" w:hAnsiTheme="majorBidi" w:cstheme="majorBidi"/>
                <w:color w:val="00B050"/>
                <w:lang w:eastAsia="fr-FR"/>
              </w:rPr>
            </w:pPr>
            <w:r w:rsidRPr="00297032">
              <w:rPr>
                <w:rFonts w:asciiTheme="majorBidi" w:eastAsia="Times New Roman" w:hAnsiTheme="majorBidi" w:cstheme="majorBidi"/>
                <w:b/>
                <w:bCs/>
                <w:color w:val="00B050"/>
                <w:lang w:eastAsia="fr-FR"/>
              </w:rPr>
              <w:t>Sources naturelles</w:t>
            </w:r>
            <w:r w:rsidRPr="00297032">
              <w:rPr>
                <w:rFonts w:asciiTheme="majorBidi" w:eastAsia="Times New Roman" w:hAnsiTheme="majorBidi" w:cstheme="majorBidi"/>
                <w:color w:val="00B050"/>
                <w:lang w:eastAsia="fr-FR"/>
              </w:rPr>
              <w:t> :</w:t>
            </w:r>
          </w:p>
          <w:p w14:paraId="23F6544A" w14:textId="77777777" w:rsidR="00060054" w:rsidRPr="00297032" w:rsidRDefault="00060054" w:rsidP="00E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297032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les tempêtes  de sable ou de poussière</w:t>
            </w:r>
            <w:r w:rsidRPr="00297032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> </w:t>
            </w:r>
            <w:r w:rsidRPr="00297032">
              <w:rPr>
                <w:rFonts w:asciiTheme="majorBidi" w:eastAsia="Times New Roman" w:hAnsiTheme="majorBidi" w:cstheme="majorBidi"/>
                <w:lang w:eastAsia="fr-FR"/>
              </w:rPr>
              <w:t>: le vent transporte de la poussière, des particules  en suspension</w:t>
            </w:r>
          </w:p>
          <w:p w14:paraId="3C0C703A" w14:textId="77777777" w:rsidR="00060054" w:rsidRPr="00297032" w:rsidRDefault="00060054" w:rsidP="00E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297032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les incendies</w:t>
            </w:r>
            <w:r w:rsidRPr="00297032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> </w:t>
            </w:r>
            <w:r w:rsidRPr="00297032">
              <w:rPr>
                <w:rFonts w:asciiTheme="majorBidi" w:eastAsia="Times New Roman" w:hAnsiTheme="majorBidi" w:cstheme="majorBidi"/>
                <w:lang w:eastAsia="fr-FR"/>
              </w:rPr>
              <w:t>: produisent  des gaz toxiques.</w:t>
            </w:r>
          </w:p>
          <w:p w14:paraId="443A36A3" w14:textId="77777777" w:rsidR="00060054" w:rsidRPr="00297032" w:rsidRDefault="00060054" w:rsidP="00EC0194">
            <w:pPr>
              <w:pStyle w:val="PrformatHTML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297032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les volcans</w:t>
            </w:r>
            <w:r w:rsidRPr="00297032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 </w:t>
            </w:r>
            <w:r w:rsidRPr="00297032">
              <w:rPr>
                <w:rFonts w:asciiTheme="majorBidi" w:hAnsiTheme="majorBidi" w:cstheme="majorBidi"/>
                <w:sz w:val="22"/>
                <w:szCs w:val="22"/>
              </w:rPr>
              <w:t xml:space="preserve">: </w:t>
            </w:r>
            <w:r w:rsidRPr="00297032">
              <w:rPr>
                <w:sz w:val="22"/>
                <w:szCs w:val="22"/>
              </w:rPr>
              <w:t xml:space="preserve">  </w:t>
            </w:r>
            <w:r w:rsidRPr="00297032">
              <w:rPr>
                <w:rFonts w:asciiTheme="majorBidi" w:hAnsiTheme="majorBidi" w:cstheme="majorBidi"/>
                <w:sz w:val="22"/>
                <w:szCs w:val="22"/>
              </w:rPr>
              <w:t>émettent des cendres et des gaz tels que le dioxyde de soufre, le méthane, le monoxyde de carbone, le dioxyde de carbone et le chlorure d'hydrogène</w:t>
            </w:r>
          </w:p>
          <w:p w14:paraId="084EF5B1" w14:textId="77777777" w:rsidR="00060054" w:rsidRPr="00297032" w:rsidRDefault="00060054" w:rsidP="00EC0194">
            <w:pPr>
              <w:pStyle w:val="PrformatHTML"/>
              <w:spacing w:line="276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  <w:p w14:paraId="58343F0C" w14:textId="77777777" w:rsidR="00060054" w:rsidRPr="00297032" w:rsidRDefault="00060054" w:rsidP="00EC0194">
            <w:pPr>
              <w:pStyle w:val="Paragraphedeliste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B050"/>
                <w:lang w:eastAsia="fr-FR"/>
              </w:rPr>
            </w:pPr>
            <w:r w:rsidRPr="00297032">
              <w:rPr>
                <w:rFonts w:asciiTheme="majorBidi" w:eastAsia="Times New Roman" w:hAnsiTheme="majorBidi" w:cstheme="majorBidi"/>
                <w:b/>
                <w:bCs/>
                <w:color w:val="00B050"/>
                <w:lang w:eastAsia="fr-FR"/>
              </w:rPr>
              <w:t xml:space="preserve">Autres sources </w:t>
            </w:r>
          </w:p>
          <w:p w14:paraId="67638E97" w14:textId="77777777" w:rsidR="00060054" w:rsidRPr="00297032" w:rsidRDefault="00060054" w:rsidP="00E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297032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Moyens de transport</w:t>
            </w:r>
            <w:r w:rsidRPr="00297032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> </w:t>
            </w:r>
            <w:r w:rsidRPr="00297032">
              <w:rPr>
                <w:rFonts w:asciiTheme="majorBidi" w:eastAsia="Times New Roman" w:hAnsiTheme="majorBidi" w:cstheme="majorBidi"/>
                <w:lang w:eastAsia="fr-FR"/>
              </w:rPr>
              <w:t>: voiture, camion, avion utilisent de grand quantité des carburants, sources importante de pollution,</w:t>
            </w:r>
          </w:p>
          <w:p w14:paraId="716231E3" w14:textId="77777777" w:rsidR="00060054" w:rsidRPr="00297032" w:rsidRDefault="00060054" w:rsidP="00E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297032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Activités industrielles</w:t>
            </w:r>
            <w:r w:rsidRPr="00297032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> </w:t>
            </w:r>
            <w:r w:rsidRPr="00297032">
              <w:rPr>
                <w:rFonts w:asciiTheme="majorBidi" w:eastAsia="Times New Roman" w:hAnsiTheme="majorBidi" w:cstheme="majorBidi"/>
                <w:lang w:eastAsia="fr-FR"/>
              </w:rPr>
              <w:t>: les raffineries du pétrole, cimenteries,  production d’engrais, produisent de la fumée, des oxydes d’azote et  des  oxydes de soufre, qui contribuent  à la formation des pluies acide.</w:t>
            </w:r>
          </w:p>
          <w:p w14:paraId="5F20B50B" w14:textId="77777777" w:rsidR="00060054" w:rsidRPr="00297032" w:rsidRDefault="00060054" w:rsidP="00E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297032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fr-FR"/>
              </w:rPr>
              <w:t>Activités domestiques</w:t>
            </w:r>
            <w:r w:rsidRPr="00297032">
              <w:rPr>
                <w:rFonts w:asciiTheme="majorBidi" w:eastAsia="Times New Roman" w:hAnsiTheme="majorBidi" w:cstheme="majorBidi"/>
                <w:color w:val="FF0000"/>
                <w:lang w:eastAsia="fr-FR"/>
              </w:rPr>
              <w:t> </w:t>
            </w:r>
            <w:r w:rsidRPr="00297032">
              <w:rPr>
                <w:rFonts w:asciiTheme="majorBidi" w:eastAsia="Times New Roman" w:hAnsiTheme="majorBidi" w:cstheme="majorBidi"/>
                <w:lang w:eastAsia="fr-FR"/>
              </w:rPr>
              <w:t>: les chauffages au bois, ou à gaz, produisent de la fumée et des gaz toxiques.</w:t>
            </w:r>
          </w:p>
        </w:tc>
        <w:tc>
          <w:tcPr>
            <w:tcW w:w="1984" w:type="dxa"/>
          </w:tcPr>
          <w:p w14:paraId="04CE5046" w14:textId="77777777" w:rsidR="00060054" w:rsidRPr="00297032" w:rsidRDefault="00060054" w:rsidP="00060054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b/>
                <w:bCs/>
                <w:color w:val="00B05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0CDA8769" wp14:editId="36898D9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1636395</wp:posOffset>
                  </wp:positionV>
                  <wp:extent cx="1242060" cy="694690"/>
                  <wp:effectExtent l="0" t="0" r="0" b="0"/>
                  <wp:wrapTight wrapText="bothSides">
                    <wp:wrapPolygon edited="0">
                      <wp:start x="0" y="0"/>
                      <wp:lineTo x="0" y="20731"/>
                      <wp:lineTo x="21202" y="20731"/>
                      <wp:lineTo x="21202" y="0"/>
                      <wp:lineTo x="0" y="0"/>
                    </wp:wrapPolygon>
                  </wp:wrapTight>
                  <wp:docPr id="11" name="Image 1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560936B7" wp14:editId="3A84DD0D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2389505</wp:posOffset>
                  </wp:positionV>
                  <wp:extent cx="1297305" cy="811530"/>
                  <wp:effectExtent l="0" t="0" r="0" b="7620"/>
                  <wp:wrapTight wrapText="bothSides">
                    <wp:wrapPolygon edited="0">
                      <wp:start x="0" y="0"/>
                      <wp:lineTo x="0" y="21296"/>
                      <wp:lineTo x="21251" y="21296"/>
                      <wp:lineTo x="21251" y="0"/>
                      <wp:lineTo x="0" y="0"/>
                    </wp:wrapPolygon>
                  </wp:wrapTight>
                  <wp:docPr id="8" name="Image 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>
                            <a:hlinkClick r:id="rId9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05" cy="81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16211C02" wp14:editId="0F3C3BDE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3175</wp:posOffset>
                  </wp:positionV>
                  <wp:extent cx="1234440" cy="760095"/>
                  <wp:effectExtent l="0" t="0" r="3810" b="1905"/>
                  <wp:wrapTight wrapText="bothSides">
                    <wp:wrapPolygon edited="0">
                      <wp:start x="0" y="0"/>
                      <wp:lineTo x="0" y="21113"/>
                      <wp:lineTo x="21333" y="21113"/>
                      <wp:lineTo x="21333" y="0"/>
                      <wp:lineTo x="0" y="0"/>
                    </wp:wrapPolygon>
                  </wp:wrapTight>
                  <wp:docPr id="6" name="Image 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>
                            <a:hlinkClick r:id="rId9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14D15D89" wp14:editId="3EFE18DA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901700</wp:posOffset>
                  </wp:positionV>
                  <wp:extent cx="1234440" cy="695325"/>
                  <wp:effectExtent l="0" t="0" r="3810" b="9525"/>
                  <wp:wrapTight wrapText="bothSides">
                    <wp:wrapPolygon edited="0">
                      <wp:start x="0" y="0"/>
                      <wp:lineTo x="0" y="21304"/>
                      <wp:lineTo x="21333" y="21304"/>
                      <wp:lineTo x="21333" y="0"/>
                      <wp:lineTo x="0" y="0"/>
                    </wp:wrapPolygon>
                  </wp:wrapTight>
                  <wp:docPr id="7" name="Image 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>
                            <a:hlinkClick r:id="rId9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0054" w14:paraId="4049B229" w14:textId="77777777" w:rsidTr="00B9625A">
        <w:tc>
          <w:tcPr>
            <w:tcW w:w="2376" w:type="dxa"/>
          </w:tcPr>
          <w:p w14:paraId="2BF6A860" w14:textId="77777777" w:rsidR="00060054" w:rsidRPr="00D90AFB" w:rsidRDefault="00060054" w:rsidP="00060054">
            <w:pPr>
              <w:pStyle w:val="PrformatHTML"/>
              <w:numPr>
                <w:ilvl w:val="0"/>
                <w:numId w:val="1"/>
              </w:numPr>
              <w:ind w:left="426" w:hanging="142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90AF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risques de pollution sur  la santé</w:t>
            </w:r>
          </w:p>
          <w:p w14:paraId="30A639A0" w14:textId="77777777" w:rsidR="00060054" w:rsidRPr="00D90AFB" w:rsidRDefault="00060054" w:rsidP="00060054">
            <w:pPr>
              <w:pStyle w:val="PrformatHTML"/>
              <w:ind w:left="426" w:hanging="142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3FD854A" w14:textId="77777777" w:rsidR="00060054" w:rsidRPr="00297032" w:rsidRDefault="00060054" w:rsidP="00EC0194">
            <w:pPr>
              <w:pStyle w:val="Paragraphedeliste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rPr>
                <w:rFonts w:asciiTheme="majorBidi" w:eastAsia="Times New Roman" w:hAnsiTheme="majorBidi" w:cstheme="majorBidi"/>
                <w:lang w:eastAsia="fr-FR"/>
              </w:rPr>
            </w:pPr>
            <w:r w:rsidRPr="00297032">
              <w:rPr>
                <w:rFonts w:asciiTheme="majorBidi" w:eastAsia="Times New Roman" w:hAnsiTheme="majorBidi" w:cstheme="majorBidi"/>
                <w:b/>
                <w:bCs/>
                <w:color w:val="00B050"/>
                <w:lang w:eastAsia="fr-FR"/>
              </w:rPr>
              <w:t>Le monoxyde de carbone</w:t>
            </w:r>
            <w:r w:rsidRPr="00297032">
              <w:rPr>
                <w:rFonts w:asciiTheme="majorBidi" w:eastAsia="Times New Roman" w:hAnsiTheme="majorBidi" w:cstheme="majorBidi"/>
                <w:color w:val="00B050"/>
                <w:lang w:eastAsia="fr-FR"/>
              </w:rPr>
              <w:t> </w:t>
            </w:r>
            <w:r w:rsidRPr="00297032">
              <w:rPr>
                <w:rFonts w:asciiTheme="majorBidi" w:eastAsia="Times New Roman" w:hAnsiTheme="majorBidi" w:cstheme="majorBidi"/>
                <w:lang w:eastAsia="fr-FR"/>
              </w:rPr>
              <w:t>: sensation de fatigue  et affecte  le système nerveux et respiratoire et circulatoire</w:t>
            </w:r>
          </w:p>
          <w:p w14:paraId="5FEF63BD" w14:textId="77777777" w:rsidR="00060054" w:rsidRPr="00297032" w:rsidRDefault="00060054" w:rsidP="00EC0194">
            <w:pPr>
              <w:pStyle w:val="Paragraphedeliste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rPr>
                <w:rFonts w:asciiTheme="majorBidi" w:eastAsia="Times New Roman" w:hAnsiTheme="majorBidi" w:cstheme="majorBidi"/>
                <w:lang w:eastAsia="fr-FR"/>
              </w:rPr>
            </w:pPr>
            <w:r w:rsidRPr="00297032">
              <w:rPr>
                <w:rFonts w:asciiTheme="majorBidi" w:eastAsia="Times New Roman" w:hAnsiTheme="majorBidi" w:cstheme="majorBidi"/>
                <w:b/>
                <w:bCs/>
                <w:color w:val="00B050"/>
                <w:lang w:eastAsia="fr-FR"/>
              </w:rPr>
              <w:t>Le dioxyde de carbone</w:t>
            </w:r>
            <w:r w:rsidRPr="00297032">
              <w:rPr>
                <w:rFonts w:asciiTheme="majorBidi" w:eastAsia="Times New Roman" w:hAnsiTheme="majorBidi" w:cstheme="majorBidi"/>
                <w:color w:val="00B050"/>
                <w:lang w:eastAsia="fr-FR"/>
              </w:rPr>
              <w:t> </w:t>
            </w:r>
            <w:r w:rsidRPr="00297032">
              <w:rPr>
                <w:rFonts w:asciiTheme="majorBidi" w:eastAsia="Times New Roman" w:hAnsiTheme="majorBidi" w:cstheme="majorBidi"/>
                <w:lang w:eastAsia="fr-FR"/>
              </w:rPr>
              <w:t>: cause des difficultés respiratoires, une sensation d’asphyxie avec une bronchite et une irritation de la gorge.</w:t>
            </w:r>
          </w:p>
          <w:p w14:paraId="7DD22D3D" w14:textId="77777777" w:rsidR="00060054" w:rsidRPr="00297032" w:rsidRDefault="00060054" w:rsidP="00EC0194">
            <w:pPr>
              <w:pStyle w:val="PrformatHTML"/>
              <w:numPr>
                <w:ilvl w:val="0"/>
                <w:numId w:val="3"/>
              </w:numPr>
              <w:spacing w:line="276" w:lineRule="auto"/>
              <w:ind w:left="285" w:hanging="283"/>
              <w:rPr>
                <w:rFonts w:asciiTheme="majorBidi" w:hAnsiTheme="majorBidi" w:cstheme="majorBidi"/>
                <w:sz w:val="22"/>
                <w:szCs w:val="22"/>
              </w:rPr>
            </w:pPr>
            <w:r w:rsidRPr="00297032">
              <w:rPr>
                <w:rFonts w:asciiTheme="majorBidi" w:hAnsiTheme="majorBidi" w:cstheme="majorBidi"/>
                <w:b/>
                <w:bCs/>
                <w:color w:val="00B050"/>
                <w:sz w:val="22"/>
                <w:szCs w:val="22"/>
              </w:rPr>
              <w:t>Le dioxyde d’azote</w:t>
            </w:r>
            <w:r w:rsidRPr="00297032">
              <w:rPr>
                <w:rFonts w:asciiTheme="majorBidi" w:hAnsiTheme="majorBidi" w:cstheme="majorBidi"/>
                <w:color w:val="00B050"/>
                <w:sz w:val="22"/>
                <w:szCs w:val="22"/>
              </w:rPr>
              <w:t> </w:t>
            </w:r>
            <w:r w:rsidRPr="00297032">
              <w:rPr>
                <w:rFonts w:asciiTheme="majorBidi" w:hAnsiTheme="majorBidi" w:cstheme="majorBidi"/>
                <w:sz w:val="22"/>
                <w:szCs w:val="22"/>
              </w:rPr>
              <w:t>: provoque une irritation de la muqueuse des voies nasales, des voies respiratoires et des muqueuses des yeux et affecte les poumons.</w:t>
            </w:r>
          </w:p>
        </w:tc>
        <w:tc>
          <w:tcPr>
            <w:tcW w:w="1984" w:type="dxa"/>
          </w:tcPr>
          <w:p w14:paraId="031E665D" w14:textId="77777777" w:rsidR="00060054" w:rsidRPr="00297032" w:rsidRDefault="00060054" w:rsidP="00060054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rFonts w:asciiTheme="majorBidi" w:eastAsia="Times New Roman" w:hAnsiTheme="majorBidi" w:cstheme="majorBidi"/>
                <w:b/>
                <w:bCs/>
                <w:color w:val="00B05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350C32FF" wp14:editId="300D2546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147955</wp:posOffset>
                  </wp:positionV>
                  <wp:extent cx="1273810" cy="913130"/>
                  <wp:effectExtent l="0" t="0" r="2540" b="1270"/>
                  <wp:wrapTight wrapText="bothSides">
                    <wp:wrapPolygon edited="0">
                      <wp:start x="0" y="0"/>
                      <wp:lineTo x="0" y="21179"/>
                      <wp:lineTo x="21320" y="21179"/>
                      <wp:lineTo x="21320" y="0"/>
                      <wp:lineTo x="0" y="0"/>
                    </wp:wrapPolygon>
                  </wp:wrapTight>
                  <wp:docPr id="9" name="Image 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>
                            <a:hlinkClick r:id="rId9"/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0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0054" w14:paraId="579E7507" w14:textId="77777777" w:rsidTr="00B9625A">
        <w:trPr>
          <w:trHeight w:val="1292"/>
        </w:trPr>
        <w:tc>
          <w:tcPr>
            <w:tcW w:w="2376" w:type="dxa"/>
          </w:tcPr>
          <w:p w14:paraId="6644A776" w14:textId="77777777" w:rsidR="00060054" w:rsidRPr="00D90AFB" w:rsidRDefault="00060054" w:rsidP="00060054">
            <w:pPr>
              <w:pStyle w:val="PrformatHTML"/>
              <w:numPr>
                <w:ilvl w:val="0"/>
                <w:numId w:val="1"/>
              </w:numPr>
              <w:ind w:left="426" w:hanging="142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90AF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risques de pollution sur  l’environnement</w:t>
            </w:r>
          </w:p>
          <w:p w14:paraId="72D93F2B" w14:textId="77777777" w:rsidR="00060054" w:rsidRPr="00D90AFB" w:rsidRDefault="00060054" w:rsidP="00060054">
            <w:pPr>
              <w:pStyle w:val="PrformatHTML"/>
              <w:ind w:left="426" w:hanging="142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35944A4" w14:textId="77777777" w:rsidR="00060054" w:rsidRPr="00297032" w:rsidRDefault="00060054" w:rsidP="00EC0194">
            <w:pPr>
              <w:pStyle w:val="PrformatHTML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297032">
              <w:rPr>
                <w:rFonts w:asciiTheme="majorBidi" w:hAnsiTheme="majorBidi" w:cstheme="majorBidi"/>
                <w:sz w:val="22"/>
                <w:szCs w:val="22"/>
              </w:rPr>
              <w:t>Le réchauffement de la planète est dû à une augmentation de la température atmosphérique et notamment à une augmentation des taux de dioxyde de carbone, de méthane, des oxydes d’azote, des</w:t>
            </w:r>
            <w:r w:rsidRPr="00297032">
              <w:rPr>
                <w:sz w:val="22"/>
                <w:szCs w:val="22"/>
              </w:rPr>
              <w:t xml:space="preserve"> </w:t>
            </w:r>
            <w:r w:rsidRPr="00297032">
              <w:rPr>
                <w:rFonts w:asciiTheme="majorBidi" w:hAnsiTheme="majorBidi" w:cstheme="majorBidi"/>
                <w:sz w:val="22"/>
                <w:szCs w:val="22"/>
              </w:rPr>
              <w:t>chlorofluorocarbures</w:t>
            </w:r>
            <w:r w:rsidRPr="00297032">
              <w:rPr>
                <w:rStyle w:val="ilfuvd"/>
                <w:sz w:val="22"/>
                <w:szCs w:val="22"/>
              </w:rPr>
              <w:t xml:space="preserve"> </w:t>
            </w:r>
            <w:r w:rsidRPr="00297032">
              <w:rPr>
                <w:rFonts w:asciiTheme="majorBidi" w:hAnsiTheme="majorBidi" w:cstheme="majorBidi"/>
                <w:sz w:val="22"/>
                <w:szCs w:val="22"/>
              </w:rPr>
              <w:t>et de monoxyde de carbone dans l’air.</w:t>
            </w:r>
          </w:p>
        </w:tc>
        <w:tc>
          <w:tcPr>
            <w:tcW w:w="1984" w:type="dxa"/>
          </w:tcPr>
          <w:p w14:paraId="62AB1055" w14:textId="77777777" w:rsidR="00060054" w:rsidRPr="00297032" w:rsidRDefault="00060054" w:rsidP="00060054">
            <w:pPr>
              <w:pStyle w:val="PrformatHTML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5BB098" wp14:editId="6F92799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86360</wp:posOffset>
                  </wp:positionV>
                  <wp:extent cx="1297305" cy="726440"/>
                  <wp:effectExtent l="0" t="0" r="0" b="0"/>
                  <wp:wrapTight wrapText="bothSides">
                    <wp:wrapPolygon edited="0">
                      <wp:start x="0" y="0"/>
                      <wp:lineTo x="0" y="20958"/>
                      <wp:lineTo x="21251" y="20958"/>
                      <wp:lineTo x="21251" y="0"/>
                      <wp:lineTo x="0" y="0"/>
                    </wp:wrapPolygon>
                  </wp:wrapTight>
                  <wp:docPr id="10" name="Imag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>
                            <a:hlinkClick r:id="rId9"/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05" cy="72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0054" w14:paraId="08398EA4" w14:textId="77777777" w:rsidTr="00B9625A">
        <w:tc>
          <w:tcPr>
            <w:tcW w:w="2376" w:type="dxa"/>
          </w:tcPr>
          <w:p w14:paraId="74FC79D0" w14:textId="77777777" w:rsidR="00060054" w:rsidRPr="00D90AFB" w:rsidRDefault="00060054" w:rsidP="00060054">
            <w:pPr>
              <w:pStyle w:val="PrformatHTML"/>
              <w:numPr>
                <w:ilvl w:val="0"/>
                <w:numId w:val="1"/>
              </w:numPr>
              <w:ind w:left="426" w:hanging="142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90AF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lastRenderedPageBreak/>
              <w:t>Réduire les risques de pollution de l'air</w:t>
            </w:r>
          </w:p>
          <w:p w14:paraId="14DA0C76" w14:textId="77777777" w:rsidR="00060054" w:rsidRPr="00D90AFB" w:rsidRDefault="00060054" w:rsidP="00060054">
            <w:pPr>
              <w:pStyle w:val="PrformatHTML"/>
              <w:ind w:left="426" w:hanging="142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C1CD3ED" w14:textId="77777777" w:rsidR="00060054" w:rsidRPr="00297032" w:rsidRDefault="00060054" w:rsidP="00EC0194">
            <w:pPr>
              <w:pStyle w:val="PrformatHTML"/>
              <w:numPr>
                <w:ilvl w:val="0"/>
                <w:numId w:val="4"/>
              </w:numPr>
              <w:spacing w:line="276" w:lineRule="auto"/>
              <w:ind w:left="459"/>
              <w:rPr>
                <w:rFonts w:asciiTheme="majorBidi" w:hAnsiTheme="majorBidi" w:cstheme="majorBidi"/>
                <w:sz w:val="22"/>
                <w:szCs w:val="22"/>
              </w:rPr>
            </w:pPr>
            <w:r w:rsidRPr="00297032">
              <w:rPr>
                <w:rFonts w:asciiTheme="majorBidi" w:hAnsiTheme="majorBidi" w:cstheme="majorBidi"/>
                <w:sz w:val="22"/>
                <w:szCs w:val="22"/>
              </w:rPr>
              <w:t>Planification urbaine et environnementale appropriée pour les villes et les villages.</w:t>
            </w:r>
          </w:p>
          <w:p w14:paraId="48FAE265" w14:textId="77777777" w:rsidR="00060054" w:rsidRPr="00297032" w:rsidRDefault="00060054" w:rsidP="00EC0194">
            <w:pPr>
              <w:pStyle w:val="PrformatHTML"/>
              <w:numPr>
                <w:ilvl w:val="0"/>
                <w:numId w:val="4"/>
              </w:numPr>
              <w:spacing w:line="276" w:lineRule="auto"/>
              <w:ind w:left="459"/>
              <w:rPr>
                <w:rFonts w:asciiTheme="majorBidi" w:hAnsiTheme="majorBidi" w:cstheme="majorBidi"/>
                <w:sz w:val="22"/>
                <w:szCs w:val="22"/>
              </w:rPr>
            </w:pPr>
            <w:r w:rsidRPr="00297032">
              <w:rPr>
                <w:rFonts w:asciiTheme="majorBidi" w:hAnsiTheme="majorBidi" w:cstheme="majorBidi"/>
                <w:sz w:val="22"/>
                <w:szCs w:val="22"/>
              </w:rPr>
              <w:t>Construction de réseaux d'égouts et de routes.</w:t>
            </w:r>
          </w:p>
          <w:p w14:paraId="5BCC187A" w14:textId="77777777" w:rsidR="00060054" w:rsidRPr="00297032" w:rsidRDefault="00060054" w:rsidP="00EC0194">
            <w:pPr>
              <w:pStyle w:val="PrformatHTML"/>
              <w:numPr>
                <w:ilvl w:val="0"/>
                <w:numId w:val="4"/>
              </w:numPr>
              <w:spacing w:line="276" w:lineRule="auto"/>
              <w:ind w:left="459"/>
              <w:rPr>
                <w:rFonts w:asciiTheme="majorBidi" w:hAnsiTheme="majorBidi" w:cstheme="majorBidi"/>
                <w:sz w:val="22"/>
                <w:szCs w:val="22"/>
              </w:rPr>
            </w:pPr>
            <w:r w:rsidRPr="00297032">
              <w:rPr>
                <w:rFonts w:asciiTheme="majorBidi" w:hAnsiTheme="majorBidi" w:cstheme="majorBidi"/>
                <w:sz w:val="22"/>
                <w:szCs w:val="22"/>
              </w:rPr>
              <w:t>Construction de zones industrielles en dehors des zones résidentielles.</w:t>
            </w:r>
          </w:p>
          <w:p w14:paraId="3FD3EDB7" w14:textId="77777777" w:rsidR="00060054" w:rsidRPr="00297032" w:rsidRDefault="00060054" w:rsidP="00EC0194">
            <w:pPr>
              <w:pStyle w:val="PrformatHTML"/>
              <w:numPr>
                <w:ilvl w:val="0"/>
                <w:numId w:val="4"/>
              </w:numPr>
              <w:spacing w:line="276" w:lineRule="auto"/>
              <w:ind w:left="459"/>
              <w:rPr>
                <w:rFonts w:asciiTheme="majorBidi" w:hAnsiTheme="majorBidi" w:cstheme="majorBidi"/>
                <w:sz w:val="22"/>
                <w:szCs w:val="22"/>
              </w:rPr>
            </w:pPr>
            <w:r w:rsidRPr="00297032">
              <w:rPr>
                <w:rFonts w:asciiTheme="majorBidi" w:hAnsiTheme="majorBidi" w:cstheme="majorBidi"/>
                <w:sz w:val="22"/>
                <w:szCs w:val="22"/>
              </w:rPr>
              <w:t>Traitement  et  recyclage appropriée des déchets  solides, liquides et gazeux avant leur élimination, qui réduisant ainsi les émissions gazeuses nocives.</w:t>
            </w:r>
          </w:p>
          <w:p w14:paraId="405366D0" w14:textId="77777777" w:rsidR="00060054" w:rsidRPr="00297032" w:rsidRDefault="00060054" w:rsidP="00EC0194">
            <w:pPr>
              <w:pStyle w:val="PrformatHTML"/>
              <w:numPr>
                <w:ilvl w:val="0"/>
                <w:numId w:val="4"/>
              </w:numPr>
              <w:spacing w:line="276" w:lineRule="auto"/>
              <w:ind w:left="459"/>
              <w:rPr>
                <w:rFonts w:asciiTheme="majorBidi" w:hAnsiTheme="majorBidi" w:cstheme="majorBidi"/>
                <w:sz w:val="22"/>
                <w:szCs w:val="22"/>
              </w:rPr>
            </w:pPr>
            <w:r w:rsidRPr="00297032">
              <w:rPr>
                <w:rFonts w:asciiTheme="majorBidi" w:hAnsiTheme="majorBidi" w:cstheme="majorBidi"/>
                <w:sz w:val="22"/>
                <w:szCs w:val="22"/>
              </w:rPr>
              <w:t>Boisement: Planter des arbres et créer des espaces verts à l'intérieur et à l'extérieur des villes en raison de leur rôle important dans la purification de l'air des substances en suspension.</w:t>
            </w:r>
          </w:p>
          <w:p w14:paraId="5A9C1187" w14:textId="77777777" w:rsidR="00060054" w:rsidRPr="00297032" w:rsidRDefault="00060054" w:rsidP="00EC0194">
            <w:pPr>
              <w:pStyle w:val="PrformatHTML"/>
              <w:numPr>
                <w:ilvl w:val="0"/>
                <w:numId w:val="4"/>
              </w:numPr>
              <w:spacing w:line="276" w:lineRule="auto"/>
              <w:ind w:left="459"/>
              <w:rPr>
                <w:rFonts w:asciiTheme="majorBidi" w:hAnsiTheme="majorBidi" w:cstheme="majorBidi"/>
                <w:sz w:val="22"/>
                <w:szCs w:val="22"/>
              </w:rPr>
            </w:pPr>
            <w:r w:rsidRPr="00297032">
              <w:rPr>
                <w:rFonts w:asciiTheme="majorBidi" w:hAnsiTheme="majorBidi" w:cstheme="majorBidi"/>
                <w:sz w:val="22"/>
                <w:szCs w:val="22"/>
              </w:rPr>
              <w:t>Utilisation de l'énergie renouvelable</w:t>
            </w:r>
          </w:p>
        </w:tc>
        <w:tc>
          <w:tcPr>
            <w:tcW w:w="1984" w:type="dxa"/>
          </w:tcPr>
          <w:p w14:paraId="30594B53" w14:textId="77777777" w:rsidR="00060054" w:rsidRDefault="00060054" w:rsidP="00060054">
            <w:pPr>
              <w:pStyle w:val="PrformatHTML"/>
              <w:spacing w:line="276" w:lineRule="auto"/>
              <w:ind w:left="459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1500699" wp14:editId="561A0CF3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1001395</wp:posOffset>
                  </wp:positionV>
                  <wp:extent cx="1179830" cy="812800"/>
                  <wp:effectExtent l="0" t="0" r="1270" b="6350"/>
                  <wp:wrapTight wrapText="bothSides">
                    <wp:wrapPolygon edited="0">
                      <wp:start x="0" y="0"/>
                      <wp:lineTo x="0" y="21263"/>
                      <wp:lineTo x="21274" y="21263"/>
                      <wp:lineTo x="21274" y="0"/>
                      <wp:lineTo x="0" y="0"/>
                    </wp:wrapPolygon>
                  </wp:wrapTight>
                  <wp:docPr id="4" name="Imag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>
                            <a:hlinkClick r:id="rId9"/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06F994C" wp14:editId="1458DC58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84455</wp:posOffset>
                  </wp:positionV>
                  <wp:extent cx="1210945" cy="742315"/>
                  <wp:effectExtent l="0" t="0" r="8255" b="635"/>
                  <wp:wrapTight wrapText="bothSides">
                    <wp:wrapPolygon edited="0">
                      <wp:start x="0" y="0"/>
                      <wp:lineTo x="0" y="21064"/>
                      <wp:lineTo x="21407" y="21064"/>
                      <wp:lineTo x="21407" y="0"/>
                      <wp:lineTo x="0" y="0"/>
                    </wp:wrapPolygon>
                  </wp:wrapTight>
                  <wp:docPr id="1" name="Image 13" descr="picture_067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3" descr="picture_067.jpg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AB7C7A" w14:textId="77777777" w:rsidR="00060054" w:rsidRDefault="00060054" w:rsidP="00060054">
            <w:pPr>
              <w:pStyle w:val="PrformatHTML"/>
              <w:spacing w:line="276" w:lineRule="auto"/>
              <w:ind w:left="459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9D33F8C" w14:textId="77777777" w:rsidR="00060054" w:rsidRPr="00297032" w:rsidRDefault="00060054" w:rsidP="00060054">
            <w:pPr>
              <w:pStyle w:val="PrformatHTML"/>
              <w:spacing w:line="276" w:lineRule="auto"/>
              <w:ind w:left="459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60054" w14:paraId="317540FE" w14:textId="77777777" w:rsidTr="00B9625A">
        <w:trPr>
          <w:trHeight w:val="1202"/>
        </w:trPr>
        <w:tc>
          <w:tcPr>
            <w:tcW w:w="2376" w:type="dxa"/>
          </w:tcPr>
          <w:p w14:paraId="2321E692" w14:textId="77777777" w:rsidR="00060054" w:rsidRPr="00D90AFB" w:rsidRDefault="00060054" w:rsidP="00060054">
            <w:pPr>
              <w:pStyle w:val="PrformatHTML"/>
              <w:numPr>
                <w:ilvl w:val="0"/>
                <w:numId w:val="1"/>
              </w:numPr>
              <w:ind w:left="426" w:hanging="142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90AF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Importance de préserver l'environnement</w:t>
            </w:r>
          </w:p>
          <w:p w14:paraId="66974355" w14:textId="77777777" w:rsidR="00060054" w:rsidRPr="00D90AFB" w:rsidRDefault="00060054" w:rsidP="00060054">
            <w:pPr>
              <w:pStyle w:val="PrformatHTML"/>
              <w:ind w:left="426" w:hanging="142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3FEFAFB" w14:textId="77777777" w:rsidR="00060054" w:rsidRPr="00297032" w:rsidRDefault="00060054" w:rsidP="00EC0194">
            <w:pPr>
              <w:pStyle w:val="PrformatHTML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297032">
              <w:rPr>
                <w:rFonts w:asciiTheme="majorBidi" w:hAnsiTheme="majorBidi" w:cstheme="majorBidi"/>
                <w:sz w:val="22"/>
                <w:szCs w:val="22"/>
              </w:rPr>
              <w:t>Consiste à initier  la population sur l’importance de la protection de l’environnement par des campagnes de sensibilisation  sur la défense  contre de la pollution de l’air (tv, journaux, associations, établissements d’enseignement …)</w:t>
            </w:r>
          </w:p>
        </w:tc>
        <w:tc>
          <w:tcPr>
            <w:tcW w:w="1984" w:type="dxa"/>
          </w:tcPr>
          <w:p w14:paraId="77EF469F" w14:textId="77777777" w:rsidR="00060054" w:rsidRPr="00297032" w:rsidRDefault="00060054" w:rsidP="00060054">
            <w:pPr>
              <w:pStyle w:val="PrformatHTML"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009C661" wp14:editId="020C49BD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5715</wp:posOffset>
                  </wp:positionV>
                  <wp:extent cx="1101725" cy="742315"/>
                  <wp:effectExtent l="0" t="0" r="3175" b="635"/>
                  <wp:wrapTight wrapText="bothSides">
                    <wp:wrapPolygon edited="0">
                      <wp:start x="0" y="0"/>
                      <wp:lineTo x="0" y="21064"/>
                      <wp:lineTo x="21289" y="21064"/>
                      <wp:lineTo x="21289" y="0"/>
                      <wp:lineTo x="0" y="0"/>
                    </wp:wrapPolygon>
                  </wp:wrapTight>
                  <wp:docPr id="2" name="Image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>
                            <a:hlinkClick r:id="rId9"/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4B143B" w14:textId="77777777" w:rsidR="00AB11FA" w:rsidRDefault="00AB11FA" w:rsidP="00F02B2D">
      <w:pPr>
        <w:rPr>
          <w:rFonts w:asciiTheme="majorBidi" w:hAnsiTheme="majorBidi" w:cstheme="majorBidi"/>
          <w:b/>
          <w:bCs/>
          <w:color w:val="FF0000"/>
        </w:rPr>
      </w:pPr>
    </w:p>
    <w:p w14:paraId="2D5411F9" w14:textId="77777777" w:rsidR="000212AB" w:rsidRDefault="000212AB" w:rsidP="00F02B2D">
      <w:pPr>
        <w:rPr>
          <w:rFonts w:asciiTheme="majorBidi" w:hAnsiTheme="majorBidi" w:cstheme="majorBidi"/>
          <w:b/>
          <w:bCs/>
          <w:color w:val="FF0000"/>
        </w:rPr>
      </w:pPr>
    </w:p>
    <w:p w14:paraId="0D423EB9" w14:textId="3D4691DB" w:rsidR="007E6C71" w:rsidRPr="007E6C71" w:rsidRDefault="007E6C71" w:rsidP="007E6C71">
      <w:pPr>
        <w:pStyle w:val="PrformatHTML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bookmarkStart w:id="0" w:name="_GoBack"/>
      <w:bookmarkEnd w:id="0"/>
    </w:p>
    <w:p w14:paraId="416CFAB3" w14:textId="77777777" w:rsidR="000212AB" w:rsidRPr="000212AB" w:rsidRDefault="000212AB" w:rsidP="000212AB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sectPr w:rsidR="000212AB" w:rsidRPr="000212AB" w:rsidSect="00234CEF">
      <w:headerReference w:type="default" r:id="rId19"/>
      <w:footerReference w:type="default" r:id="rId20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63877" w14:textId="77777777" w:rsidR="002F1812" w:rsidRDefault="002F1812" w:rsidP="00060054">
      <w:pPr>
        <w:spacing w:after="0" w:line="240" w:lineRule="auto"/>
      </w:pPr>
      <w:r>
        <w:separator/>
      </w:r>
    </w:p>
  </w:endnote>
  <w:endnote w:type="continuationSeparator" w:id="0">
    <w:p w14:paraId="3EA0D106" w14:textId="77777777" w:rsidR="002F1812" w:rsidRDefault="002F1812" w:rsidP="0006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8CD64" w14:textId="77777777" w:rsidR="00B9625A" w:rsidRDefault="00B9625A" w:rsidP="00B9625A">
    <w:pPr>
      <w:pStyle w:val="Pieddepage"/>
    </w:pPr>
  </w:p>
  <w:p w14:paraId="4BAC3E88" w14:textId="77777777" w:rsidR="00B9625A" w:rsidRDefault="00B9625A" w:rsidP="00B9625A">
    <w:pPr>
      <w:pStyle w:val="Pieddepage"/>
    </w:pPr>
  </w:p>
  <w:p w14:paraId="29E7D301" w14:textId="77777777" w:rsidR="00B9625A" w:rsidRPr="007E6C71" w:rsidRDefault="002F1812" w:rsidP="00B9625A">
    <w:pPr>
      <w:pStyle w:val="Pieddepage"/>
      <w:rPr>
        <w:color w:val="000000" w:themeColor="text1"/>
      </w:rPr>
    </w:pPr>
    <w:hyperlink r:id="rId1" w:history="1">
      <w:proofErr w:type="spellStart"/>
      <w:r w:rsidR="00B9625A" w:rsidRPr="007E6C71">
        <w:rPr>
          <w:rStyle w:val="Lienhypertexte"/>
          <w:color w:val="000000" w:themeColor="text1"/>
          <w:u w:val="none"/>
        </w:rPr>
        <w:t>Bourassi</w:t>
      </w:r>
      <w:proofErr w:type="spellEnd"/>
      <w:r w:rsidR="00B9625A" w:rsidRPr="007E6C71">
        <w:rPr>
          <w:rStyle w:val="Lienhypertexte"/>
          <w:color w:val="000000" w:themeColor="text1"/>
          <w:u w:val="none"/>
        </w:rPr>
        <w:t xml:space="preserve"> Ahmed  collège RIAD  Oujda</w:t>
      </w:r>
    </w:hyperlink>
  </w:p>
  <w:p w14:paraId="3D96A0E9" w14:textId="77777777" w:rsidR="00B9625A" w:rsidRDefault="00B962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75E22" w14:textId="77777777" w:rsidR="002F1812" w:rsidRDefault="002F1812" w:rsidP="00060054">
      <w:pPr>
        <w:spacing w:after="0" w:line="240" w:lineRule="auto"/>
      </w:pPr>
      <w:r>
        <w:separator/>
      </w:r>
    </w:p>
  </w:footnote>
  <w:footnote w:type="continuationSeparator" w:id="0">
    <w:p w14:paraId="1234387F" w14:textId="77777777" w:rsidR="002F1812" w:rsidRDefault="002F1812" w:rsidP="0006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217C0" w14:textId="77777777" w:rsidR="00060054" w:rsidRDefault="00060054" w:rsidP="00060054">
    <w:pPr>
      <w:pStyle w:val="En-tte"/>
    </w:pPr>
    <w:r>
      <w:t xml:space="preserve">Chapitre 7                                                              </w:t>
    </w:r>
    <w:r w:rsidRPr="00D90AFB">
      <w:rPr>
        <w:rFonts w:asciiTheme="majorBidi" w:hAnsiTheme="majorBidi" w:cstheme="majorBidi"/>
        <w:b/>
        <w:bCs/>
        <w:color w:val="FF0000"/>
        <w:sz w:val="32"/>
        <w:szCs w:val="32"/>
      </w:rPr>
      <w:t>POLLUTION DE L’AIR</w:t>
    </w:r>
  </w:p>
  <w:p w14:paraId="2BB62872" w14:textId="77777777" w:rsidR="00060054" w:rsidRDefault="000600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0A2"/>
    <w:multiLevelType w:val="hybridMultilevel"/>
    <w:tmpl w:val="863E8B54"/>
    <w:lvl w:ilvl="0" w:tplc="8FD08B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891"/>
    <w:multiLevelType w:val="hybridMultilevel"/>
    <w:tmpl w:val="C81EAC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97431"/>
    <w:multiLevelType w:val="hybridMultilevel"/>
    <w:tmpl w:val="939085B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F2A27"/>
    <w:multiLevelType w:val="hybridMultilevel"/>
    <w:tmpl w:val="95B6E71A"/>
    <w:lvl w:ilvl="0" w:tplc="0CCA1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7A23"/>
    <w:multiLevelType w:val="hybridMultilevel"/>
    <w:tmpl w:val="BC0A3BB8"/>
    <w:lvl w:ilvl="0" w:tplc="3A6EDCA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558E6"/>
    <w:multiLevelType w:val="hybridMultilevel"/>
    <w:tmpl w:val="57BC214E"/>
    <w:lvl w:ilvl="0" w:tplc="F904C730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21A9F"/>
    <w:multiLevelType w:val="hybridMultilevel"/>
    <w:tmpl w:val="F85ED680"/>
    <w:lvl w:ilvl="0" w:tplc="1CEE4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7B"/>
    <w:rsid w:val="000212AB"/>
    <w:rsid w:val="00060054"/>
    <w:rsid w:val="001039AF"/>
    <w:rsid w:val="0011399D"/>
    <w:rsid w:val="00195765"/>
    <w:rsid w:val="002338B5"/>
    <w:rsid w:val="00234CEF"/>
    <w:rsid w:val="00297032"/>
    <w:rsid w:val="002C7BBE"/>
    <w:rsid w:val="002F1812"/>
    <w:rsid w:val="00300E71"/>
    <w:rsid w:val="00366EA9"/>
    <w:rsid w:val="00431D7D"/>
    <w:rsid w:val="00547622"/>
    <w:rsid w:val="005B5BA3"/>
    <w:rsid w:val="006D4C36"/>
    <w:rsid w:val="006E0C17"/>
    <w:rsid w:val="006F7282"/>
    <w:rsid w:val="007E6C71"/>
    <w:rsid w:val="00835E77"/>
    <w:rsid w:val="00AB047B"/>
    <w:rsid w:val="00AB11FA"/>
    <w:rsid w:val="00B843DC"/>
    <w:rsid w:val="00B9625A"/>
    <w:rsid w:val="00C501B5"/>
    <w:rsid w:val="00CA3620"/>
    <w:rsid w:val="00CE3127"/>
    <w:rsid w:val="00CF1450"/>
    <w:rsid w:val="00D253DF"/>
    <w:rsid w:val="00D73084"/>
    <w:rsid w:val="00D90AFB"/>
    <w:rsid w:val="00E77967"/>
    <w:rsid w:val="00EC0194"/>
    <w:rsid w:val="00EC74CF"/>
    <w:rsid w:val="00EE15E5"/>
    <w:rsid w:val="00EF7441"/>
    <w:rsid w:val="00F02B2D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1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AB0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B047B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6D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0AFB"/>
    <w:pPr>
      <w:ind w:left="720"/>
      <w:contextualSpacing/>
    </w:pPr>
  </w:style>
  <w:style w:type="character" w:customStyle="1" w:styleId="ilfuvd">
    <w:name w:val="ilfuvd"/>
    <w:basedOn w:val="Policepardfaut"/>
    <w:rsid w:val="00300E71"/>
  </w:style>
  <w:style w:type="paragraph" w:styleId="Textedebulles">
    <w:name w:val="Balloon Text"/>
    <w:basedOn w:val="Normal"/>
    <w:link w:val="TextedebullesCar"/>
    <w:uiPriority w:val="99"/>
    <w:semiHidden/>
    <w:unhideWhenUsed/>
    <w:rsid w:val="0029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0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054"/>
  </w:style>
  <w:style w:type="paragraph" w:styleId="Pieddepage">
    <w:name w:val="footer"/>
    <w:basedOn w:val="Normal"/>
    <w:link w:val="PieddepageCar"/>
    <w:uiPriority w:val="99"/>
    <w:unhideWhenUsed/>
    <w:rsid w:val="0006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054"/>
  </w:style>
  <w:style w:type="character" w:styleId="Lienhypertexte">
    <w:name w:val="Hyperlink"/>
    <w:basedOn w:val="Policepardfaut"/>
    <w:uiPriority w:val="99"/>
    <w:unhideWhenUsed/>
    <w:rsid w:val="000212A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E6C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AB0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B047B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6D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0AFB"/>
    <w:pPr>
      <w:ind w:left="720"/>
      <w:contextualSpacing/>
    </w:pPr>
  </w:style>
  <w:style w:type="character" w:customStyle="1" w:styleId="ilfuvd">
    <w:name w:val="ilfuvd"/>
    <w:basedOn w:val="Policepardfaut"/>
    <w:rsid w:val="00300E71"/>
  </w:style>
  <w:style w:type="paragraph" w:styleId="Textedebulles">
    <w:name w:val="Balloon Text"/>
    <w:basedOn w:val="Normal"/>
    <w:link w:val="TextedebullesCar"/>
    <w:uiPriority w:val="99"/>
    <w:semiHidden/>
    <w:unhideWhenUsed/>
    <w:rsid w:val="0029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0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054"/>
  </w:style>
  <w:style w:type="paragraph" w:styleId="Pieddepage">
    <w:name w:val="footer"/>
    <w:basedOn w:val="Normal"/>
    <w:link w:val="PieddepageCar"/>
    <w:uiPriority w:val="99"/>
    <w:unhideWhenUsed/>
    <w:rsid w:val="0006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054"/>
  </w:style>
  <w:style w:type="character" w:styleId="Lienhypertexte">
    <w:name w:val="Hyperlink"/>
    <w:basedOn w:val="Policepardfaut"/>
    <w:uiPriority w:val="99"/>
    <w:unhideWhenUsed/>
    <w:rsid w:val="000212A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E6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rarphysic.fr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arPhysi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3625-C23B-4B1D-9986-9E1E772F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dell</cp:lastModifiedBy>
  <cp:revision>16</cp:revision>
  <cp:lastPrinted>2019-07-07T14:23:00Z</cp:lastPrinted>
  <dcterms:created xsi:type="dcterms:W3CDTF">2018-12-23T10:22:00Z</dcterms:created>
  <dcterms:modified xsi:type="dcterms:W3CDTF">2022-06-09T13:24:00Z</dcterms:modified>
</cp:coreProperties>
</file>