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151" w:tblpY="85"/>
        <w:tblW w:w="11902" w:type="dxa"/>
        <w:tblLook w:val="04A0" w:firstRow="1" w:lastRow="0" w:firstColumn="1" w:lastColumn="0" w:noHBand="0" w:noVBand="1"/>
      </w:tblPr>
      <w:tblGrid>
        <w:gridCol w:w="11902"/>
      </w:tblGrid>
      <w:tr w:rsidR="00EC5131" w14:paraId="498618B0" w14:textId="77777777" w:rsidTr="004A3BA3">
        <w:trPr>
          <w:trHeight w:val="1833"/>
        </w:trPr>
        <w:tc>
          <w:tcPr>
            <w:tcW w:w="1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2E1D71A4" w14:textId="77777777" w:rsidR="00EC5131" w:rsidRDefault="00EC5131" w:rsidP="004A3BA3">
            <w:pPr>
              <w:spacing w:line="240" w:lineRule="auto"/>
            </w:pPr>
          </w:p>
          <w:tbl>
            <w:tblPr>
              <w:tblStyle w:val="Grilledutableau"/>
              <w:tblW w:w="0" w:type="auto"/>
              <w:tblLook w:val="04A0" w:firstRow="1" w:lastRow="0" w:firstColumn="1" w:lastColumn="0" w:noHBand="0" w:noVBand="1"/>
            </w:tblPr>
            <w:tblGrid>
              <w:gridCol w:w="3892"/>
              <w:gridCol w:w="3892"/>
              <w:gridCol w:w="3892"/>
            </w:tblGrid>
            <w:tr w:rsidR="00EC5131" w14:paraId="0028E499" w14:textId="77777777" w:rsidTr="004A3BA3">
              <w:trPr>
                <w:trHeight w:val="422"/>
              </w:trPr>
              <w:tc>
                <w:tcPr>
                  <w:tcW w:w="3892" w:type="dxa"/>
                  <w:tcBorders>
                    <w:top w:val="single" w:sz="4" w:space="0" w:color="auto"/>
                    <w:left w:val="single" w:sz="4" w:space="0" w:color="auto"/>
                    <w:bottom w:val="nil"/>
                    <w:right w:val="single" w:sz="4" w:space="0" w:color="auto"/>
                  </w:tcBorders>
                </w:tcPr>
                <w:p w14:paraId="3A9D62AA" w14:textId="77777777" w:rsidR="00EC5131" w:rsidRDefault="00EC5131" w:rsidP="00EA2032">
                  <w:pPr>
                    <w:framePr w:hSpace="141" w:wrap="around" w:vAnchor="page" w:hAnchor="page" w:x="151" w:y="85"/>
                    <w:spacing w:line="240" w:lineRule="auto"/>
                    <w:jc w:val="center"/>
                    <w:rPr>
                      <w:rFonts w:ascii="Andalus" w:hAnsi="Andalus" w:cs="Andalus"/>
                      <w:b/>
                      <w:bCs/>
                      <w:i/>
                      <w:iCs/>
                      <w:sz w:val="28"/>
                      <w:szCs w:val="28"/>
                      <w:u w:val="single"/>
                    </w:rPr>
                  </w:pPr>
                </w:p>
              </w:tc>
              <w:tc>
                <w:tcPr>
                  <w:tcW w:w="3892" w:type="dxa"/>
                  <w:tcBorders>
                    <w:top w:val="single" w:sz="4" w:space="0" w:color="auto"/>
                    <w:left w:val="single" w:sz="4" w:space="0" w:color="auto"/>
                    <w:bottom w:val="single" w:sz="4" w:space="0" w:color="auto"/>
                    <w:right w:val="single" w:sz="4" w:space="0" w:color="auto"/>
                  </w:tcBorders>
                  <w:hideMark/>
                </w:tcPr>
                <w:p w14:paraId="42DEF58A" w14:textId="77777777" w:rsidR="00EC5131" w:rsidRDefault="00EC5131" w:rsidP="00EA2032">
                  <w:pPr>
                    <w:framePr w:hSpace="141" w:wrap="around" w:vAnchor="page" w:hAnchor="page" w:x="151" w:y="85"/>
                    <w:spacing w:line="240" w:lineRule="auto"/>
                    <w:jc w:val="center"/>
                    <w:rPr>
                      <w:rFonts w:ascii="High Tower Text" w:hAnsi="High Tower Text" w:cstheme="majorBidi"/>
                      <w:b/>
                      <w:bCs/>
                      <w:i/>
                      <w:iCs/>
                      <w:sz w:val="28"/>
                      <w:szCs w:val="28"/>
                      <w:u w:val="single"/>
                    </w:rPr>
                  </w:pPr>
                  <w:r>
                    <w:rPr>
                      <w:rFonts w:ascii="High Tower Text" w:hAnsi="High Tower Text" w:cstheme="majorBidi"/>
                      <w:b/>
                      <w:bCs/>
                      <w:i/>
                      <w:iCs/>
                      <w:sz w:val="28"/>
                      <w:szCs w:val="28"/>
                      <w:u w:val="single"/>
                    </w:rPr>
                    <w:t xml:space="preserve">Matière sciences physique </w:t>
                  </w:r>
                </w:p>
                <w:p w14:paraId="7E7E8A8B" w14:textId="77777777" w:rsidR="00EC5131" w:rsidRDefault="00EC5131" w:rsidP="00EA2032">
                  <w:pPr>
                    <w:framePr w:hSpace="141" w:wrap="around" w:vAnchor="page" w:hAnchor="page" w:x="151" w:y="85"/>
                    <w:spacing w:line="240" w:lineRule="auto"/>
                    <w:jc w:val="center"/>
                  </w:pPr>
                  <w:r>
                    <w:rPr>
                      <w:rFonts w:ascii="High Tower Text" w:hAnsi="High Tower Text" w:cstheme="majorBidi"/>
                      <w:b/>
                      <w:bCs/>
                      <w:i/>
                      <w:iCs/>
                      <w:sz w:val="28"/>
                      <w:szCs w:val="28"/>
                      <w:u w:val="single"/>
                    </w:rPr>
                    <w:t>Chimie</w:t>
                  </w:r>
                  <w:r>
                    <w:t xml:space="preserve"> </w:t>
                  </w:r>
                </w:p>
              </w:tc>
              <w:tc>
                <w:tcPr>
                  <w:tcW w:w="3892" w:type="dxa"/>
                  <w:tcBorders>
                    <w:top w:val="single" w:sz="4" w:space="0" w:color="auto"/>
                    <w:left w:val="single" w:sz="4" w:space="0" w:color="auto"/>
                    <w:bottom w:val="nil"/>
                    <w:right w:val="single" w:sz="4" w:space="0" w:color="auto"/>
                  </w:tcBorders>
                  <w:hideMark/>
                </w:tcPr>
                <w:p w14:paraId="2CDB9D28" w14:textId="700F6CCE" w:rsidR="00EC5131" w:rsidRDefault="00BC4EDD" w:rsidP="00EA2032">
                  <w:pPr>
                    <w:framePr w:hSpace="141" w:wrap="around" w:vAnchor="page" w:hAnchor="page" w:x="151" w:y="85"/>
                    <w:spacing w:line="240" w:lineRule="auto"/>
                    <w:rPr>
                      <w:b/>
                      <w:bCs/>
                      <w:i/>
                      <w:iCs/>
                      <w:sz w:val="28"/>
                      <w:szCs w:val="28"/>
                    </w:rPr>
                  </w:pPr>
                  <w:r>
                    <w:rPr>
                      <w:b/>
                      <w:bCs/>
                      <w:i/>
                      <w:iCs/>
                      <w:sz w:val="28"/>
                      <w:szCs w:val="28"/>
                    </w:rPr>
                    <w:t xml:space="preserve">           </w:t>
                  </w:r>
                  <w:r w:rsidR="00506AE2">
                    <w:rPr>
                      <w:b/>
                      <w:bCs/>
                      <w:i/>
                      <w:iCs/>
                      <w:sz w:val="28"/>
                      <w:szCs w:val="28"/>
                    </w:rPr>
                    <w:t xml:space="preserve">        </w:t>
                  </w:r>
                  <w:r w:rsidR="00506AE2" w:rsidRPr="00506AE2">
                    <w:rPr>
                      <w:b/>
                      <w:bCs/>
                      <w:i/>
                      <w:iCs/>
                      <w:sz w:val="32"/>
                      <w:szCs w:val="32"/>
                    </w:rPr>
                    <w:t>2018 /2019</w:t>
                  </w:r>
                </w:p>
              </w:tc>
            </w:tr>
            <w:tr w:rsidR="00EC5131" w14:paraId="16ED9A4C" w14:textId="77777777" w:rsidTr="004A3BA3">
              <w:trPr>
                <w:trHeight w:val="317"/>
              </w:trPr>
              <w:tc>
                <w:tcPr>
                  <w:tcW w:w="3892" w:type="dxa"/>
                  <w:tcBorders>
                    <w:top w:val="nil"/>
                    <w:left w:val="single" w:sz="4" w:space="0" w:color="auto"/>
                    <w:bottom w:val="nil"/>
                    <w:right w:val="single" w:sz="4" w:space="0" w:color="auto"/>
                  </w:tcBorders>
                </w:tcPr>
                <w:p w14:paraId="3BD665A0" w14:textId="77777777" w:rsidR="00EC5131" w:rsidRDefault="00EC5131" w:rsidP="00EA2032">
                  <w:pPr>
                    <w:framePr w:hSpace="141" w:wrap="around" w:vAnchor="page" w:hAnchor="page" w:x="151" w:y="85"/>
                    <w:spacing w:line="240" w:lineRule="auto"/>
                    <w:jc w:val="center"/>
                    <w:rPr>
                      <w:rFonts w:asciiTheme="minorBidi" w:hAnsiTheme="minorBidi"/>
                      <w:b/>
                      <w:bCs/>
                      <w:i/>
                      <w:iCs/>
                      <w:sz w:val="28"/>
                      <w:szCs w:val="28"/>
                      <w:u w:val="single"/>
                    </w:rPr>
                  </w:pPr>
                </w:p>
              </w:tc>
              <w:tc>
                <w:tcPr>
                  <w:tcW w:w="3892" w:type="dxa"/>
                  <w:tcBorders>
                    <w:top w:val="single" w:sz="4" w:space="0" w:color="auto"/>
                    <w:left w:val="single" w:sz="4" w:space="0" w:color="auto"/>
                    <w:bottom w:val="single" w:sz="4" w:space="0" w:color="auto"/>
                    <w:right w:val="single" w:sz="4" w:space="0" w:color="auto"/>
                  </w:tcBorders>
                  <w:hideMark/>
                </w:tcPr>
                <w:p w14:paraId="2B056CC4" w14:textId="7E3D2F3B" w:rsidR="00EC5131" w:rsidRDefault="00F20C4B" w:rsidP="00EA2032">
                  <w:pPr>
                    <w:framePr w:hSpace="141" w:wrap="around" w:vAnchor="page" w:hAnchor="page" w:x="151" w:y="85"/>
                    <w:spacing w:line="240" w:lineRule="auto"/>
                    <w:jc w:val="center"/>
                    <w:rPr>
                      <w:rFonts w:asciiTheme="majorBidi" w:hAnsiTheme="majorBidi" w:cstheme="majorBidi"/>
                      <w:b/>
                      <w:bCs/>
                      <w:i/>
                      <w:iCs/>
                      <w:sz w:val="28"/>
                      <w:szCs w:val="28"/>
                    </w:rPr>
                  </w:pPr>
                  <w:r>
                    <w:rPr>
                      <w:rFonts w:asciiTheme="majorBidi" w:hAnsiTheme="majorBidi" w:cstheme="majorBidi"/>
                      <w:b/>
                      <w:bCs/>
                      <w:i/>
                      <w:iCs/>
                      <w:sz w:val="28"/>
                      <w:szCs w:val="28"/>
                    </w:rPr>
                    <w:t>Classe :2AC</w:t>
                  </w:r>
                </w:p>
              </w:tc>
              <w:tc>
                <w:tcPr>
                  <w:tcW w:w="3892" w:type="dxa"/>
                  <w:tcBorders>
                    <w:top w:val="nil"/>
                    <w:left w:val="single" w:sz="4" w:space="0" w:color="auto"/>
                    <w:bottom w:val="nil"/>
                    <w:right w:val="single" w:sz="4" w:space="0" w:color="auto"/>
                  </w:tcBorders>
                  <w:hideMark/>
                </w:tcPr>
                <w:p w14:paraId="0A2A6190" w14:textId="797F4F23" w:rsidR="00EC5131" w:rsidRPr="00506AE2" w:rsidRDefault="00034873" w:rsidP="00EA2032">
                  <w:pPr>
                    <w:framePr w:hSpace="141" w:wrap="around" w:vAnchor="page" w:hAnchor="page" w:x="151" w:y="85"/>
                    <w:spacing w:line="240" w:lineRule="auto"/>
                    <w:jc w:val="center"/>
                    <w:rPr>
                      <w:b/>
                      <w:bCs/>
                      <w:i/>
                      <w:iCs/>
                      <w:sz w:val="32"/>
                      <w:szCs w:val="32"/>
                    </w:rPr>
                  </w:pPr>
                  <w:r>
                    <w:rPr>
                      <w:b/>
                      <w:bCs/>
                      <w:i/>
                      <w:iCs/>
                      <w:sz w:val="32"/>
                      <w:szCs w:val="32"/>
                    </w:rPr>
                    <w:t>L’air et propriétés de l’air</w:t>
                  </w:r>
                </w:p>
              </w:tc>
            </w:tr>
            <w:tr w:rsidR="00EC5131" w14:paraId="3AB53E50" w14:textId="77777777" w:rsidTr="004A3BA3">
              <w:trPr>
                <w:trHeight w:val="225"/>
              </w:trPr>
              <w:tc>
                <w:tcPr>
                  <w:tcW w:w="3892" w:type="dxa"/>
                  <w:tcBorders>
                    <w:top w:val="nil"/>
                    <w:left w:val="single" w:sz="4" w:space="0" w:color="auto"/>
                    <w:bottom w:val="single" w:sz="4" w:space="0" w:color="auto"/>
                    <w:right w:val="single" w:sz="4" w:space="0" w:color="auto"/>
                  </w:tcBorders>
                  <w:hideMark/>
                </w:tcPr>
                <w:p w14:paraId="344505F0" w14:textId="29FFC9FB" w:rsidR="00EC5131" w:rsidRDefault="00EC5131" w:rsidP="00EA2032">
                  <w:pPr>
                    <w:framePr w:hSpace="141" w:wrap="around" w:vAnchor="page" w:hAnchor="page" w:x="151" w:y="85"/>
                    <w:spacing w:line="240" w:lineRule="auto"/>
                    <w:jc w:val="center"/>
                    <w:rPr>
                      <w:rFonts w:ascii="Arial Narrow" w:hAnsi="Arial Narrow"/>
                      <w:b/>
                      <w:bCs/>
                      <w:i/>
                      <w:iCs/>
                      <w:sz w:val="28"/>
                      <w:szCs w:val="28"/>
                      <w:u w:val="single"/>
                    </w:rPr>
                  </w:pPr>
                  <w:r>
                    <w:rPr>
                      <w:rFonts w:ascii="Arial Narrow" w:hAnsi="Arial Narrow"/>
                      <w:b/>
                      <w:bCs/>
                      <w:i/>
                      <w:iCs/>
                      <w:sz w:val="28"/>
                      <w:szCs w:val="28"/>
                      <w:u w:val="single"/>
                    </w:rPr>
                    <w:t>Pr : HAMDAOUI ABDESSALAM</w:t>
                  </w:r>
                </w:p>
              </w:tc>
              <w:tc>
                <w:tcPr>
                  <w:tcW w:w="3892" w:type="dxa"/>
                  <w:tcBorders>
                    <w:top w:val="single" w:sz="4" w:space="0" w:color="auto"/>
                    <w:left w:val="single" w:sz="4" w:space="0" w:color="auto"/>
                    <w:bottom w:val="single" w:sz="4" w:space="0" w:color="auto"/>
                    <w:right w:val="single" w:sz="4" w:space="0" w:color="auto"/>
                  </w:tcBorders>
                </w:tcPr>
                <w:p w14:paraId="5701A818" w14:textId="38D51FA9" w:rsidR="00EC5131" w:rsidRPr="00EB2B7F" w:rsidRDefault="00506AE2" w:rsidP="00EA2032">
                  <w:pPr>
                    <w:framePr w:hSpace="141" w:wrap="around" w:vAnchor="page" w:hAnchor="page" w:x="151" w:y="85"/>
                    <w:spacing w:line="240" w:lineRule="auto"/>
                    <w:jc w:val="center"/>
                    <w:rPr>
                      <w:rFonts w:ascii="Agency FB" w:hAnsi="Agency FB" w:cstheme="majorBidi"/>
                      <w:b/>
                      <w:bCs/>
                      <w:i/>
                      <w:iCs/>
                      <w:sz w:val="36"/>
                      <w:szCs w:val="36"/>
                    </w:rPr>
                  </w:pPr>
                  <w:r w:rsidRPr="00EB2B7F">
                    <w:rPr>
                      <w:rFonts w:ascii="Agency FB" w:hAnsi="Agency FB" w:cstheme="majorBidi"/>
                      <w:b/>
                      <w:bCs/>
                      <w:i/>
                      <w:iCs/>
                      <w:sz w:val="36"/>
                      <w:szCs w:val="36"/>
                    </w:rPr>
                    <w:t>Série 1 </w:t>
                  </w:r>
                </w:p>
                <w:p w14:paraId="759A8DBD" w14:textId="6043FB2C" w:rsidR="00EC5131" w:rsidRDefault="00EC5131" w:rsidP="00EA2032">
                  <w:pPr>
                    <w:framePr w:hSpace="141" w:wrap="around" w:vAnchor="page" w:hAnchor="page" w:x="151" w:y="85"/>
                    <w:spacing w:line="240" w:lineRule="auto"/>
                    <w:jc w:val="center"/>
                    <w:rPr>
                      <w:b/>
                      <w:bCs/>
                      <w:i/>
                      <w:iCs/>
                      <w:u w:val="single"/>
                    </w:rPr>
                  </w:pPr>
                </w:p>
              </w:tc>
              <w:tc>
                <w:tcPr>
                  <w:tcW w:w="3892" w:type="dxa"/>
                  <w:tcBorders>
                    <w:top w:val="nil"/>
                    <w:left w:val="single" w:sz="4" w:space="0" w:color="auto"/>
                    <w:bottom w:val="single" w:sz="4" w:space="0" w:color="auto"/>
                    <w:right w:val="single" w:sz="4" w:space="0" w:color="auto"/>
                  </w:tcBorders>
                  <w:hideMark/>
                </w:tcPr>
                <w:p w14:paraId="453C7083" w14:textId="02063FA1" w:rsidR="00EC5131" w:rsidRDefault="00EC5131" w:rsidP="00EA2032">
                  <w:pPr>
                    <w:framePr w:hSpace="141" w:wrap="around" w:vAnchor="page" w:hAnchor="page" w:x="151" w:y="85"/>
                    <w:spacing w:line="240" w:lineRule="auto"/>
                    <w:rPr>
                      <w:b/>
                      <w:bCs/>
                      <w:i/>
                      <w:iCs/>
                      <w:sz w:val="28"/>
                      <w:szCs w:val="28"/>
                    </w:rPr>
                  </w:pPr>
                </w:p>
              </w:tc>
            </w:tr>
          </w:tbl>
          <w:p w14:paraId="56244C0B" w14:textId="77777777" w:rsidR="00EC5131" w:rsidRDefault="00EC5131" w:rsidP="004A3BA3">
            <w:pPr>
              <w:spacing w:line="240" w:lineRule="auto"/>
            </w:pPr>
          </w:p>
        </w:tc>
      </w:tr>
    </w:tbl>
    <w:p w14:paraId="386DF7D9" w14:textId="5062EB65" w:rsidR="00EC5131" w:rsidRPr="00503278" w:rsidRDefault="00EC5131" w:rsidP="00503278">
      <w:pPr>
        <w:ind w:left="-57"/>
        <w:jc w:val="center"/>
        <w:rPr>
          <w:b/>
          <w:bCs/>
          <w:sz w:val="32"/>
          <w:szCs w:val="32"/>
        </w:rPr>
      </w:pPr>
    </w:p>
    <w:p w14:paraId="6DCA067D" w14:textId="0A6D8117" w:rsidR="00EC5131" w:rsidRDefault="00EC513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 xml:space="preserve">EXERCICE 1 : </w:t>
      </w:r>
    </w:p>
    <w:tbl>
      <w:tblPr>
        <w:tblStyle w:val="Grilledutableau"/>
        <w:tblW w:w="0" w:type="auto"/>
        <w:tblInd w:w="-567" w:type="dxa"/>
        <w:tblLook w:val="04A0" w:firstRow="1" w:lastRow="0" w:firstColumn="1" w:lastColumn="0" w:noHBand="0" w:noVBand="1"/>
      </w:tblPr>
      <w:tblGrid>
        <w:gridCol w:w="8222"/>
        <w:gridCol w:w="709"/>
        <w:gridCol w:w="641"/>
      </w:tblGrid>
      <w:tr w:rsidR="00F54FB8" w14:paraId="44B3EC38" w14:textId="77777777" w:rsidTr="00F54FB8">
        <w:tc>
          <w:tcPr>
            <w:tcW w:w="8222" w:type="dxa"/>
            <w:tcBorders>
              <w:top w:val="nil"/>
              <w:left w:val="nil"/>
            </w:tcBorders>
          </w:tcPr>
          <w:p w14:paraId="109B3F5C" w14:textId="38E6AAB4"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 xml:space="preserve">Cocher la case correspondante à la bonne réponse : </w:t>
            </w:r>
          </w:p>
        </w:tc>
        <w:tc>
          <w:tcPr>
            <w:tcW w:w="709" w:type="dxa"/>
          </w:tcPr>
          <w:p w14:paraId="2EDA71E2" w14:textId="7E8158CE"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Oui</w:t>
            </w:r>
          </w:p>
        </w:tc>
        <w:tc>
          <w:tcPr>
            <w:tcW w:w="641" w:type="dxa"/>
          </w:tcPr>
          <w:p w14:paraId="0D4FAD31" w14:textId="0757AC92"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non</w:t>
            </w:r>
          </w:p>
        </w:tc>
      </w:tr>
      <w:tr w:rsidR="00F54FB8" w14:paraId="2B036AED" w14:textId="77777777" w:rsidTr="00F54FB8">
        <w:tc>
          <w:tcPr>
            <w:tcW w:w="8222" w:type="dxa"/>
          </w:tcPr>
          <w:p w14:paraId="4579FBC2" w14:textId="30FB8375"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L’atmosphère est-ce de l’air et rien que de l’air ?</w:t>
            </w:r>
          </w:p>
        </w:tc>
        <w:tc>
          <w:tcPr>
            <w:tcW w:w="709" w:type="dxa"/>
          </w:tcPr>
          <w:p w14:paraId="73BC0C07" w14:textId="77777777" w:rsidR="00F54FB8" w:rsidRDefault="00F54FB8" w:rsidP="00EC5131">
            <w:pPr>
              <w:rPr>
                <w:rFonts w:asciiTheme="majorBidi" w:hAnsiTheme="majorBidi" w:cstheme="majorBidi"/>
                <w:b/>
                <w:bCs/>
                <w:i/>
                <w:iCs/>
                <w:sz w:val="24"/>
                <w:szCs w:val="24"/>
              </w:rPr>
            </w:pPr>
          </w:p>
        </w:tc>
        <w:tc>
          <w:tcPr>
            <w:tcW w:w="641" w:type="dxa"/>
          </w:tcPr>
          <w:p w14:paraId="10265E7C" w14:textId="77777777" w:rsidR="00F54FB8" w:rsidRDefault="00F54FB8" w:rsidP="00EC5131">
            <w:pPr>
              <w:rPr>
                <w:rFonts w:asciiTheme="majorBidi" w:hAnsiTheme="majorBidi" w:cstheme="majorBidi"/>
                <w:b/>
                <w:bCs/>
                <w:i/>
                <w:iCs/>
                <w:sz w:val="24"/>
                <w:szCs w:val="24"/>
              </w:rPr>
            </w:pPr>
          </w:p>
        </w:tc>
      </w:tr>
      <w:tr w:rsidR="00F54FB8" w14:paraId="05311263" w14:textId="77777777" w:rsidTr="00F54FB8">
        <w:tc>
          <w:tcPr>
            <w:tcW w:w="8222" w:type="dxa"/>
          </w:tcPr>
          <w:p w14:paraId="3D29E28F" w14:textId="443E6310"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L’atmosphère est-ce de l’air et des particules solides ou liquides en suspension ?</w:t>
            </w:r>
          </w:p>
        </w:tc>
        <w:tc>
          <w:tcPr>
            <w:tcW w:w="709" w:type="dxa"/>
          </w:tcPr>
          <w:p w14:paraId="0AE56756" w14:textId="77777777" w:rsidR="00F54FB8" w:rsidRDefault="00F54FB8" w:rsidP="00EC5131">
            <w:pPr>
              <w:rPr>
                <w:rFonts w:asciiTheme="majorBidi" w:hAnsiTheme="majorBidi" w:cstheme="majorBidi"/>
                <w:b/>
                <w:bCs/>
                <w:i/>
                <w:iCs/>
                <w:sz w:val="24"/>
                <w:szCs w:val="24"/>
              </w:rPr>
            </w:pPr>
          </w:p>
        </w:tc>
        <w:tc>
          <w:tcPr>
            <w:tcW w:w="641" w:type="dxa"/>
          </w:tcPr>
          <w:p w14:paraId="1DBA0A7D" w14:textId="77777777" w:rsidR="00F54FB8" w:rsidRDefault="00F54FB8" w:rsidP="00EC5131">
            <w:pPr>
              <w:rPr>
                <w:rFonts w:asciiTheme="majorBidi" w:hAnsiTheme="majorBidi" w:cstheme="majorBidi"/>
                <w:b/>
                <w:bCs/>
                <w:i/>
                <w:iCs/>
                <w:sz w:val="24"/>
                <w:szCs w:val="24"/>
              </w:rPr>
            </w:pPr>
          </w:p>
        </w:tc>
      </w:tr>
      <w:tr w:rsidR="00F54FB8" w14:paraId="759F4066" w14:textId="77777777" w:rsidTr="00F54FB8">
        <w:tc>
          <w:tcPr>
            <w:tcW w:w="8222" w:type="dxa"/>
          </w:tcPr>
          <w:p w14:paraId="469B238D" w14:textId="1CAFEC3D" w:rsidR="00F54FB8" w:rsidRDefault="00F54FB8" w:rsidP="00F54FB8">
            <w:pPr>
              <w:rPr>
                <w:rFonts w:asciiTheme="majorBidi" w:hAnsiTheme="majorBidi" w:cstheme="majorBidi"/>
                <w:b/>
                <w:bCs/>
                <w:i/>
                <w:iCs/>
                <w:sz w:val="24"/>
                <w:szCs w:val="24"/>
              </w:rPr>
            </w:pPr>
            <w:r>
              <w:rPr>
                <w:rFonts w:asciiTheme="majorBidi" w:hAnsiTheme="majorBidi" w:cstheme="majorBidi"/>
                <w:b/>
                <w:bCs/>
                <w:i/>
                <w:iCs/>
                <w:sz w:val="24"/>
                <w:szCs w:val="24"/>
              </w:rPr>
              <w:t>L’air est-il un mélange de plusieurs gaz ?</w:t>
            </w:r>
          </w:p>
        </w:tc>
        <w:tc>
          <w:tcPr>
            <w:tcW w:w="709" w:type="dxa"/>
          </w:tcPr>
          <w:p w14:paraId="48AFABEB" w14:textId="77777777" w:rsidR="00F54FB8" w:rsidRDefault="00F54FB8" w:rsidP="00EC5131">
            <w:pPr>
              <w:rPr>
                <w:rFonts w:asciiTheme="majorBidi" w:hAnsiTheme="majorBidi" w:cstheme="majorBidi"/>
                <w:b/>
                <w:bCs/>
                <w:i/>
                <w:iCs/>
                <w:sz w:val="24"/>
                <w:szCs w:val="24"/>
              </w:rPr>
            </w:pPr>
          </w:p>
        </w:tc>
        <w:tc>
          <w:tcPr>
            <w:tcW w:w="641" w:type="dxa"/>
          </w:tcPr>
          <w:p w14:paraId="16632C18" w14:textId="77777777" w:rsidR="00F54FB8" w:rsidRDefault="00F54FB8" w:rsidP="00EC5131">
            <w:pPr>
              <w:rPr>
                <w:rFonts w:asciiTheme="majorBidi" w:hAnsiTheme="majorBidi" w:cstheme="majorBidi"/>
                <w:b/>
                <w:bCs/>
                <w:i/>
                <w:iCs/>
                <w:sz w:val="24"/>
                <w:szCs w:val="24"/>
              </w:rPr>
            </w:pPr>
          </w:p>
        </w:tc>
      </w:tr>
      <w:tr w:rsidR="00F54FB8" w14:paraId="37E292CC" w14:textId="77777777" w:rsidTr="00F54FB8">
        <w:tc>
          <w:tcPr>
            <w:tcW w:w="8222" w:type="dxa"/>
          </w:tcPr>
          <w:p w14:paraId="79768548" w14:textId="7534B742"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Le principal constituant de l’air, en pourcentage, est le dioxygène ?</w:t>
            </w:r>
          </w:p>
        </w:tc>
        <w:tc>
          <w:tcPr>
            <w:tcW w:w="709" w:type="dxa"/>
          </w:tcPr>
          <w:p w14:paraId="52E421A7" w14:textId="77777777" w:rsidR="00F54FB8" w:rsidRDefault="00F54FB8" w:rsidP="00EC5131">
            <w:pPr>
              <w:rPr>
                <w:rFonts w:asciiTheme="majorBidi" w:hAnsiTheme="majorBidi" w:cstheme="majorBidi"/>
                <w:b/>
                <w:bCs/>
                <w:i/>
                <w:iCs/>
                <w:sz w:val="24"/>
                <w:szCs w:val="24"/>
              </w:rPr>
            </w:pPr>
          </w:p>
        </w:tc>
        <w:tc>
          <w:tcPr>
            <w:tcW w:w="641" w:type="dxa"/>
          </w:tcPr>
          <w:p w14:paraId="14EBDF4F" w14:textId="77777777" w:rsidR="00F54FB8" w:rsidRDefault="00F54FB8" w:rsidP="00EC5131">
            <w:pPr>
              <w:rPr>
                <w:rFonts w:asciiTheme="majorBidi" w:hAnsiTheme="majorBidi" w:cstheme="majorBidi"/>
                <w:b/>
                <w:bCs/>
                <w:i/>
                <w:iCs/>
                <w:sz w:val="24"/>
                <w:szCs w:val="24"/>
              </w:rPr>
            </w:pPr>
          </w:p>
        </w:tc>
      </w:tr>
      <w:tr w:rsidR="00F54FB8" w14:paraId="4C55C42F" w14:textId="77777777" w:rsidTr="00F54FB8">
        <w:tc>
          <w:tcPr>
            <w:tcW w:w="8222" w:type="dxa"/>
          </w:tcPr>
          <w:p w14:paraId="0A265F53" w14:textId="45148445"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Le diazote représente à lui seul près de 20 de l’air</w:t>
            </w:r>
          </w:p>
        </w:tc>
        <w:tc>
          <w:tcPr>
            <w:tcW w:w="709" w:type="dxa"/>
          </w:tcPr>
          <w:p w14:paraId="7D23A401" w14:textId="77777777" w:rsidR="00F54FB8" w:rsidRDefault="00F54FB8" w:rsidP="00EC5131">
            <w:pPr>
              <w:rPr>
                <w:rFonts w:asciiTheme="majorBidi" w:hAnsiTheme="majorBidi" w:cstheme="majorBidi"/>
                <w:b/>
                <w:bCs/>
                <w:i/>
                <w:iCs/>
                <w:sz w:val="24"/>
                <w:szCs w:val="24"/>
              </w:rPr>
            </w:pPr>
          </w:p>
        </w:tc>
        <w:tc>
          <w:tcPr>
            <w:tcW w:w="641" w:type="dxa"/>
          </w:tcPr>
          <w:p w14:paraId="5B57A4AF" w14:textId="77777777" w:rsidR="00F54FB8" w:rsidRDefault="00F54FB8" w:rsidP="00EC5131">
            <w:pPr>
              <w:rPr>
                <w:rFonts w:asciiTheme="majorBidi" w:hAnsiTheme="majorBidi" w:cstheme="majorBidi"/>
                <w:b/>
                <w:bCs/>
                <w:i/>
                <w:iCs/>
                <w:sz w:val="24"/>
                <w:szCs w:val="24"/>
              </w:rPr>
            </w:pPr>
          </w:p>
        </w:tc>
      </w:tr>
      <w:tr w:rsidR="00F54FB8" w14:paraId="6C20AFEE" w14:textId="77777777" w:rsidTr="00F54FB8">
        <w:tc>
          <w:tcPr>
            <w:tcW w:w="8222" w:type="dxa"/>
          </w:tcPr>
          <w:p w14:paraId="11542D86" w14:textId="4C140D6B" w:rsidR="00F54FB8" w:rsidRDefault="00F54FB8" w:rsidP="00EC5131">
            <w:pPr>
              <w:rPr>
                <w:rFonts w:asciiTheme="majorBidi" w:hAnsiTheme="majorBidi" w:cstheme="majorBidi"/>
                <w:b/>
                <w:bCs/>
                <w:i/>
                <w:iCs/>
                <w:sz w:val="24"/>
                <w:szCs w:val="24"/>
              </w:rPr>
            </w:pPr>
            <w:r>
              <w:rPr>
                <w:rFonts w:asciiTheme="majorBidi" w:hAnsiTheme="majorBidi" w:cstheme="majorBidi"/>
                <w:b/>
                <w:bCs/>
                <w:i/>
                <w:iCs/>
                <w:sz w:val="24"/>
                <w:szCs w:val="24"/>
              </w:rPr>
              <w:t>Le dioxyde de carbone représente plus de 10 de l’air</w:t>
            </w:r>
          </w:p>
        </w:tc>
        <w:tc>
          <w:tcPr>
            <w:tcW w:w="709" w:type="dxa"/>
          </w:tcPr>
          <w:p w14:paraId="6563171D" w14:textId="77777777" w:rsidR="00F54FB8" w:rsidRDefault="00F54FB8" w:rsidP="00EC5131">
            <w:pPr>
              <w:rPr>
                <w:rFonts w:asciiTheme="majorBidi" w:hAnsiTheme="majorBidi" w:cstheme="majorBidi"/>
                <w:b/>
                <w:bCs/>
                <w:i/>
                <w:iCs/>
                <w:sz w:val="24"/>
                <w:szCs w:val="24"/>
              </w:rPr>
            </w:pPr>
          </w:p>
        </w:tc>
        <w:tc>
          <w:tcPr>
            <w:tcW w:w="641" w:type="dxa"/>
          </w:tcPr>
          <w:p w14:paraId="257A9E89" w14:textId="77777777" w:rsidR="00F54FB8" w:rsidRDefault="00F54FB8" w:rsidP="00EC5131">
            <w:pPr>
              <w:rPr>
                <w:rFonts w:asciiTheme="majorBidi" w:hAnsiTheme="majorBidi" w:cstheme="majorBidi"/>
                <w:b/>
                <w:bCs/>
                <w:i/>
                <w:iCs/>
                <w:sz w:val="24"/>
                <w:szCs w:val="24"/>
              </w:rPr>
            </w:pPr>
          </w:p>
        </w:tc>
      </w:tr>
    </w:tbl>
    <w:p w14:paraId="25FE15DD" w14:textId="45DE205B" w:rsidR="00F54FB8" w:rsidRDefault="00F54FB8" w:rsidP="00EC5131">
      <w:pPr>
        <w:ind w:left="-57"/>
        <w:rPr>
          <w:rFonts w:asciiTheme="majorBidi" w:hAnsiTheme="majorBidi" w:cstheme="majorBidi"/>
          <w:b/>
          <w:bCs/>
          <w:i/>
          <w:iCs/>
          <w:sz w:val="24"/>
          <w:szCs w:val="24"/>
        </w:rPr>
      </w:pPr>
    </w:p>
    <w:p w14:paraId="758C19BF" w14:textId="3DB02001" w:rsidR="00CC24AC" w:rsidRDefault="00CC24AC"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 xml:space="preserve">EXERCICE </w:t>
      </w:r>
      <w:r w:rsidR="00E1398B">
        <w:rPr>
          <w:rFonts w:asciiTheme="majorBidi" w:hAnsiTheme="majorBidi" w:cstheme="majorBidi"/>
          <w:b/>
          <w:bCs/>
          <w:i/>
          <w:iCs/>
          <w:sz w:val="24"/>
          <w:szCs w:val="24"/>
        </w:rPr>
        <w:t>2</w:t>
      </w:r>
      <w:r>
        <w:rPr>
          <w:rFonts w:asciiTheme="majorBidi" w:hAnsiTheme="majorBidi" w:cstheme="majorBidi"/>
          <w:b/>
          <w:bCs/>
          <w:i/>
          <w:iCs/>
          <w:sz w:val="24"/>
          <w:szCs w:val="24"/>
        </w:rPr>
        <w:t> :</w:t>
      </w:r>
    </w:p>
    <w:p w14:paraId="6D60860A" w14:textId="30A94CE3" w:rsidR="00EC5131" w:rsidRDefault="00ED7B8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1</w:t>
      </w:r>
      <w:r w:rsidR="00EC5131">
        <w:rPr>
          <w:rFonts w:asciiTheme="majorBidi" w:hAnsiTheme="majorBidi" w:cstheme="majorBidi"/>
          <w:b/>
          <w:bCs/>
          <w:i/>
          <w:iCs/>
          <w:sz w:val="24"/>
          <w:szCs w:val="24"/>
        </w:rPr>
        <w:t xml:space="preserve">- Quelle </w:t>
      </w:r>
      <w:r w:rsidR="00CC24AC">
        <w:rPr>
          <w:rFonts w:asciiTheme="majorBidi" w:hAnsiTheme="majorBidi" w:cstheme="majorBidi"/>
          <w:b/>
          <w:bCs/>
          <w:i/>
          <w:iCs/>
          <w:sz w:val="24"/>
          <w:szCs w:val="24"/>
        </w:rPr>
        <w:t>est l’épaisseur de la couche d’atmosphère qui entoure la terre ?</w:t>
      </w:r>
    </w:p>
    <w:p w14:paraId="2B0311F7" w14:textId="67400168" w:rsidR="00EC5131" w:rsidRDefault="00ED7B8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2</w:t>
      </w:r>
      <w:r w:rsidR="00EC5131">
        <w:rPr>
          <w:rFonts w:asciiTheme="majorBidi" w:hAnsiTheme="majorBidi" w:cstheme="majorBidi"/>
          <w:b/>
          <w:bCs/>
          <w:i/>
          <w:iCs/>
          <w:sz w:val="24"/>
          <w:szCs w:val="24"/>
        </w:rPr>
        <w:t>- Q</w:t>
      </w:r>
      <w:r>
        <w:rPr>
          <w:rFonts w:asciiTheme="majorBidi" w:hAnsiTheme="majorBidi" w:cstheme="majorBidi"/>
          <w:b/>
          <w:bCs/>
          <w:i/>
          <w:iCs/>
          <w:sz w:val="24"/>
          <w:szCs w:val="24"/>
        </w:rPr>
        <w:t xml:space="preserve">uels sont les deux principaux gaz qui constituent l’air ? donner les noms et les pourcentages. </w:t>
      </w:r>
    </w:p>
    <w:p w14:paraId="2FD4EC99" w14:textId="51D65BE7" w:rsidR="00EC5131" w:rsidRDefault="00EC513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 xml:space="preserve">3- </w:t>
      </w:r>
      <w:r w:rsidR="00ED7B81">
        <w:rPr>
          <w:rFonts w:asciiTheme="majorBidi" w:hAnsiTheme="majorBidi" w:cstheme="majorBidi"/>
          <w:b/>
          <w:bCs/>
          <w:i/>
          <w:iCs/>
          <w:sz w:val="24"/>
          <w:szCs w:val="24"/>
        </w:rPr>
        <w:t>citer au moins trois sortes de particules que l’on trouve en suspension dans l’atmosphère.</w:t>
      </w:r>
    </w:p>
    <w:p w14:paraId="16858872" w14:textId="1F20268E" w:rsidR="00EC5131" w:rsidRDefault="00EC513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 xml:space="preserve">4- </w:t>
      </w:r>
      <w:r w:rsidR="00ED7B81">
        <w:rPr>
          <w:rFonts w:asciiTheme="majorBidi" w:hAnsiTheme="majorBidi" w:cstheme="majorBidi"/>
          <w:b/>
          <w:bCs/>
          <w:i/>
          <w:iCs/>
          <w:sz w:val="24"/>
          <w:szCs w:val="24"/>
        </w:rPr>
        <w:t>Comment s’appelle la couche protectrice contre les rayons UV, où se situe-t-elle ?</w:t>
      </w:r>
    </w:p>
    <w:p w14:paraId="2F73D4AD" w14:textId="68E68701" w:rsidR="00ED7B81" w:rsidRDefault="00ED7B81"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5- Dans quelle couche de l’atmosphère vivons-nous ? Que contient-elle d’essentiel ?</w:t>
      </w:r>
    </w:p>
    <w:p w14:paraId="4B9B922E" w14:textId="429829E3" w:rsidR="001962B5" w:rsidRDefault="001962B5" w:rsidP="00EC5131">
      <w:pPr>
        <w:ind w:left="-57"/>
        <w:rPr>
          <w:rFonts w:asciiTheme="majorBidi" w:hAnsiTheme="majorBidi" w:cstheme="majorBidi"/>
          <w:b/>
          <w:bCs/>
          <w:i/>
          <w:iCs/>
          <w:sz w:val="24"/>
          <w:szCs w:val="24"/>
        </w:rPr>
      </w:pPr>
      <w:r>
        <w:rPr>
          <w:rFonts w:asciiTheme="majorBidi" w:hAnsiTheme="majorBidi" w:cstheme="majorBidi"/>
          <w:b/>
          <w:bCs/>
          <w:i/>
          <w:iCs/>
          <w:sz w:val="24"/>
          <w:szCs w:val="24"/>
        </w:rPr>
        <w:t>6- dans quelle couche se trouve la plus grande masse de l’atmosphère ?</w:t>
      </w:r>
    </w:p>
    <w:p w14:paraId="3D39DF9B" w14:textId="1D9196FB" w:rsidR="001962B5" w:rsidRDefault="001962B5" w:rsidP="00E1398B">
      <w:pPr>
        <w:ind w:left="-57"/>
        <w:rPr>
          <w:rFonts w:asciiTheme="majorBidi" w:hAnsiTheme="majorBidi" w:cstheme="majorBidi"/>
          <w:b/>
          <w:bCs/>
          <w:i/>
          <w:iCs/>
          <w:sz w:val="24"/>
          <w:szCs w:val="24"/>
        </w:rPr>
      </w:pPr>
      <w:r>
        <w:rPr>
          <w:rFonts w:asciiTheme="majorBidi" w:hAnsiTheme="majorBidi" w:cstheme="majorBidi"/>
          <w:b/>
          <w:bCs/>
          <w:i/>
          <w:iCs/>
          <w:sz w:val="24"/>
          <w:szCs w:val="24"/>
        </w:rPr>
        <w:t>7-comment varie la pression avec l’altitude ?</w:t>
      </w:r>
    </w:p>
    <w:p w14:paraId="1E3E547F" w14:textId="07BB70DA" w:rsidR="00E1398B" w:rsidRDefault="00E1398B" w:rsidP="00E1398B">
      <w:pPr>
        <w:ind w:left="-57"/>
        <w:rPr>
          <w:rFonts w:asciiTheme="majorBidi" w:hAnsiTheme="majorBidi" w:cstheme="majorBidi"/>
          <w:b/>
          <w:bCs/>
          <w:i/>
          <w:iCs/>
          <w:sz w:val="24"/>
          <w:szCs w:val="24"/>
        </w:rPr>
      </w:pPr>
      <w:r>
        <w:rPr>
          <w:rFonts w:asciiTheme="majorBidi" w:hAnsiTheme="majorBidi" w:cstheme="majorBidi"/>
          <w:b/>
          <w:bCs/>
          <w:i/>
          <w:iCs/>
          <w:sz w:val="24"/>
          <w:szCs w:val="24"/>
        </w:rPr>
        <w:t>EXERCICE 2 : complétez par :</w:t>
      </w:r>
    </w:p>
    <w:p w14:paraId="3CE518C9" w14:textId="7FD6D4A3" w:rsidR="00E1398B" w:rsidRDefault="00E1398B" w:rsidP="00E1398B">
      <w:pPr>
        <w:ind w:left="-57"/>
        <w:rPr>
          <w:rFonts w:asciiTheme="majorBidi" w:hAnsiTheme="majorBidi" w:cstheme="majorBidi"/>
          <w:b/>
          <w:bCs/>
          <w:i/>
          <w:iCs/>
          <w:sz w:val="24"/>
          <w:szCs w:val="24"/>
        </w:rPr>
      </w:pPr>
      <w:r>
        <w:rPr>
          <w:rFonts w:asciiTheme="majorBidi" w:hAnsiTheme="majorBidi" w:cstheme="majorBidi"/>
          <w:b/>
          <w:bCs/>
          <w:i/>
          <w:iCs/>
          <w:sz w:val="24"/>
          <w:szCs w:val="24"/>
        </w:rPr>
        <w:t>Basse pression ; chaud ; plus dense ; le vent ; haute pression ; monte ; descend</w:t>
      </w:r>
    </w:p>
    <w:p w14:paraId="6FA861D4" w14:textId="43F57A93" w:rsidR="00E1398B" w:rsidRDefault="00E1398B" w:rsidP="00E1398B">
      <w:pPr>
        <w:pStyle w:val="Paragraphedeliste"/>
        <w:numPr>
          <w:ilvl w:val="0"/>
          <w:numId w:val="2"/>
        </w:numPr>
        <w:rPr>
          <w:rFonts w:asciiTheme="majorBidi" w:hAnsiTheme="majorBidi" w:cstheme="majorBidi"/>
          <w:b/>
          <w:bCs/>
          <w:i/>
          <w:iCs/>
          <w:sz w:val="24"/>
          <w:szCs w:val="24"/>
        </w:rPr>
      </w:pPr>
      <w:r>
        <w:rPr>
          <w:rFonts w:asciiTheme="majorBidi" w:hAnsiTheme="majorBidi" w:cstheme="majorBidi"/>
          <w:b/>
          <w:bCs/>
          <w:i/>
          <w:iCs/>
          <w:sz w:val="24"/>
          <w:szCs w:val="24"/>
        </w:rPr>
        <w:t xml:space="preserve">Le vent est un déplacement d’air engendré </w:t>
      </w:r>
      <w:r w:rsidR="00967A31">
        <w:rPr>
          <w:rFonts w:asciiTheme="majorBidi" w:hAnsiTheme="majorBidi" w:cstheme="majorBidi"/>
          <w:b/>
          <w:bCs/>
          <w:i/>
          <w:iCs/>
          <w:sz w:val="24"/>
          <w:szCs w:val="24"/>
        </w:rPr>
        <w:t>par une</w:t>
      </w:r>
      <w:r>
        <w:rPr>
          <w:rFonts w:asciiTheme="majorBidi" w:hAnsiTheme="majorBidi" w:cstheme="majorBidi"/>
          <w:b/>
          <w:bCs/>
          <w:i/>
          <w:iCs/>
          <w:sz w:val="24"/>
          <w:szCs w:val="24"/>
        </w:rPr>
        <w:t xml:space="preserve"> masse d’air……</w:t>
      </w:r>
      <w:r w:rsidR="00967A31">
        <w:rPr>
          <w:rFonts w:asciiTheme="majorBidi" w:hAnsiTheme="majorBidi" w:cstheme="majorBidi"/>
          <w:b/>
          <w:bCs/>
          <w:i/>
          <w:iCs/>
          <w:sz w:val="24"/>
          <w:szCs w:val="24"/>
        </w:rPr>
        <w:t>……</w:t>
      </w:r>
      <w:r>
        <w:rPr>
          <w:rFonts w:asciiTheme="majorBidi" w:hAnsiTheme="majorBidi" w:cstheme="majorBidi"/>
          <w:b/>
          <w:bCs/>
          <w:i/>
          <w:iCs/>
          <w:sz w:val="24"/>
          <w:szCs w:val="24"/>
        </w:rPr>
        <w:t>moins dense qui rencontre une masse d’air froid………</w:t>
      </w:r>
      <w:r w:rsidR="00967A31">
        <w:rPr>
          <w:rFonts w:asciiTheme="majorBidi" w:hAnsiTheme="majorBidi" w:cstheme="majorBidi"/>
          <w:b/>
          <w:bCs/>
          <w:i/>
          <w:iCs/>
          <w:sz w:val="24"/>
          <w:szCs w:val="24"/>
        </w:rPr>
        <w:t>……</w:t>
      </w:r>
      <w:r>
        <w:rPr>
          <w:rFonts w:asciiTheme="majorBidi" w:hAnsiTheme="majorBidi" w:cstheme="majorBidi"/>
          <w:b/>
          <w:bCs/>
          <w:i/>
          <w:iCs/>
          <w:sz w:val="24"/>
          <w:szCs w:val="24"/>
        </w:rPr>
        <w:t>.</w:t>
      </w:r>
    </w:p>
    <w:p w14:paraId="389A1D4F" w14:textId="0A6D0D8D" w:rsidR="00E1398B" w:rsidRDefault="00E1398B" w:rsidP="00E1398B">
      <w:pPr>
        <w:pStyle w:val="Paragraphedeliste"/>
        <w:numPr>
          <w:ilvl w:val="0"/>
          <w:numId w:val="2"/>
        </w:numPr>
        <w:rPr>
          <w:rFonts w:asciiTheme="majorBidi" w:hAnsiTheme="majorBidi" w:cstheme="majorBidi"/>
          <w:b/>
          <w:bCs/>
          <w:i/>
          <w:iCs/>
          <w:sz w:val="24"/>
          <w:szCs w:val="24"/>
        </w:rPr>
      </w:pPr>
      <w:r>
        <w:rPr>
          <w:rFonts w:asciiTheme="majorBidi" w:hAnsiTheme="majorBidi" w:cstheme="majorBidi"/>
          <w:b/>
          <w:bCs/>
          <w:i/>
          <w:iCs/>
          <w:sz w:val="24"/>
          <w:szCs w:val="24"/>
        </w:rPr>
        <w:t>L’air froid est ……………que l’air chaud. Alors que l’air chaud …………. Une zone de………………… (faible densité de l’air) est laissée au sol. Pendant ce temps, l’air froid……………créant ainsi une zone de …………</w:t>
      </w:r>
      <w:r w:rsidR="00967A31">
        <w:rPr>
          <w:rFonts w:asciiTheme="majorBidi" w:hAnsiTheme="majorBidi" w:cstheme="majorBidi"/>
          <w:b/>
          <w:bCs/>
          <w:i/>
          <w:iCs/>
          <w:sz w:val="24"/>
          <w:szCs w:val="24"/>
        </w:rPr>
        <w:t>…… (</w:t>
      </w:r>
      <w:r>
        <w:rPr>
          <w:rFonts w:asciiTheme="majorBidi" w:hAnsiTheme="majorBidi" w:cstheme="majorBidi"/>
          <w:b/>
          <w:bCs/>
          <w:i/>
          <w:iCs/>
          <w:sz w:val="24"/>
          <w:szCs w:val="24"/>
        </w:rPr>
        <w:t>grande densité de l’air) au sol.</w:t>
      </w:r>
    </w:p>
    <w:p w14:paraId="43BEB4F4" w14:textId="1BD7EE5C" w:rsidR="00E1398B" w:rsidRPr="00E1398B" w:rsidRDefault="00E1398B" w:rsidP="00503278">
      <w:pPr>
        <w:pStyle w:val="Paragraphedeliste"/>
        <w:numPr>
          <w:ilvl w:val="0"/>
          <w:numId w:val="2"/>
        </w:numPr>
        <w:spacing w:before="240"/>
        <w:rPr>
          <w:rFonts w:asciiTheme="majorBidi" w:hAnsiTheme="majorBidi" w:cstheme="majorBidi"/>
          <w:b/>
          <w:bCs/>
          <w:i/>
          <w:iCs/>
          <w:sz w:val="24"/>
          <w:szCs w:val="24"/>
        </w:rPr>
      </w:pPr>
      <w:r>
        <w:rPr>
          <w:rFonts w:asciiTheme="majorBidi" w:hAnsiTheme="majorBidi" w:cstheme="majorBidi"/>
          <w:b/>
          <w:bCs/>
          <w:i/>
          <w:iCs/>
          <w:sz w:val="24"/>
          <w:szCs w:val="24"/>
        </w:rPr>
        <w:t>L’air d’une………………</w:t>
      </w:r>
      <w:r w:rsidR="00967A31">
        <w:rPr>
          <w:rFonts w:asciiTheme="majorBidi" w:hAnsiTheme="majorBidi" w:cstheme="majorBidi"/>
          <w:b/>
          <w:bCs/>
          <w:i/>
          <w:iCs/>
          <w:sz w:val="24"/>
          <w:szCs w:val="24"/>
        </w:rPr>
        <w:t>……</w:t>
      </w:r>
      <w:r>
        <w:rPr>
          <w:rFonts w:asciiTheme="majorBidi" w:hAnsiTheme="majorBidi" w:cstheme="majorBidi"/>
          <w:b/>
          <w:bCs/>
          <w:i/>
          <w:iCs/>
          <w:sz w:val="24"/>
          <w:szCs w:val="24"/>
        </w:rPr>
        <w:t>se déplace tou</w:t>
      </w:r>
      <w:r w:rsidR="00967A31">
        <w:rPr>
          <w:rFonts w:asciiTheme="majorBidi" w:hAnsiTheme="majorBidi" w:cstheme="majorBidi"/>
          <w:b/>
          <w:bCs/>
          <w:i/>
          <w:iCs/>
          <w:sz w:val="24"/>
          <w:szCs w:val="24"/>
        </w:rPr>
        <w:t>jo</w:t>
      </w:r>
      <w:r>
        <w:rPr>
          <w:rFonts w:asciiTheme="majorBidi" w:hAnsiTheme="majorBidi" w:cstheme="majorBidi"/>
          <w:b/>
          <w:bCs/>
          <w:i/>
          <w:iCs/>
          <w:sz w:val="24"/>
          <w:szCs w:val="24"/>
        </w:rPr>
        <w:t>urs vers une zone de ……………. </w:t>
      </w:r>
      <w:r w:rsidR="00967A31">
        <w:rPr>
          <w:rFonts w:asciiTheme="majorBidi" w:hAnsiTheme="majorBidi" w:cstheme="majorBidi"/>
          <w:b/>
          <w:bCs/>
          <w:i/>
          <w:iCs/>
          <w:sz w:val="24"/>
          <w:szCs w:val="24"/>
        </w:rPr>
        <w:t>Il en résulte un déplacement de l’air. Ce mouvement de l’air est appelé…………….</w:t>
      </w:r>
    </w:p>
    <w:p w14:paraId="07202489" w14:textId="433E1EF4" w:rsidR="002422F3" w:rsidRPr="00AC0F8A" w:rsidRDefault="00BC4EDD" w:rsidP="00503278">
      <w:pPr>
        <w:pStyle w:val="Paragraphedeliste"/>
        <w:spacing w:line="240" w:lineRule="auto"/>
        <w:ind w:left="0"/>
        <w:rPr>
          <w:rFonts w:asciiTheme="majorBidi" w:hAnsiTheme="majorBidi" w:cstheme="majorBidi"/>
          <w:sz w:val="24"/>
          <w:szCs w:val="24"/>
        </w:rPr>
      </w:pPr>
      <w:r>
        <w:rPr>
          <w:rFonts w:asciiTheme="majorBidi" w:hAnsiTheme="majorBidi" w:cstheme="majorBidi"/>
          <w:b/>
          <w:bCs/>
          <w:i/>
          <w:iCs/>
          <w:sz w:val="24"/>
          <w:szCs w:val="24"/>
        </w:rPr>
        <w:t xml:space="preserve">EXERCICE </w:t>
      </w:r>
      <w:r w:rsidR="00C46D5A">
        <w:rPr>
          <w:rFonts w:asciiTheme="majorBidi" w:hAnsiTheme="majorBidi" w:cstheme="majorBidi"/>
          <w:b/>
          <w:bCs/>
          <w:i/>
          <w:iCs/>
          <w:sz w:val="24"/>
          <w:szCs w:val="24"/>
        </w:rPr>
        <w:t>4</w:t>
      </w:r>
      <w:r>
        <w:rPr>
          <w:rFonts w:asciiTheme="majorBidi" w:hAnsiTheme="majorBidi" w:cstheme="majorBidi"/>
          <w:b/>
          <w:bCs/>
          <w:i/>
          <w:iCs/>
          <w:sz w:val="24"/>
          <w:szCs w:val="24"/>
        </w:rPr>
        <w:t> :</w:t>
      </w:r>
      <w:r w:rsidR="008D368F">
        <w:rPr>
          <w:rFonts w:asciiTheme="majorBidi" w:hAnsiTheme="majorBidi" w:cstheme="majorBidi"/>
          <w:b/>
          <w:bCs/>
          <w:i/>
          <w:iCs/>
          <w:sz w:val="24"/>
          <w:szCs w:val="24"/>
        </w:rPr>
        <w:t xml:space="preserve"> </w:t>
      </w:r>
      <w:r w:rsidR="00AC0F8A" w:rsidRPr="000A21E4">
        <w:rPr>
          <w:rFonts w:asciiTheme="majorBidi" w:hAnsiTheme="majorBidi" w:cstheme="majorBidi"/>
          <w:sz w:val="24"/>
          <w:szCs w:val="24"/>
        </w:rPr>
        <w:t>Répondre par VRAI ou par FAUX.</w:t>
      </w:r>
    </w:p>
    <w:p w14:paraId="319D52DC" w14:textId="6E36B61A" w:rsidR="00BC4EDD" w:rsidRDefault="00391886" w:rsidP="00503278">
      <w:pPr>
        <w:spacing w:line="240" w:lineRule="auto"/>
        <w:ind w:left="-57"/>
        <w:rPr>
          <w:rFonts w:asciiTheme="majorBidi" w:hAnsiTheme="majorBidi" w:cstheme="majorBidi"/>
          <w:b/>
          <w:bCs/>
          <w:i/>
          <w:iCs/>
          <w:sz w:val="24"/>
          <w:szCs w:val="24"/>
        </w:rPr>
      </w:pPr>
      <w:r>
        <w:rPr>
          <w:rFonts w:asciiTheme="majorBidi" w:hAnsiTheme="majorBidi" w:cstheme="majorBidi"/>
          <w:b/>
          <w:bCs/>
          <w:i/>
          <w:iCs/>
          <w:sz w:val="24"/>
          <w:szCs w:val="24"/>
        </w:rPr>
        <w:t xml:space="preserve">L’air, c’est </w:t>
      </w:r>
      <w:r w:rsidR="008D368F">
        <w:rPr>
          <w:rFonts w:asciiTheme="majorBidi" w:hAnsiTheme="majorBidi" w:cstheme="majorBidi"/>
          <w:b/>
          <w:bCs/>
          <w:i/>
          <w:iCs/>
          <w:sz w:val="24"/>
          <w:szCs w:val="24"/>
        </w:rPr>
        <w:t>surtout du dioxyde de carbone</w:t>
      </w:r>
      <w:r w:rsidR="002D5991">
        <w:rPr>
          <w:rFonts w:asciiTheme="majorBidi" w:hAnsiTheme="majorBidi" w:cstheme="majorBidi"/>
          <w:b/>
          <w:bCs/>
          <w:i/>
          <w:iCs/>
          <w:sz w:val="24"/>
          <w:szCs w:val="24"/>
        </w:rPr>
        <w:t>.</w:t>
      </w:r>
    </w:p>
    <w:p w14:paraId="2C689FBE" w14:textId="59E98240" w:rsidR="00F67C3F" w:rsidRDefault="008D368F" w:rsidP="00503278">
      <w:pPr>
        <w:spacing w:line="240" w:lineRule="auto"/>
        <w:rPr>
          <w:rFonts w:asciiTheme="majorBidi" w:hAnsiTheme="majorBidi" w:cstheme="majorBidi"/>
          <w:b/>
          <w:bCs/>
          <w:i/>
          <w:iCs/>
          <w:sz w:val="24"/>
          <w:szCs w:val="24"/>
        </w:rPr>
      </w:pPr>
      <w:r>
        <w:rPr>
          <w:rFonts w:asciiTheme="majorBidi" w:hAnsiTheme="majorBidi" w:cstheme="majorBidi"/>
          <w:b/>
          <w:bCs/>
          <w:i/>
          <w:iCs/>
          <w:sz w:val="24"/>
          <w:szCs w:val="24"/>
        </w:rPr>
        <w:t>L’air, c’est surtout du dioxygène</w:t>
      </w:r>
      <w:r w:rsidR="002D5991">
        <w:rPr>
          <w:rFonts w:asciiTheme="majorBidi" w:hAnsiTheme="majorBidi" w:cstheme="majorBidi"/>
          <w:b/>
          <w:bCs/>
          <w:i/>
          <w:iCs/>
          <w:sz w:val="24"/>
          <w:szCs w:val="24"/>
        </w:rPr>
        <w:t>.</w:t>
      </w:r>
    </w:p>
    <w:p w14:paraId="4B7A68E1" w14:textId="5FC9C077" w:rsidR="008D368F" w:rsidRDefault="008D368F" w:rsidP="00503278">
      <w:pPr>
        <w:spacing w:line="240" w:lineRule="auto"/>
        <w:rPr>
          <w:rFonts w:asciiTheme="majorBidi" w:hAnsiTheme="majorBidi" w:cstheme="majorBidi"/>
          <w:b/>
          <w:bCs/>
          <w:i/>
          <w:iCs/>
          <w:sz w:val="24"/>
          <w:szCs w:val="24"/>
        </w:rPr>
      </w:pPr>
      <w:r>
        <w:rPr>
          <w:rFonts w:asciiTheme="majorBidi" w:hAnsiTheme="majorBidi" w:cstheme="majorBidi"/>
          <w:b/>
          <w:bCs/>
          <w:i/>
          <w:iCs/>
          <w:sz w:val="24"/>
          <w:szCs w:val="24"/>
        </w:rPr>
        <w:t>L’air, c’est un mélange de gaz</w:t>
      </w:r>
      <w:r w:rsidR="002D5991">
        <w:rPr>
          <w:rFonts w:asciiTheme="majorBidi" w:hAnsiTheme="majorBidi" w:cstheme="majorBidi"/>
          <w:b/>
          <w:bCs/>
          <w:i/>
          <w:iCs/>
          <w:sz w:val="24"/>
          <w:szCs w:val="24"/>
        </w:rPr>
        <w:t>.</w:t>
      </w:r>
    </w:p>
    <w:p w14:paraId="7FDF8E2B" w14:textId="114D5BDC" w:rsidR="008D368F" w:rsidRDefault="008D368F" w:rsidP="00503278">
      <w:pPr>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L’air, c’est 4 fois p</w:t>
      </w:r>
      <w:r w:rsidR="002D5991">
        <w:rPr>
          <w:rFonts w:asciiTheme="majorBidi" w:hAnsiTheme="majorBidi" w:cstheme="majorBidi"/>
          <w:b/>
          <w:bCs/>
          <w:i/>
          <w:iCs/>
          <w:sz w:val="24"/>
          <w:szCs w:val="24"/>
        </w:rPr>
        <w:t>lus de dioxygène que de diazote.</w:t>
      </w:r>
    </w:p>
    <w:p w14:paraId="53136FA2" w14:textId="1935DB8B" w:rsidR="008D368F" w:rsidRPr="00503278" w:rsidRDefault="008D368F" w:rsidP="00503278">
      <w:pPr>
        <w:ind w:left="-57"/>
        <w:jc w:val="center"/>
        <w:rPr>
          <w:b/>
          <w:bCs/>
          <w:sz w:val="32"/>
          <w:szCs w:val="32"/>
        </w:rPr>
      </w:pPr>
      <w:r>
        <w:rPr>
          <w:rFonts w:asciiTheme="majorBidi" w:hAnsiTheme="majorBidi" w:cstheme="majorBidi"/>
          <w:b/>
          <w:bCs/>
          <w:i/>
          <w:iCs/>
          <w:sz w:val="24"/>
          <w:szCs w:val="24"/>
        </w:rPr>
        <w:t>L’air, c’est 4 fois plus de diazote que de dioxygène</w:t>
      </w:r>
      <w:r w:rsidR="002D5991">
        <w:rPr>
          <w:rFonts w:asciiTheme="majorBidi" w:hAnsiTheme="majorBidi" w:cstheme="majorBidi"/>
          <w:b/>
          <w:bCs/>
          <w:i/>
          <w:iCs/>
          <w:sz w:val="24"/>
          <w:szCs w:val="24"/>
        </w:rPr>
        <w:t>.</w:t>
      </w:r>
      <w:r w:rsidR="00503278">
        <w:rPr>
          <w:rFonts w:asciiTheme="majorBidi" w:hAnsiTheme="majorBidi" w:cstheme="majorBidi"/>
          <w:b/>
          <w:bCs/>
          <w:i/>
          <w:iCs/>
          <w:sz w:val="24"/>
          <w:szCs w:val="24"/>
        </w:rPr>
        <w:t xml:space="preserve">                  </w:t>
      </w:r>
      <w:bookmarkStart w:id="0" w:name="_GoBack"/>
      <w:bookmarkEnd w:id="0"/>
    </w:p>
    <w:sectPr w:rsidR="008D368F" w:rsidRPr="00503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High Tower Text">
    <w:panose1 w:val="0204050205050603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B26F1"/>
    <w:multiLevelType w:val="hybridMultilevel"/>
    <w:tmpl w:val="4372DBC6"/>
    <w:lvl w:ilvl="0" w:tplc="9DCAEE22">
      <w:start w:val="4"/>
      <w:numFmt w:val="bullet"/>
      <w:lvlText w:val="-"/>
      <w:lvlJc w:val="left"/>
      <w:pPr>
        <w:ind w:left="303" w:hanging="360"/>
      </w:pPr>
      <w:rPr>
        <w:rFonts w:ascii="Times New Roman" w:eastAsiaTheme="minorHAnsi" w:hAnsi="Times New Roman" w:cs="Times New Roman"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1">
    <w:nsid w:val="7D5215EB"/>
    <w:multiLevelType w:val="hybridMultilevel"/>
    <w:tmpl w:val="FBF8E174"/>
    <w:lvl w:ilvl="0" w:tplc="040C000F">
      <w:start w:val="1"/>
      <w:numFmt w:val="decimal"/>
      <w:lvlText w:val="%1."/>
      <w:lvlJc w:val="left"/>
      <w:pPr>
        <w:ind w:left="663" w:hanging="360"/>
      </w:pPr>
    </w:lvl>
    <w:lvl w:ilvl="1" w:tplc="040C0019" w:tentative="1">
      <w:start w:val="1"/>
      <w:numFmt w:val="lowerLetter"/>
      <w:lvlText w:val="%2."/>
      <w:lvlJc w:val="left"/>
      <w:pPr>
        <w:ind w:left="1383" w:hanging="360"/>
      </w:pPr>
    </w:lvl>
    <w:lvl w:ilvl="2" w:tplc="040C001B" w:tentative="1">
      <w:start w:val="1"/>
      <w:numFmt w:val="lowerRoman"/>
      <w:lvlText w:val="%3."/>
      <w:lvlJc w:val="right"/>
      <w:pPr>
        <w:ind w:left="2103" w:hanging="180"/>
      </w:pPr>
    </w:lvl>
    <w:lvl w:ilvl="3" w:tplc="040C000F" w:tentative="1">
      <w:start w:val="1"/>
      <w:numFmt w:val="decimal"/>
      <w:lvlText w:val="%4."/>
      <w:lvlJc w:val="left"/>
      <w:pPr>
        <w:ind w:left="2823" w:hanging="360"/>
      </w:pPr>
    </w:lvl>
    <w:lvl w:ilvl="4" w:tplc="040C0019" w:tentative="1">
      <w:start w:val="1"/>
      <w:numFmt w:val="lowerLetter"/>
      <w:lvlText w:val="%5."/>
      <w:lvlJc w:val="left"/>
      <w:pPr>
        <w:ind w:left="3543" w:hanging="360"/>
      </w:pPr>
    </w:lvl>
    <w:lvl w:ilvl="5" w:tplc="040C001B" w:tentative="1">
      <w:start w:val="1"/>
      <w:numFmt w:val="lowerRoman"/>
      <w:lvlText w:val="%6."/>
      <w:lvlJc w:val="right"/>
      <w:pPr>
        <w:ind w:left="4263" w:hanging="180"/>
      </w:pPr>
    </w:lvl>
    <w:lvl w:ilvl="6" w:tplc="040C000F" w:tentative="1">
      <w:start w:val="1"/>
      <w:numFmt w:val="decimal"/>
      <w:lvlText w:val="%7."/>
      <w:lvlJc w:val="left"/>
      <w:pPr>
        <w:ind w:left="4983" w:hanging="360"/>
      </w:pPr>
    </w:lvl>
    <w:lvl w:ilvl="7" w:tplc="040C0019" w:tentative="1">
      <w:start w:val="1"/>
      <w:numFmt w:val="lowerLetter"/>
      <w:lvlText w:val="%8."/>
      <w:lvlJc w:val="left"/>
      <w:pPr>
        <w:ind w:left="5703" w:hanging="360"/>
      </w:pPr>
    </w:lvl>
    <w:lvl w:ilvl="8" w:tplc="040C001B" w:tentative="1">
      <w:start w:val="1"/>
      <w:numFmt w:val="lowerRoman"/>
      <w:lvlText w:val="%9."/>
      <w:lvlJc w:val="right"/>
      <w:pPr>
        <w:ind w:left="64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01"/>
    <w:rsid w:val="00034873"/>
    <w:rsid w:val="001005BD"/>
    <w:rsid w:val="001962B5"/>
    <w:rsid w:val="002066C6"/>
    <w:rsid w:val="00234094"/>
    <w:rsid w:val="002422F3"/>
    <w:rsid w:val="002D5991"/>
    <w:rsid w:val="00391886"/>
    <w:rsid w:val="00503278"/>
    <w:rsid w:val="00506AE2"/>
    <w:rsid w:val="008D368F"/>
    <w:rsid w:val="00967A31"/>
    <w:rsid w:val="009E6BA0"/>
    <w:rsid w:val="00AC0F8A"/>
    <w:rsid w:val="00BC4EDD"/>
    <w:rsid w:val="00C45301"/>
    <w:rsid w:val="00C46D5A"/>
    <w:rsid w:val="00C735D5"/>
    <w:rsid w:val="00CC24AC"/>
    <w:rsid w:val="00D97934"/>
    <w:rsid w:val="00DF6D52"/>
    <w:rsid w:val="00E01F02"/>
    <w:rsid w:val="00E1398B"/>
    <w:rsid w:val="00EA2032"/>
    <w:rsid w:val="00EB2B7F"/>
    <w:rsid w:val="00EC5131"/>
    <w:rsid w:val="00ED7B81"/>
    <w:rsid w:val="00F20C4B"/>
    <w:rsid w:val="00F36D95"/>
    <w:rsid w:val="00F54FB8"/>
    <w:rsid w:val="00F67C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9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3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5131"/>
    <w:pPr>
      <w:ind w:left="720"/>
      <w:contextualSpacing/>
    </w:pPr>
  </w:style>
  <w:style w:type="character" w:styleId="Lienhypertexte">
    <w:name w:val="Hyperlink"/>
    <w:basedOn w:val="Policepardfaut"/>
    <w:uiPriority w:val="99"/>
    <w:unhideWhenUsed/>
    <w:rsid w:val="00234094"/>
    <w:rPr>
      <w:color w:val="0563C1" w:themeColor="hyperlink"/>
      <w:u w:val="single"/>
    </w:rPr>
  </w:style>
  <w:style w:type="character" w:customStyle="1" w:styleId="UnresolvedMention">
    <w:name w:val="Unresolved Mention"/>
    <w:basedOn w:val="Policepardfaut"/>
    <w:uiPriority w:val="99"/>
    <w:semiHidden/>
    <w:unhideWhenUsed/>
    <w:rsid w:val="005032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9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3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5131"/>
    <w:pPr>
      <w:ind w:left="720"/>
      <w:contextualSpacing/>
    </w:pPr>
  </w:style>
  <w:style w:type="character" w:styleId="Lienhypertexte">
    <w:name w:val="Hyperlink"/>
    <w:basedOn w:val="Policepardfaut"/>
    <w:uiPriority w:val="99"/>
    <w:unhideWhenUsed/>
    <w:rsid w:val="00234094"/>
    <w:rPr>
      <w:color w:val="0563C1" w:themeColor="hyperlink"/>
      <w:u w:val="single"/>
    </w:rPr>
  </w:style>
  <w:style w:type="character" w:customStyle="1" w:styleId="UnresolvedMention">
    <w:name w:val="Unresolved Mention"/>
    <w:basedOn w:val="Policepardfaut"/>
    <w:uiPriority w:val="99"/>
    <w:semiHidden/>
    <w:unhideWhenUsed/>
    <w:rsid w:val="0050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fayrar abde</dc:creator>
  <cp:lastModifiedBy>dell</cp:lastModifiedBy>
  <cp:revision>7</cp:revision>
  <cp:lastPrinted>2018-09-28T20:27:00Z</cp:lastPrinted>
  <dcterms:created xsi:type="dcterms:W3CDTF">2018-09-25T11:38:00Z</dcterms:created>
  <dcterms:modified xsi:type="dcterms:W3CDTF">2022-06-09T14:30:00Z</dcterms:modified>
</cp:coreProperties>
</file>