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31" w:type="dxa"/>
        <w:tblInd w:w="142" w:type="dxa"/>
        <w:tblLook w:val="04A0"/>
      </w:tblPr>
      <w:tblGrid>
        <w:gridCol w:w="10031"/>
      </w:tblGrid>
      <w:tr w:rsidR="00CF6DBB" w:rsidRPr="005C7B37" w:rsidTr="005C7B37">
        <w:tc>
          <w:tcPr>
            <w:tcW w:w="10031" w:type="dxa"/>
            <w:tcBorders>
              <w:bottom w:val="single" w:sz="4" w:space="0" w:color="000000" w:themeColor="text1"/>
            </w:tcBorders>
          </w:tcPr>
          <w:p w:rsidR="00CF6DBB" w:rsidRPr="005C7B37" w:rsidRDefault="005C7B37" w:rsidP="005C7B37">
            <w:pPr>
              <w:jc w:val="center"/>
              <w:rPr>
                <w:b/>
                <w:bCs/>
                <w:sz w:val="28"/>
                <w:szCs w:val="28"/>
              </w:rPr>
            </w:pPr>
            <w:r w:rsidRPr="005C7B37">
              <w:rPr>
                <w:b/>
                <w:bCs/>
                <w:sz w:val="28"/>
                <w:szCs w:val="28"/>
              </w:rPr>
              <w:t>Exercice exemple d’actions mécaniques</w:t>
            </w:r>
          </w:p>
        </w:tc>
      </w:tr>
      <w:tr w:rsidR="005C7B37" w:rsidRPr="005C7B37" w:rsidTr="005C7B37">
        <w:tc>
          <w:tcPr>
            <w:tcW w:w="10031" w:type="dxa"/>
            <w:tcBorders>
              <w:left w:val="nil"/>
              <w:bottom w:val="single" w:sz="4" w:space="0" w:color="000000" w:themeColor="text1"/>
              <w:right w:val="nil"/>
            </w:tcBorders>
          </w:tcPr>
          <w:p w:rsidR="005C7B37" w:rsidRDefault="005C7B37" w:rsidP="005C7B37">
            <w:pPr>
              <w:pStyle w:val="Style4"/>
              <w:rPr>
                <w:rFonts w:ascii="Times New Roman" w:hAnsi="Times New Roman"/>
                <w:b/>
                <w:bCs/>
                <w:noProof w:val="0"/>
                <w:sz w:val="24"/>
                <w:szCs w:val="24"/>
              </w:rPr>
            </w:pPr>
          </w:p>
          <w:p w:rsidR="005C7B37" w:rsidRPr="005C7B37" w:rsidRDefault="005C7B37" w:rsidP="005C7B37">
            <w:pPr>
              <w:pStyle w:val="Style4"/>
              <w:rPr>
                <w:rFonts w:ascii="Times New Roman" w:hAnsi="Times New Roman"/>
                <w:b/>
                <w:bCs/>
                <w:noProof w:val="0"/>
                <w:sz w:val="24"/>
                <w:szCs w:val="24"/>
              </w:rPr>
            </w:pPr>
            <w:r w:rsidRPr="005C7B37">
              <w:rPr>
                <w:rFonts w:ascii="Times New Roman" w:hAnsi="Times New Roman"/>
                <w:b/>
                <w:bCs/>
                <w:noProof w:val="0"/>
                <w:sz w:val="24"/>
                <w:szCs w:val="24"/>
              </w:rPr>
              <w:t xml:space="preserve">Exercice 1  </w:t>
            </w:r>
          </w:p>
        </w:tc>
      </w:tr>
      <w:tr w:rsidR="005C7B37" w:rsidRPr="005C7B37" w:rsidTr="005C7B37">
        <w:tc>
          <w:tcPr>
            <w:tcW w:w="10031" w:type="dxa"/>
            <w:tcBorders>
              <w:bottom w:val="single" w:sz="4" w:space="0" w:color="000000" w:themeColor="text1"/>
            </w:tcBorders>
          </w:tcPr>
          <w:p w:rsidR="005C7B37" w:rsidRPr="005C7B37" w:rsidRDefault="005C7B37" w:rsidP="005C7B37">
            <w:pPr>
              <w:spacing w:line="360" w:lineRule="auto"/>
              <w:ind w:left="142"/>
              <w:rPr>
                <w:rFonts w:asciiTheme="majorBidi" w:hAnsiTheme="majorBidi" w:cstheme="majorBidi"/>
                <w:sz w:val="24"/>
                <w:szCs w:val="24"/>
              </w:rPr>
            </w:pPr>
            <w:r w:rsidRPr="005C7B37">
              <w:rPr>
                <w:rFonts w:asciiTheme="majorBidi" w:hAnsiTheme="majorBidi" w:cstheme="majorBidi"/>
                <w:sz w:val="24"/>
                <w:szCs w:val="24"/>
              </w:rPr>
              <w:t>Dire si les propositions suivantes sont vraies ou fausses. Corriger celles qui sont fausses.</w:t>
            </w:r>
          </w:p>
          <w:p w:rsidR="005C7B37" w:rsidRPr="005C7B37" w:rsidRDefault="00357C11" w:rsidP="005C7B37">
            <w:pPr>
              <w:spacing w:line="360" w:lineRule="auto"/>
              <w:ind w:left="142"/>
              <w:rPr>
                <w:rFonts w:asciiTheme="majorBidi" w:hAnsiTheme="majorBidi" w:cstheme="majorBidi"/>
                <w:sz w:val="24"/>
                <w:szCs w:val="24"/>
              </w:rPr>
            </w:pPr>
            <w:r>
              <w:rPr>
                <w:rFonts w:asciiTheme="majorBidi" w:hAnsiTheme="majorBidi" w:cstheme="majorBidi"/>
                <w:sz w:val="24"/>
                <w:szCs w:val="24"/>
              </w:rPr>
              <w:t>1</w:t>
            </w:r>
            <w:r w:rsidR="005C7B37" w:rsidRPr="005C7B37">
              <w:rPr>
                <w:rFonts w:asciiTheme="majorBidi" w:hAnsiTheme="majorBidi" w:cstheme="majorBidi"/>
                <w:sz w:val="24"/>
                <w:szCs w:val="24"/>
              </w:rPr>
              <w:t>) Les actions de contact peuvent être ponctuelles ou réparties.</w:t>
            </w:r>
          </w:p>
          <w:p w:rsidR="005C7B37" w:rsidRPr="005C7B37" w:rsidRDefault="00357C11" w:rsidP="005C7B37">
            <w:pPr>
              <w:ind w:left="142"/>
              <w:rPr>
                <w:rFonts w:asciiTheme="majorBidi" w:hAnsiTheme="majorBidi" w:cstheme="majorBidi"/>
                <w:sz w:val="24"/>
                <w:szCs w:val="24"/>
              </w:rPr>
            </w:pPr>
            <w:r>
              <w:rPr>
                <w:rFonts w:asciiTheme="majorBidi" w:hAnsiTheme="majorBidi" w:cstheme="majorBidi"/>
                <w:sz w:val="24"/>
                <w:szCs w:val="24"/>
              </w:rPr>
              <w:t>2</w:t>
            </w:r>
            <w:r w:rsidR="005C7B37" w:rsidRPr="005C7B37">
              <w:rPr>
                <w:rFonts w:asciiTheme="majorBidi" w:hAnsiTheme="majorBidi" w:cstheme="majorBidi"/>
                <w:sz w:val="24"/>
                <w:szCs w:val="24"/>
              </w:rPr>
              <w:t>) L’action du vent sur la voile du véliplanchiste est une action à distance.</w:t>
            </w:r>
          </w:p>
          <w:p w:rsidR="005C7B37" w:rsidRPr="005C7B37" w:rsidRDefault="00357C11" w:rsidP="005C7B37">
            <w:pPr>
              <w:ind w:left="142"/>
              <w:rPr>
                <w:rFonts w:asciiTheme="majorBidi" w:hAnsiTheme="majorBidi" w:cstheme="majorBidi"/>
                <w:sz w:val="24"/>
                <w:szCs w:val="24"/>
              </w:rPr>
            </w:pPr>
            <w:r>
              <w:rPr>
                <w:rFonts w:asciiTheme="majorBidi" w:hAnsiTheme="majorBidi" w:cstheme="majorBidi"/>
                <w:sz w:val="24"/>
                <w:szCs w:val="24"/>
              </w:rPr>
              <w:t>3</w:t>
            </w:r>
            <w:r w:rsidR="005C7B37" w:rsidRPr="005C7B37">
              <w:rPr>
                <w:rFonts w:asciiTheme="majorBidi" w:hAnsiTheme="majorBidi" w:cstheme="majorBidi"/>
                <w:sz w:val="24"/>
                <w:szCs w:val="24"/>
              </w:rPr>
              <w:t>) L’unité légale de la force est le kilogramme, de symbole kg.</w:t>
            </w:r>
          </w:p>
          <w:p w:rsidR="005C7B37" w:rsidRPr="005C7B37" w:rsidRDefault="00357C11" w:rsidP="00357C11">
            <w:pPr>
              <w:ind w:left="142"/>
              <w:rPr>
                <w:rFonts w:asciiTheme="majorBidi" w:hAnsiTheme="majorBidi" w:cstheme="majorBidi"/>
                <w:b/>
                <w:bCs/>
                <w:sz w:val="24"/>
                <w:szCs w:val="24"/>
              </w:rPr>
            </w:pPr>
            <w:r>
              <w:rPr>
                <w:rFonts w:asciiTheme="majorBidi" w:hAnsiTheme="majorBidi" w:cstheme="majorBidi"/>
                <w:sz w:val="24"/>
                <w:szCs w:val="24"/>
              </w:rPr>
              <w:t>4</w:t>
            </w:r>
            <w:r w:rsidR="005C7B37" w:rsidRPr="005C7B37">
              <w:rPr>
                <w:rFonts w:asciiTheme="majorBidi" w:hAnsiTheme="majorBidi" w:cstheme="majorBidi"/>
                <w:sz w:val="24"/>
                <w:szCs w:val="24"/>
              </w:rPr>
              <w:t>) La valeur d’une force se mesure avec un dynamomètre</w:t>
            </w:r>
          </w:p>
        </w:tc>
      </w:tr>
      <w:tr w:rsidR="00CF6DBB" w:rsidRPr="005C7B37" w:rsidTr="005C7B37">
        <w:trPr>
          <w:trHeight w:val="70"/>
        </w:trPr>
        <w:tc>
          <w:tcPr>
            <w:tcW w:w="10031" w:type="dxa"/>
            <w:tcBorders>
              <w:left w:val="nil"/>
              <w:right w:val="nil"/>
            </w:tcBorders>
          </w:tcPr>
          <w:p w:rsidR="005C7B37" w:rsidRDefault="005C7B37" w:rsidP="005C7B37">
            <w:pPr>
              <w:ind w:left="142" w:right="-1417"/>
              <w:rPr>
                <w:rFonts w:asciiTheme="majorBidi" w:hAnsiTheme="majorBidi" w:cstheme="majorBidi"/>
                <w:b/>
                <w:bCs/>
                <w:sz w:val="24"/>
                <w:szCs w:val="24"/>
              </w:rPr>
            </w:pPr>
          </w:p>
          <w:p w:rsidR="00CF6DBB" w:rsidRPr="005C7B37" w:rsidRDefault="004F6FF8" w:rsidP="005C7B37">
            <w:pPr>
              <w:ind w:left="142" w:right="-1417"/>
              <w:rPr>
                <w:rFonts w:asciiTheme="majorBidi" w:hAnsiTheme="majorBidi" w:cstheme="majorBidi"/>
                <w:b/>
                <w:sz w:val="24"/>
                <w:szCs w:val="24"/>
              </w:rPr>
            </w:pPr>
            <w:r w:rsidRPr="005C7B37">
              <w:rPr>
                <w:rFonts w:asciiTheme="majorBidi" w:hAnsiTheme="majorBidi" w:cstheme="majorBidi"/>
                <w:b/>
                <w:bCs/>
                <w:sz w:val="24"/>
                <w:szCs w:val="24"/>
              </w:rPr>
              <w:t xml:space="preserve">Exercice </w:t>
            </w:r>
            <w:r w:rsidR="005C7B37" w:rsidRPr="005C7B37">
              <w:rPr>
                <w:rFonts w:asciiTheme="majorBidi" w:hAnsiTheme="majorBidi" w:cstheme="majorBidi"/>
                <w:b/>
                <w:bCs/>
                <w:sz w:val="24"/>
                <w:szCs w:val="24"/>
              </w:rPr>
              <w:t>2</w:t>
            </w:r>
          </w:p>
        </w:tc>
      </w:tr>
      <w:tr w:rsidR="00CF6DBB" w:rsidRPr="005C7B37" w:rsidTr="005C7B37">
        <w:tc>
          <w:tcPr>
            <w:tcW w:w="10031" w:type="dxa"/>
            <w:tcBorders>
              <w:bottom w:val="single" w:sz="4" w:space="0" w:color="000000" w:themeColor="text1"/>
            </w:tcBorders>
          </w:tcPr>
          <w:p w:rsidR="005C7B37" w:rsidRPr="005C7B37" w:rsidRDefault="005C7B37" w:rsidP="005C7B37">
            <w:pPr>
              <w:pStyle w:val="Style4"/>
              <w:rPr>
                <w:rFonts w:ascii="Times New Roman" w:hAnsi="Times New Roman"/>
                <w:noProof w:val="0"/>
                <w:sz w:val="24"/>
                <w:szCs w:val="24"/>
              </w:rPr>
            </w:pPr>
            <w:r w:rsidRPr="005C7B37">
              <w:rPr>
                <w:rFonts w:ascii="Times New Roman" w:hAnsi="Times New Roman"/>
                <w:noProof w:val="0"/>
                <w:sz w:val="24"/>
                <w:szCs w:val="24"/>
              </w:rPr>
              <w:t>Un cube de masse m = 0,50 kg est maintenu en équilibre sur un plan incliné à l'aide d'un ressort. L'axe de ce ressort est parallèle à la ligne de plus grande pente du plan. On admet que le contact entre le cube et le plan se fait sans frottement.</w:t>
            </w:r>
          </w:p>
          <w:p w:rsidR="005C7B37" w:rsidRPr="005C7B37" w:rsidRDefault="005C7B37" w:rsidP="005C7B37">
            <w:pPr>
              <w:pStyle w:val="Style4"/>
              <w:rPr>
                <w:rFonts w:ascii="Times New Roman" w:hAnsi="Times New Roman"/>
                <w:noProof w:val="0"/>
                <w:sz w:val="24"/>
                <w:szCs w:val="24"/>
              </w:rPr>
            </w:pPr>
            <w:r w:rsidRPr="005C7B37">
              <w:rPr>
                <w:rFonts w:ascii="Times New Roman" w:hAnsi="Times New Roman"/>
                <w:noProof w:val="0"/>
                <w:sz w:val="24"/>
                <w:szCs w:val="24"/>
              </w:rPr>
              <w:t>Donnée : intensité de la pesanteur : g = 10 N.kg</w:t>
            </w:r>
            <w:r w:rsidRPr="005C7B37">
              <w:rPr>
                <w:rFonts w:ascii="Times New Roman" w:hAnsi="Times New Roman"/>
                <w:noProof w:val="0"/>
                <w:sz w:val="24"/>
                <w:szCs w:val="24"/>
                <w:vertAlign w:val="superscript"/>
              </w:rPr>
              <w:t>-1</w:t>
            </w:r>
            <w:r w:rsidRPr="005C7B37">
              <w:rPr>
                <w:rFonts w:ascii="Times New Roman" w:hAnsi="Times New Roman"/>
                <w:noProof w:val="0"/>
                <w:sz w:val="24"/>
                <w:szCs w:val="24"/>
              </w:rPr>
              <w:t>.</w:t>
            </w:r>
          </w:p>
          <w:p w:rsidR="005C7B37" w:rsidRPr="005C7B37" w:rsidRDefault="005C7B37" w:rsidP="005C7B37">
            <w:pPr>
              <w:pStyle w:val="Style4"/>
              <w:rPr>
                <w:rFonts w:ascii="Times New Roman" w:hAnsi="Times New Roman"/>
                <w:noProof w:val="0"/>
                <w:sz w:val="24"/>
                <w:szCs w:val="24"/>
              </w:rPr>
            </w:pPr>
          </w:p>
          <w:p w:rsidR="005C7B37" w:rsidRPr="005C7B37" w:rsidRDefault="005C7B37" w:rsidP="005C7B37">
            <w:pPr>
              <w:pStyle w:val="Style4"/>
              <w:numPr>
                <w:ilvl w:val="0"/>
                <w:numId w:val="5"/>
              </w:numPr>
              <w:rPr>
                <w:rFonts w:ascii="Times New Roman" w:hAnsi="Times New Roman"/>
                <w:noProof w:val="0"/>
                <w:sz w:val="24"/>
                <w:szCs w:val="24"/>
              </w:rPr>
            </w:pPr>
            <w:r w:rsidRPr="005C7B37">
              <w:rPr>
                <w:rFonts w:ascii="Times New Roman" w:hAnsi="Times New Roman"/>
                <w:sz w:val="24"/>
                <w:szCs w:val="24"/>
              </w:rPr>
              <w:pict>
                <v:group id="_x0000_s1209" style="position:absolute;left:0;text-align:left;margin-left:-6.5pt;margin-top:11.45pt;width:171.75pt;height:84pt;z-index:-251658240" coordorigin="2715,4830" coordsize="3435,1680" wrapcoords="15846 0 13017 1350 12639 1736 12639 3086 10470 3279 6131 5207 6131 6171 4905 9257 1698 13114 2924 18514 1226 21021 1321 21407 5565 21600 5942 21600 21600 21407 21694 21021 11036 18514 11224 17550 6508 15429 17921 1929 17827 1543 16318 0 15846 0">
                  <v:line id="_x0000_s1210" style="position:absolute;rotation:330" from="2715,5715" to="5745,5715"/>
                  <v:line id="_x0000_s1211" style="position:absolute" from="2940,6480" to="6150,6480"/>
                  <v:shape id="_x0000_s1212" style="position:absolute;left:3480;top:6150;width:175;height:360;mso-wrap-distance-left:9pt;mso-wrap-distance-top:0;mso-wrap-distance-right:9pt;mso-wrap-distance-bottom:0;v-text-anchor:top" coordsize="175,285" path="m,c62,59,125,118,150,165v25,47,12,83,,120e" filled="f">
                    <v:path arrowok="t"/>
                  </v:shape>
                  <v:shapetype id="_x0000_t202" coordsize="21600,21600" o:spt="202" path="m,l,21600r21600,l21600,xe">
                    <v:stroke joinstyle="miter"/>
                    <v:path gradientshapeok="t" o:connecttype="rect"/>
                  </v:shapetype>
                  <v:shape id="_x0000_s1213" type="#_x0000_t202" style="position:absolute;left:3750;top:6195;width:705;height:225" stroked="f">
                    <v:textbox inset="0,0,0,0">
                      <w:txbxContent>
                        <w:p w:rsidR="005C7B37" w:rsidRDefault="005C7B37" w:rsidP="005C7B37">
                          <w:r>
                            <w:sym w:font="Symbol" w:char="F061"/>
                          </w:r>
                          <w:r>
                            <w:t xml:space="preserve"> = 30°</w:t>
                          </w:r>
                        </w:p>
                      </w:txbxContent>
                    </v:textbox>
                  </v:shape>
                  <v:rect id="_x0000_s1214" style="position:absolute;left:3060;top:5640;width:765;height:465;rotation:330"/>
                  <v:line id="_x0000_s1215" style="position:absolute;flip:y" from="3780,5550" to="3990,5670"/>
                  <v:line id="_x0000_s1216" style="position:absolute;flip:y" from="4020,5340" to="4050,5550"/>
                  <v:line id="_x0000_s1217" style="position:absolute" from="4050,5355" to="4305,5535"/>
                  <v:line id="_x0000_s1218" style="position:absolute" from="4305,5235" to="4560,5415"/>
                  <v:line id="_x0000_s1219" style="position:absolute;flip:y" from="4305,5220" to="4305,5520"/>
                  <v:line id="_x0000_s1220" style="position:absolute" from="4500,5085" to="4755,5265"/>
                  <v:line id="_x0000_s1221" style="position:absolute" from="4770,4950" to="5025,5130"/>
                  <v:line id="_x0000_s1222" style="position:absolute;flip:y" from="4755,4965" to="4755,5265"/>
                  <v:line id="_x0000_s1223" style="position:absolute;flip:y" from="4530,5100" to="4530,5400"/>
                  <v:line id="_x0000_s1224" style="position:absolute;flip:x y" from="4995,4950" to="5025,5145"/>
                  <v:line id="_x0000_s1225" style="position:absolute;flip:y" from="5010,4830" to="5280,4965"/>
                  <v:shape id="_x0000_s1226" type="#_x0000_t202" style="position:absolute;left:3720;top:5250;width:180;height:210" stroked="f">
                    <v:textbox inset="0,0,0,0">
                      <w:txbxContent>
                        <w:p w:rsidR="005C7B37" w:rsidRDefault="005C7B37" w:rsidP="005C7B37">
                          <w:r>
                            <w:t>A</w:t>
                          </w:r>
                        </w:p>
                      </w:txbxContent>
                    </v:textbox>
                  </v:shape>
                </v:group>
              </w:pict>
            </w:r>
            <w:r w:rsidRPr="005C7B37">
              <w:rPr>
                <w:rFonts w:ascii="Times New Roman" w:hAnsi="Times New Roman"/>
                <w:noProof w:val="0"/>
                <w:sz w:val="24"/>
                <w:szCs w:val="24"/>
              </w:rPr>
              <w:t>On choisit le cube comme système et on se place dans le référentiel terrestre (comme référentiel d'étude). Représenter toutes les interactions mécaniques entre le cube et le milieu extérieur à l'aide d'un diagramme objets-interactions.</w:t>
            </w:r>
          </w:p>
          <w:p w:rsidR="005C7B37" w:rsidRPr="005C7B37" w:rsidRDefault="005C7B37" w:rsidP="005C7B37">
            <w:pPr>
              <w:pStyle w:val="Style4"/>
              <w:numPr>
                <w:ilvl w:val="0"/>
                <w:numId w:val="5"/>
              </w:numPr>
              <w:rPr>
                <w:rFonts w:ascii="Times New Roman" w:hAnsi="Times New Roman"/>
                <w:noProof w:val="0"/>
                <w:sz w:val="24"/>
                <w:szCs w:val="24"/>
              </w:rPr>
            </w:pPr>
            <w:r w:rsidRPr="005C7B37">
              <w:rPr>
                <w:rFonts w:ascii="Times New Roman" w:hAnsi="Times New Roman"/>
                <w:noProof w:val="0"/>
                <w:sz w:val="24"/>
                <w:szCs w:val="24"/>
              </w:rPr>
              <w:t>Pour chacune des interactions, préciser si l'action exercée par le milieu extérieur sur le système est une action localisée ou une action répartie.</w:t>
            </w:r>
          </w:p>
          <w:p w:rsidR="005C7B37" w:rsidRPr="005C7B37" w:rsidRDefault="005C7B37" w:rsidP="005C7B37">
            <w:pPr>
              <w:pStyle w:val="Style4"/>
              <w:rPr>
                <w:rFonts w:ascii="Times New Roman" w:hAnsi="Times New Roman"/>
                <w:noProof w:val="0"/>
                <w:sz w:val="24"/>
                <w:szCs w:val="24"/>
              </w:rPr>
            </w:pPr>
            <w:r w:rsidRPr="005C7B37">
              <w:rPr>
                <w:rFonts w:ascii="Times New Roman" w:hAnsi="Times New Roman"/>
                <w:noProof w:val="0"/>
                <w:sz w:val="24"/>
                <w:szCs w:val="24"/>
              </w:rPr>
              <w:t>3) Indiquer les caractéristiques connues de ces actions (on négligera l'action de l'air sur le cube).</w:t>
            </w:r>
          </w:p>
          <w:p w:rsidR="005C7B37" w:rsidRPr="005C7B37" w:rsidRDefault="005C7B37" w:rsidP="005C7B37">
            <w:pPr>
              <w:pStyle w:val="Style4"/>
              <w:rPr>
                <w:rFonts w:ascii="Times New Roman" w:hAnsi="Times New Roman"/>
                <w:noProof w:val="0"/>
                <w:sz w:val="24"/>
                <w:szCs w:val="24"/>
              </w:rPr>
            </w:pPr>
            <w:r w:rsidRPr="005C7B37">
              <w:rPr>
                <w:rFonts w:ascii="Times New Roman" w:hAnsi="Times New Roman"/>
                <w:noProof w:val="0"/>
                <w:sz w:val="24"/>
                <w:szCs w:val="24"/>
              </w:rPr>
              <w:t>4) Tracer les vecteurs forces modélisant ces actions sur un schéma dans lequel le système étudié sera représenté par un point. On prendra F = 2,5 N pour la force exercée par le ressort et R</w:t>
            </w:r>
            <w:r w:rsidRPr="005C7B37">
              <w:rPr>
                <w:rFonts w:ascii="Times New Roman" w:hAnsi="Times New Roman"/>
                <w:noProof w:val="0"/>
                <w:sz w:val="24"/>
                <w:szCs w:val="24"/>
                <w:vertAlign w:val="subscript"/>
              </w:rPr>
              <w:t>N</w:t>
            </w:r>
            <w:r w:rsidRPr="005C7B37">
              <w:rPr>
                <w:rFonts w:ascii="Times New Roman" w:hAnsi="Times New Roman"/>
                <w:noProof w:val="0"/>
                <w:sz w:val="24"/>
                <w:szCs w:val="24"/>
              </w:rPr>
              <w:t xml:space="preserve"> 4,3 N pour la réaction du support.</w:t>
            </w:r>
          </w:p>
          <w:p w:rsidR="00CF6DBB" w:rsidRPr="005C7B37" w:rsidRDefault="005C7B37" w:rsidP="005C7B37">
            <w:pPr>
              <w:pStyle w:val="Style4"/>
              <w:rPr>
                <w:rFonts w:ascii="Times New Roman" w:hAnsi="Times New Roman"/>
                <w:noProof w:val="0"/>
                <w:sz w:val="24"/>
                <w:szCs w:val="24"/>
              </w:rPr>
            </w:pPr>
            <w:r w:rsidRPr="005C7B37">
              <w:rPr>
                <w:rFonts w:ascii="Times New Roman" w:hAnsi="Times New Roman"/>
                <w:i/>
                <w:iCs/>
                <w:noProof w:val="0"/>
                <w:sz w:val="24"/>
                <w:szCs w:val="24"/>
              </w:rPr>
              <w:t>Échelle de représentation des forces : 1 cm pour 2 N.</w:t>
            </w:r>
          </w:p>
        </w:tc>
      </w:tr>
      <w:tr w:rsidR="00CF6DBB" w:rsidRPr="005C7B37" w:rsidTr="005C7B37">
        <w:tc>
          <w:tcPr>
            <w:tcW w:w="10031" w:type="dxa"/>
            <w:tcBorders>
              <w:left w:val="nil"/>
              <w:right w:val="nil"/>
            </w:tcBorders>
          </w:tcPr>
          <w:p w:rsidR="005C7B37" w:rsidRDefault="005C7B37" w:rsidP="005C7B37">
            <w:pPr>
              <w:ind w:left="142" w:right="-1417"/>
              <w:rPr>
                <w:rFonts w:asciiTheme="majorBidi" w:hAnsiTheme="majorBidi" w:cstheme="majorBidi"/>
                <w:b/>
                <w:bCs/>
                <w:sz w:val="24"/>
                <w:szCs w:val="24"/>
              </w:rPr>
            </w:pPr>
          </w:p>
          <w:p w:rsidR="00CF6DBB" w:rsidRPr="005C7B37" w:rsidRDefault="004F6FF8" w:rsidP="005C7B37">
            <w:pPr>
              <w:ind w:left="142" w:right="-1417"/>
              <w:rPr>
                <w:rFonts w:asciiTheme="majorBidi" w:hAnsiTheme="majorBidi" w:cstheme="majorBidi"/>
                <w:b/>
                <w:bCs/>
                <w:sz w:val="24"/>
                <w:szCs w:val="24"/>
              </w:rPr>
            </w:pPr>
            <w:r w:rsidRPr="005C7B37">
              <w:rPr>
                <w:rFonts w:asciiTheme="majorBidi" w:hAnsiTheme="majorBidi" w:cstheme="majorBidi"/>
                <w:b/>
                <w:bCs/>
                <w:sz w:val="24"/>
                <w:szCs w:val="24"/>
              </w:rPr>
              <w:t xml:space="preserve">Exercice </w:t>
            </w:r>
            <w:r w:rsidR="005C7B37">
              <w:rPr>
                <w:rFonts w:asciiTheme="majorBidi" w:hAnsiTheme="majorBidi" w:cstheme="majorBidi"/>
                <w:b/>
                <w:bCs/>
                <w:sz w:val="24"/>
                <w:szCs w:val="24"/>
              </w:rPr>
              <w:t>3</w:t>
            </w:r>
          </w:p>
        </w:tc>
      </w:tr>
      <w:tr w:rsidR="00CF6DBB" w:rsidRPr="005C7B37" w:rsidTr="005C7B37">
        <w:tc>
          <w:tcPr>
            <w:tcW w:w="10031" w:type="dxa"/>
            <w:tcBorders>
              <w:bottom w:val="single" w:sz="4" w:space="0" w:color="000000" w:themeColor="text1"/>
            </w:tcBorders>
          </w:tcPr>
          <w:p w:rsidR="004F6FF8" w:rsidRPr="005C7B37" w:rsidRDefault="004F6FF8" w:rsidP="004F6FF8">
            <w:pPr>
              <w:tabs>
                <w:tab w:val="left" w:pos="9709"/>
                <w:tab w:val="left" w:pos="10418"/>
                <w:tab w:val="left" w:pos="11031"/>
              </w:tabs>
              <w:ind w:left="142"/>
              <w:rPr>
                <w:rFonts w:asciiTheme="majorBidi" w:hAnsiTheme="majorBidi" w:cstheme="majorBidi"/>
                <w:sz w:val="24"/>
                <w:szCs w:val="24"/>
              </w:rPr>
            </w:pPr>
            <w:r w:rsidRPr="005C7B37">
              <w:rPr>
                <w:rFonts w:asciiTheme="majorBidi" w:hAnsiTheme="majorBidi" w:cstheme="majorBidi"/>
                <w:sz w:val="24"/>
                <w:szCs w:val="24"/>
              </w:rPr>
              <w:t xml:space="preserve">Un skieur de 80 kg exerce sur ses skis une pression de 1 600 Pa. </w:t>
            </w:r>
          </w:p>
          <w:p w:rsidR="004F6FF8" w:rsidRPr="005C7B37" w:rsidRDefault="004F6FF8" w:rsidP="004F6FF8">
            <w:pPr>
              <w:numPr>
                <w:ilvl w:val="0"/>
                <w:numId w:val="3"/>
              </w:numPr>
              <w:tabs>
                <w:tab w:val="left" w:pos="8931"/>
                <w:tab w:val="left" w:pos="9781"/>
                <w:tab w:val="left" w:pos="11031"/>
              </w:tabs>
              <w:ind w:left="142" w:firstLine="0"/>
              <w:rPr>
                <w:rFonts w:asciiTheme="majorBidi" w:hAnsiTheme="majorBidi" w:cstheme="majorBidi"/>
                <w:sz w:val="24"/>
                <w:szCs w:val="24"/>
              </w:rPr>
            </w:pPr>
            <w:r w:rsidRPr="005C7B37">
              <w:rPr>
                <w:rFonts w:asciiTheme="majorBidi" w:hAnsiTheme="majorBidi" w:cstheme="majorBidi"/>
                <w:sz w:val="24"/>
                <w:szCs w:val="24"/>
              </w:rPr>
              <w:t>Calculer son poids P (g = 10 N/kg).</w:t>
            </w:r>
          </w:p>
          <w:p w:rsidR="00CF6DBB" w:rsidRPr="005C7B37" w:rsidRDefault="004F6FF8" w:rsidP="004F6FF8">
            <w:pPr>
              <w:rPr>
                <w:sz w:val="24"/>
                <w:szCs w:val="24"/>
              </w:rPr>
            </w:pPr>
            <w:r w:rsidRPr="005C7B37">
              <w:rPr>
                <w:rFonts w:asciiTheme="majorBidi" w:hAnsiTheme="majorBidi" w:cstheme="majorBidi"/>
                <w:sz w:val="24"/>
                <w:szCs w:val="24"/>
              </w:rPr>
              <w:t>2) Calculer en mètres carrés l’aire de la surface au sol des skis.</w:t>
            </w:r>
          </w:p>
        </w:tc>
      </w:tr>
      <w:tr w:rsidR="00CF6DBB" w:rsidRPr="005C7B37" w:rsidTr="005C7B37">
        <w:tc>
          <w:tcPr>
            <w:tcW w:w="10031" w:type="dxa"/>
            <w:tcBorders>
              <w:left w:val="nil"/>
              <w:right w:val="nil"/>
            </w:tcBorders>
          </w:tcPr>
          <w:p w:rsidR="005C7B37" w:rsidRDefault="005C7B37" w:rsidP="004F6FF8">
            <w:pPr>
              <w:ind w:left="142" w:right="-1417"/>
              <w:rPr>
                <w:rFonts w:asciiTheme="majorBidi" w:hAnsiTheme="majorBidi" w:cstheme="majorBidi"/>
                <w:b/>
                <w:bCs/>
                <w:sz w:val="24"/>
                <w:szCs w:val="24"/>
              </w:rPr>
            </w:pPr>
          </w:p>
          <w:p w:rsidR="00CF6DBB" w:rsidRPr="005C7B37" w:rsidRDefault="004F6FF8" w:rsidP="004F6FF8">
            <w:pPr>
              <w:ind w:left="142" w:right="-1417"/>
              <w:rPr>
                <w:rFonts w:asciiTheme="majorBidi" w:hAnsiTheme="majorBidi" w:cstheme="majorBidi"/>
                <w:b/>
                <w:bCs/>
                <w:sz w:val="24"/>
                <w:szCs w:val="24"/>
              </w:rPr>
            </w:pPr>
            <w:r w:rsidRPr="005C7B37">
              <w:rPr>
                <w:rFonts w:asciiTheme="majorBidi" w:hAnsiTheme="majorBidi" w:cstheme="majorBidi"/>
                <w:b/>
                <w:bCs/>
                <w:sz w:val="24"/>
                <w:szCs w:val="24"/>
              </w:rPr>
              <w:t>Exercice 4</w:t>
            </w:r>
          </w:p>
        </w:tc>
      </w:tr>
      <w:tr w:rsidR="00CF6DBB" w:rsidRPr="005C7B37" w:rsidTr="005C7B37">
        <w:tc>
          <w:tcPr>
            <w:tcW w:w="10031" w:type="dxa"/>
            <w:tcBorders>
              <w:bottom w:val="single" w:sz="4" w:space="0" w:color="000000" w:themeColor="text1"/>
            </w:tcBorders>
          </w:tcPr>
          <w:p w:rsidR="004F6FF8" w:rsidRPr="005C7B37" w:rsidRDefault="004F6FF8" w:rsidP="004F6FF8">
            <w:pPr>
              <w:ind w:left="142"/>
              <w:rPr>
                <w:rFonts w:asciiTheme="majorBidi" w:hAnsiTheme="majorBidi" w:cstheme="majorBidi"/>
                <w:sz w:val="24"/>
                <w:szCs w:val="24"/>
                <w:lang w:val="en-GB"/>
              </w:rPr>
            </w:pPr>
            <w:r w:rsidRPr="005C7B37">
              <w:rPr>
                <w:rFonts w:asciiTheme="majorBidi" w:hAnsiTheme="majorBidi" w:cstheme="majorBidi"/>
                <w:sz w:val="24"/>
                <w:szCs w:val="24"/>
              </w:rPr>
              <w:t xml:space="preserve">A partir d’un château d’eau, la distribution se fait par simple gravité dans une ville située 60m plus bas. </w:t>
            </w:r>
            <w:r w:rsidRPr="005C7B37">
              <w:rPr>
                <w:rFonts w:asciiTheme="majorBidi" w:hAnsiTheme="majorBidi" w:cstheme="majorBidi"/>
                <w:sz w:val="24"/>
                <w:szCs w:val="24"/>
                <w:lang w:val="en-GB"/>
              </w:rPr>
              <w:t>On</w:t>
            </w:r>
            <w:r w:rsidRPr="005C7B37">
              <w:rPr>
                <w:rFonts w:asciiTheme="majorBidi" w:hAnsiTheme="majorBidi" w:cstheme="majorBidi"/>
                <w:sz w:val="24"/>
                <w:szCs w:val="24"/>
              </w:rPr>
              <w:t xml:space="preserve"> donne</w:t>
            </w:r>
            <w:r w:rsidRPr="005C7B37">
              <w:rPr>
                <w:rFonts w:asciiTheme="majorBidi" w:hAnsiTheme="majorBidi" w:cstheme="majorBidi"/>
                <w:sz w:val="24"/>
                <w:szCs w:val="24"/>
                <w:lang w:val="en-GB"/>
              </w:rPr>
              <w:t xml:space="preserve"> </w:t>
            </w:r>
            <w:r w:rsidRPr="005C7B37">
              <w:rPr>
                <w:rFonts w:asciiTheme="majorBidi" w:hAnsiTheme="majorBidi" w:cstheme="majorBidi"/>
                <w:sz w:val="24"/>
                <w:szCs w:val="24"/>
              </w:rPr>
              <w:sym w:font="Symbol" w:char="F072"/>
            </w:r>
            <w:r w:rsidRPr="005C7B37">
              <w:rPr>
                <w:rFonts w:asciiTheme="majorBidi" w:hAnsiTheme="majorBidi" w:cstheme="majorBidi"/>
                <w:sz w:val="24"/>
                <w:szCs w:val="24"/>
                <w:lang w:val="en-GB"/>
              </w:rPr>
              <w:t>=1000 kg/m</w:t>
            </w:r>
            <w:r w:rsidRPr="005C7B37">
              <w:rPr>
                <w:rFonts w:asciiTheme="majorBidi" w:hAnsiTheme="majorBidi" w:cstheme="majorBidi"/>
                <w:sz w:val="24"/>
                <w:szCs w:val="24"/>
                <w:vertAlign w:val="superscript"/>
                <w:lang w:val="en-GB"/>
              </w:rPr>
              <w:t>3</w:t>
            </w:r>
            <w:r w:rsidRPr="005C7B37">
              <w:rPr>
                <w:rFonts w:asciiTheme="majorBidi" w:hAnsiTheme="majorBidi" w:cstheme="majorBidi"/>
                <w:sz w:val="24"/>
                <w:szCs w:val="24"/>
                <w:vertAlign w:val="superscript"/>
              </w:rPr>
              <w:t xml:space="preserve"> </w:t>
            </w:r>
            <w:r w:rsidRPr="005C7B37">
              <w:rPr>
                <w:rFonts w:asciiTheme="majorBidi" w:hAnsiTheme="majorBidi" w:cstheme="majorBidi"/>
                <w:sz w:val="24"/>
                <w:szCs w:val="24"/>
              </w:rPr>
              <w:t>Patm</w:t>
            </w:r>
            <w:r w:rsidRPr="005C7B37">
              <w:rPr>
                <w:rFonts w:asciiTheme="majorBidi" w:hAnsiTheme="majorBidi" w:cstheme="majorBidi"/>
                <w:sz w:val="24"/>
                <w:szCs w:val="24"/>
                <w:lang w:val="en-GB"/>
              </w:rPr>
              <w:t>=1bar</w:t>
            </w:r>
          </w:p>
          <w:p w:rsidR="004F6FF8" w:rsidRPr="005C7B37" w:rsidRDefault="004F6FF8" w:rsidP="004F6FF8">
            <w:pPr>
              <w:ind w:left="142"/>
              <w:rPr>
                <w:rFonts w:asciiTheme="majorBidi" w:hAnsiTheme="majorBidi" w:cstheme="majorBidi"/>
                <w:sz w:val="24"/>
                <w:szCs w:val="24"/>
              </w:rPr>
            </w:pPr>
            <w:r w:rsidRPr="005C7B37">
              <w:rPr>
                <w:rFonts w:asciiTheme="majorBidi" w:hAnsiTheme="majorBidi" w:cstheme="majorBidi"/>
                <w:sz w:val="24"/>
                <w:szCs w:val="24"/>
              </w:rPr>
              <w:t>1) Calculer la pression de l’eau dans les canalisations de la ville (penser à la pression atmosphérique !!!)</w:t>
            </w:r>
          </w:p>
          <w:p w:rsidR="004F6FF8" w:rsidRPr="005C7B37" w:rsidRDefault="004F6FF8" w:rsidP="004F6FF8">
            <w:pPr>
              <w:ind w:left="142"/>
              <w:rPr>
                <w:rFonts w:asciiTheme="majorBidi" w:hAnsiTheme="majorBidi" w:cstheme="majorBidi"/>
                <w:sz w:val="24"/>
                <w:szCs w:val="24"/>
              </w:rPr>
            </w:pPr>
            <w:r w:rsidRPr="005C7B37">
              <w:rPr>
                <w:rFonts w:asciiTheme="majorBidi" w:hAnsiTheme="majorBidi" w:cstheme="majorBidi"/>
                <w:sz w:val="24"/>
                <w:szCs w:val="24"/>
              </w:rPr>
              <w:t>2)Calculer l’intensité de la force pressante exercée par l’eau sur une surface de 0.8cm²</w:t>
            </w:r>
          </w:p>
          <w:p w:rsidR="00CF6DBB" w:rsidRPr="005C7B37" w:rsidRDefault="00CF6DBB" w:rsidP="004F6FF8">
            <w:pPr>
              <w:rPr>
                <w:sz w:val="24"/>
                <w:szCs w:val="24"/>
              </w:rPr>
            </w:pPr>
          </w:p>
        </w:tc>
      </w:tr>
      <w:tr w:rsidR="00CF6DBB" w:rsidRPr="005C7B37" w:rsidTr="005C7B37">
        <w:tc>
          <w:tcPr>
            <w:tcW w:w="10031" w:type="dxa"/>
            <w:tcBorders>
              <w:left w:val="nil"/>
              <w:right w:val="nil"/>
            </w:tcBorders>
          </w:tcPr>
          <w:p w:rsidR="005C7B37" w:rsidRDefault="005C7B37" w:rsidP="005C7B37">
            <w:pPr>
              <w:ind w:left="142"/>
              <w:rPr>
                <w:b/>
                <w:sz w:val="24"/>
                <w:szCs w:val="24"/>
              </w:rPr>
            </w:pPr>
          </w:p>
          <w:p w:rsidR="00CF6DBB" w:rsidRPr="005C7B37" w:rsidRDefault="004F6FF8" w:rsidP="005C7B37">
            <w:pPr>
              <w:ind w:left="142"/>
              <w:rPr>
                <w:rFonts w:asciiTheme="majorBidi" w:hAnsiTheme="majorBidi" w:cstheme="majorBidi"/>
                <w:b/>
                <w:sz w:val="24"/>
                <w:szCs w:val="24"/>
              </w:rPr>
            </w:pPr>
            <w:r w:rsidRPr="005C7B37">
              <w:rPr>
                <w:b/>
                <w:sz w:val="24"/>
                <w:szCs w:val="24"/>
              </w:rPr>
              <w:t xml:space="preserve">Exercice </w:t>
            </w:r>
            <w:r w:rsidR="005C7B37">
              <w:rPr>
                <w:b/>
                <w:sz w:val="24"/>
                <w:szCs w:val="24"/>
              </w:rPr>
              <w:t>5</w:t>
            </w:r>
          </w:p>
        </w:tc>
      </w:tr>
      <w:tr w:rsidR="004F6FF8" w:rsidRPr="005C7B37" w:rsidTr="005C7B37">
        <w:trPr>
          <w:trHeight w:val="418"/>
        </w:trPr>
        <w:tc>
          <w:tcPr>
            <w:tcW w:w="10031" w:type="dxa"/>
          </w:tcPr>
          <w:p w:rsidR="004F6FF8" w:rsidRPr="005C7B37" w:rsidRDefault="004F6FF8" w:rsidP="004F6FF8">
            <w:pPr>
              <w:ind w:left="142"/>
              <w:rPr>
                <w:sz w:val="24"/>
                <w:szCs w:val="24"/>
              </w:rPr>
            </w:pPr>
            <w:r w:rsidRPr="005C7B37">
              <w:rPr>
                <w:sz w:val="24"/>
                <w:szCs w:val="24"/>
              </w:rPr>
              <w:t>On dispose d’un flacon contenant de l’air à pression atmosphérique P</w:t>
            </w:r>
            <w:r w:rsidRPr="005C7B37">
              <w:rPr>
                <w:sz w:val="24"/>
                <w:szCs w:val="24"/>
                <w:vertAlign w:val="subscript"/>
              </w:rPr>
              <w:t>atm</w:t>
            </w:r>
            <w:r w:rsidRPr="005C7B37">
              <w:rPr>
                <w:sz w:val="24"/>
                <w:szCs w:val="24"/>
              </w:rPr>
              <w:t xml:space="preserve"> = 1,013 x10</w:t>
            </w:r>
            <w:r w:rsidRPr="005C7B37">
              <w:rPr>
                <w:sz w:val="24"/>
                <w:szCs w:val="24"/>
                <w:vertAlign w:val="superscript"/>
              </w:rPr>
              <w:t>5</w:t>
            </w:r>
            <w:r w:rsidRPr="005C7B37">
              <w:rPr>
                <w:sz w:val="24"/>
                <w:szCs w:val="24"/>
              </w:rPr>
              <w:t xml:space="preserve"> Pa. On ferme le flacon à l’aide d’un bouchon hermétique mais faiblement enfoncé. Le bouchon est de forme cylindrique, et l’aire de sa base est égale à 12,0 cm².</w:t>
            </w:r>
          </w:p>
          <w:p w:rsidR="004F6FF8" w:rsidRPr="005C7B37" w:rsidRDefault="004F6FF8" w:rsidP="004F6FF8">
            <w:pPr>
              <w:ind w:left="142"/>
              <w:rPr>
                <w:sz w:val="24"/>
                <w:szCs w:val="24"/>
              </w:rPr>
            </w:pPr>
            <w:r w:rsidRPr="005C7B37">
              <w:rPr>
                <w:sz w:val="24"/>
                <w:szCs w:val="24"/>
              </w:rPr>
              <w:t>On place le flacon sous une cloche à vide reliée à une pompe. On abaisse alors la pression de l’air sous la cloche. Lorsque cette pression atteint 9,42 x10</w:t>
            </w:r>
            <w:r w:rsidRPr="005C7B37">
              <w:rPr>
                <w:sz w:val="24"/>
                <w:szCs w:val="24"/>
                <w:vertAlign w:val="superscript"/>
              </w:rPr>
              <w:t>4</w:t>
            </w:r>
            <w:r w:rsidRPr="005C7B37">
              <w:rPr>
                <w:sz w:val="24"/>
                <w:szCs w:val="24"/>
              </w:rPr>
              <w:t xml:space="preserve"> Pa, le bouchon saute.</w:t>
            </w:r>
          </w:p>
          <w:p w:rsidR="004F6FF8" w:rsidRPr="005C7B37" w:rsidRDefault="004F6FF8" w:rsidP="004F6FF8">
            <w:pPr>
              <w:ind w:left="142"/>
              <w:rPr>
                <w:sz w:val="24"/>
                <w:szCs w:val="24"/>
              </w:rPr>
            </w:pPr>
            <w:r w:rsidRPr="005C7B37">
              <w:rPr>
                <w:sz w:val="24"/>
                <w:szCs w:val="24"/>
              </w:rPr>
              <w:t>1- Expliquer pourquoi le bouchon saute.</w:t>
            </w:r>
          </w:p>
          <w:p w:rsidR="004F6FF8" w:rsidRPr="005C7B37" w:rsidRDefault="004F6FF8" w:rsidP="004F6FF8">
            <w:pPr>
              <w:ind w:left="142"/>
              <w:rPr>
                <w:sz w:val="24"/>
                <w:szCs w:val="24"/>
              </w:rPr>
            </w:pPr>
            <w:r w:rsidRPr="005C7B37">
              <w:rPr>
                <w:sz w:val="24"/>
                <w:szCs w:val="24"/>
              </w:rPr>
              <w:t>2- Calculer la valeur de la force pressante exercée par l’air contenu dans le flacon sur la base interne du bouchon. Calculer la valeur de la force pressante exercée par l’air hors du flacon sur la base externe du bouchon.</w:t>
            </w:r>
          </w:p>
          <w:p w:rsidR="004F6FF8" w:rsidRPr="005C7B37" w:rsidRDefault="004F6FF8" w:rsidP="004F6FF8">
            <w:pPr>
              <w:ind w:left="142"/>
              <w:rPr>
                <w:sz w:val="24"/>
                <w:szCs w:val="24"/>
              </w:rPr>
            </w:pPr>
            <w:r w:rsidRPr="005C7B37">
              <w:rPr>
                <w:sz w:val="24"/>
                <w:szCs w:val="24"/>
              </w:rPr>
              <w:t>3- Représenter, sur un schéma simple, ces deux forces pressantes s’exerçant sur le bouchon juste avant qu’il saute.</w:t>
            </w:r>
          </w:p>
          <w:p w:rsidR="004F6FF8" w:rsidRPr="005C7B37" w:rsidRDefault="004F6FF8" w:rsidP="004F6FF8">
            <w:pPr>
              <w:numPr>
                <w:ilvl w:val="0"/>
                <w:numId w:val="4"/>
              </w:numPr>
              <w:overflowPunct/>
              <w:autoSpaceDE/>
              <w:autoSpaceDN/>
              <w:adjustRightInd/>
              <w:ind w:left="142" w:firstLine="0"/>
              <w:textAlignment w:val="auto"/>
              <w:rPr>
                <w:sz w:val="24"/>
                <w:szCs w:val="24"/>
              </w:rPr>
            </w:pPr>
            <w:r w:rsidRPr="005C7B37">
              <w:rPr>
                <w:sz w:val="24"/>
                <w:szCs w:val="24"/>
              </w:rPr>
              <w:t>Pourquoi le bouchon ne saute-t-il pas avant la pression 9,42 x10</w:t>
            </w:r>
            <w:r w:rsidRPr="005C7B37">
              <w:rPr>
                <w:sz w:val="24"/>
                <w:szCs w:val="24"/>
                <w:vertAlign w:val="superscript"/>
              </w:rPr>
              <w:t>4</w:t>
            </w:r>
            <w:r w:rsidRPr="005C7B37">
              <w:rPr>
                <w:sz w:val="24"/>
                <w:szCs w:val="24"/>
              </w:rPr>
              <w:t xml:space="preserve"> Pa ?</w:t>
            </w:r>
          </w:p>
          <w:p w:rsidR="004F6FF8" w:rsidRPr="005C7B37" w:rsidRDefault="004F6FF8" w:rsidP="004F6FF8">
            <w:pPr>
              <w:rPr>
                <w:sz w:val="24"/>
                <w:szCs w:val="24"/>
              </w:rPr>
            </w:pPr>
          </w:p>
        </w:tc>
      </w:tr>
    </w:tbl>
    <w:p w:rsidR="00A6031A" w:rsidRPr="00CF6DBB" w:rsidRDefault="00A6031A" w:rsidP="00CF6DBB">
      <w:pPr>
        <w:ind w:left="142"/>
        <w:rPr>
          <w:rFonts w:asciiTheme="majorBidi" w:hAnsiTheme="majorBidi" w:cstheme="majorBidi"/>
          <w:sz w:val="24"/>
          <w:szCs w:val="24"/>
        </w:rPr>
      </w:pPr>
    </w:p>
    <w:sectPr w:rsidR="00A6031A" w:rsidRPr="00CF6DBB" w:rsidSect="005C7B37">
      <w:pgSz w:w="11906" w:h="16838"/>
      <w:pgMar w:top="426" w:right="1417" w:bottom="28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560" w:rsidRDefault="00E66560" w:rsidP="005C7B37">
      <w:r>
        <w:separator/>
      </w:r>
    </w:p>
  </w:endnote>
  <w:endnote w:type="continuationSeparator" w:id="1">
    <w:p w:rsidR="00E66560" w:rsidRDefault="00E66560" w:rsidP="005C7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560" w:rsidRDefault="00E66560" w:rsidP="005C7B37">
      <w:r>
        <w:separator/>
      </w:r>
    </w:p>
  </w:footnote>
  <w:footnote w:type="continuationSeparator" w:id="1">
    <w:p w:rsidR="00E66560" w:rsidRDefault="00E66560" w:rsidP="005C7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19"/>
    <w:multiLevelType w:val="hybridMultilevel"/>
    <w:tmpl w:val="049634B8"/>
    <w:lvl w:ilvl="0" w:tplc="67E05AF6">
      <w:start w:val="1"/>
      <w:numFmt w:val="decimal"/>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1">
    <w:nsid w:val="07295F35"/>
    <w:multiLevelType w:val="hybridMultilevel"/>
    <w:tmpl w:val="9FA89E4C"/>
    <w:lvl w:ilvl="0" w:tplc="BDCCC73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42340326"/>
    <w:multiLevelType w:val="hybridMultilevel"/>
    <w:tmpl w:val="9FDC53D6"/>
    <w:lvl w:ilvl="0" w:tplc="B1A0CC5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9D50FB9"/>
    <w:multiLevelType w:val="hybridMultilevel"/>
    <w:tmpl w:val="7E1C766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FED777D"/>
    <w:multiLevelType w:val="hybridMultilevel"/>
    <w:tmpl w:val="6CC8A14A"/>
    <w:lvl w:ilvl="0" w:tplc="A45AB78E">
      <w:start w:val="1"/>
      <w:numFmt w:val="decimal"/>
      <w:lvlText w:val="%1-"/>
      <w:lvlJc w:val="left"/>
      <w:pPr>
        <w:tabs>
          <w:tab w:val="num" w:pos="390"/>
        </w:tabs>
        <w:ind w:left="390" w:hanging="360"/>
      </w:pPr>
      <w:rPr>
        <w:rFonts w:hint="default"/>
      </w:rPr>
    </w:lvl>
    <w:lvl w:ilvl="1" w:tplc="040C0019" w:tentative="1">
      <w:start w:val="1"/>
      <w:numFmt w:val="lowerLetter"/>
      <w:lvlText w:val="%2."/>
      <w:lvlJc w:val="left"/>
      <w:pPr>
        <w:tabs>
          <w:tab w:val="num" w:pos="1110"/>
        </w:tabs>
        <w:ind w:left="1110" w:hanging="360"/>
      </w:pPr>
    </w:lvl>
    <w:lvl w:ilvl="2" w:tplc="040C001B" w:tentative="1">
      <w:start w:val="1"/>
      <w:numFmt w:val="lowerRoman"/>
      <w:lvlText w:val="%3."/>
      <w:lvlJc w:val="right"/>
      <w:pPr>
        <w:tabs>
          <w:tab w:val="num" w:pos="1830"/>
        </w:tabs>
        <w:ind w:left="1830" w:hanging="180"/>
      </w:pPr>
    </w:lvl>
    <w:lvl w:ilvl="3" w:tplc="040C000F" w:tentative="1">
      <w:start w:val="1"/>
      <w:numFmt w:val="decimal"/>
      <w:lvlText w:val="%4."/>
      <w:lvlJc w:val="left"/>
      <w:pPr>
        <w:tabs>
          <w:tab w:val="num" w:pos="2550"/>
        </w:tabs>
        <w:ind w:left="2550" w:hanging="360"/>
      </w:pPr>
    </w:lvl>
    <w:lvl w:ilvl="4" w:tplc="040C0019" w:tentative="1">
      <w:start w:val="1"/>
      <w:numFmt w:val="lowerLetter"/>
      <w:lvlText w:val="%5."/>
      <w:lvlJc w:val="left"/>
      <w:pPr>
        <w:tabs>
          <w:tab w:val="num" w:pos="3270"/>
        </w:tabs>
        <w:ind w:left="3270" w:hanging="360"/>
      </w:pPr>
    </w:lvl>
    <w:lvl w:ilvl="5" w:tplc="040C001B" w:tentative="1">
      <w:start w:val="1"/>
      <w:numFmt w:val="lowerRoman"/>
      <w:lvlText w:val="%6."/>
      <w:lvlJc w:val="right"/>
      <w:pPr>
        <w:tabs>
          <w:tab w:val="num" w:pos="3990"/>
        </w:tabs>
        <w:ind w:left="3990" w:hanging="180"/>
      </w:pPr>
    </w:lvl>
    <w:lvl w:ilvl="6" w:tplc="040C000F" w:tentative="1">
      <w:start w:val="1"/>
      <w:numFmt w:val="decimal"/>
      <w:lvlText w:val="%7."/>
      <w:lvlJc w:val="left"/>
      <w:pPr>
        <w:tabs>
          <w:tab w:val="num" w:pos="4710"/>
        </w:tabs>
        <w:ind w:left="4710" w:hanging="360"/>
      </w:pPr>
    </w:lvl>
    <w:lvl w:ilvl="7" w:tplc="040C0019" w:tentative="1">
      <w:start w:val="1"/>
      <w:numFmt w:val="lowerLetter"/>
      <w:lvlText w:val="%8."/>
      <w:lvlJc w:val="left"/>
      <w:pPr>
        <w:tabs>
          <w:tab w:val="num" w:pos="5430"/>
        </w:tabs>
        <w:ind w:left="5430" w:hanging="360"/>
      </w:pPr>
    </w:lvl>
    <w:lvl w:ilvl="8" w:tplc="040C001B" w:tentative="1">
      <w:start w:val="1"/>
      <w:numFmt w:val="lowerRoman"/>
      <w:lvlText w:val="%9."/>
      <w:lvlJc w:val="right"/>
      <w:pPr>
        <w:tabs>
          <w:tab w:val="num" w:pos="6150"/>
        </w:tabs>
        <w:ind w:left="615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en-GB" w:vendorID="64" w:dllVersion="131077" w:nlCheck="1" w:checkStyle="1"/>
  <w:activeWritingStyle w:appName="MSWord" w:lang="fr-FR" w:vendorID="64" w:dllVersion="131078" w:nlCheck="1" w:checkStyle="1"/>
  <w:activeWritingStyle w:appName="MSWord" w:lang="en-GB" w:vendorID="64" w:dllVersion="131078" w:nlCheck="1" w:checkStyle="1"/>
  <w:defaultTabStop w:val="708"/>
  <w:hyphenationZone w:val="425"/>
  <w:drawingGridHorizontalSpacing w:val="227"/>
  <w:drawingGridVerticalSpacing w:val="227"/>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A6031A"/>
    <w:rsid w:val="00357C11"/>
    <w:rsid w:val="004F6FF8"/>
    <w:rsid w:val="005C7B37"/>
    <w:rsid w:val="008814F3"/>
    <w:rsid w:val="00A6031A"/>
    <w:rsid w:val="00CF6DBB"/>
    <w:rsid w:val="00E665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overflowPunct/>
      <w:autoSpaceDE/>
      <w:autoSpaceDN/>
      <w:adjustRightInd/>
      <w:textAlignment w:val="auto"/>
      <w:outlineLvl w:val="0"/>
    </w:pPr>
    <w:rPr>
      <w:spacing w:val="-5"/>
      <w:sz w:val="32"/>
    </w:rPr>
  </w:style>
  <w:style w:type="paragraph" w:styleId="Titre2">
    <w:name w:val="heading 2"/>
    <w:basedOn w:val="Normal"/>
    <w:next w:val="Normal"/>
    <w:qFormat/>
    <w:pPr>
      <w:keepNext/>
      <w:outlineLvl w:val="1"/>
    </w:pPr>
    <w:rPr>
      <w:b/>
      <w:bCs/>
      <w:sz w:val="28"/>
      <w:u w:val="single"/>
    </w:rPr>
  </w:style>
  <w:style w:type="paragraph" w:styleId="Titre3">
    <w:name w:val="heading 3"/>
    <w:basedOn w:val="Normal"/>
    <w:next w:val="Normal"/>
    <w:qFormat/>
    <w:pPr>
      <w:keepNext/>
      <w:outlineLvl w:val="2"/>
    </w:pPr>
    <w:rPr>
      <w:b/>
      <w:bCs/>
      <w:sz w:val="32"/>
      <w:u w:val="single"/>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overflowPunct/>
      <w:autoSpaceDE/>
      <w:autoSpaceDN/>
      <w:adjustRightInd/>
      <w:textAlignment w:val="auto"/>
      <w:outlineLvl w:val="4"/>
    </w:pPr>
    <w:rPr>
      <w:b/>
      <w:spacing w:val="-5"/>
      <w:sz w:val="40"/>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4"/>
    </w:rPr>
  </w:style>
  <w:style w:type="table" w:styleId="Grilledutableau">
    <w:name w:val="Table Grid"/>
    <w:basedOn w:val="TableauNormal"/>
    <w:uiPriority w:val="59"/>
    <w:rsid w:val="00CF6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Normal"/>
    <w:rsid w:val="005C7B37"/>
    <w:pPr>
      <w:overflowPunct/>
      <w:autoSpaceDE/>
      <w:autoSpaceDN/>
      <w:adjustRightInd/>
      <w:textAlignment w:val="auto"/>
    </w:pPr>
    <w:rPr>
      <w:rFonts w:ascii="Comic Sans MS" w:hAnsi="Comic Sans MS"/>
      <w:noProof/>
      <w:sz w:val="22"/>
    </w:rPr>
  </w:style>
  <w:style w:type="paragraph" w:styleId="En-tte">
    <w:name w:val="header"/>
    <w:basedOn w:val="Normal"/>
    <w:link w:val="En-tteCar"/>
    <w:uiPriority w:val="99"/>
    <w:semiHidden/>
    <w:unhideWhenUsed/>
    <w:rsid w:val="005C7B37"/>
    <w:pPr>
      <w:tabs>
        <w:tab w:val="center" w:pos="4536"/>
        <w:tab w:val="right" w:pos="9072"/>
      </w:tabs>
    </w:pPr>
  </w:style>
  <w:style w:type="character" w:customStyle="1" w:styleId="En-tteCar">
    <w:name w:val="En-tête Car"/>
    <w:basedOn w:val="Policepardfaut"/>
    <w:link w:val="En-tte"/>
    <w:uiPriority w:val="99"/>
    <w:semiHidden/>
    <w:rsid w:val="005C7B37"/>
  </w:style>
  <w:style w:type="paragraph" w:styleId="Pieddepage">
    <w:name w:val="footer"/>
    <w:basedOn w:val="Normal"/>
    <w:link w:val="PieddepageCar"/>
    <w:uiPriority w:val="99"/>
    <w:semiHidden/>
    <w:unhideWhenUsed/>
    <w:rsid w:val="005C7B37"/>
    <w:pPr>
      <w:tabs>
        <w:tab w:val="center" w:pos="4536"/>
        <w:tab w:val="right" w:pos="9072"/>
      </w:tabs>
    </w:pPr>
  </w:style>
  <w:style w:type="character" w:customStyle="1" w:styleId="PieddepageCar">
    <w:name w:val="Pied de page Car"/>
    <w:basedOn w:val="Policepardfaut"/>
    <w:link w:val="Pieddepage"/>
    <w:uiPriority w:val="99"/>
    <w:semiHidden/>
    <w:rsid w:val="005C7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DEVOIR DE MATHEMATIQUES</vt:lpstr>
    </vt:vector>
  </TitlesOfParts>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2</cp:revision>
  <cp:lastPrinted>2001-12-12T16:33:00Z</cp:lastPrinted>
  <dcterms:created xsi:type="dcterms:W3CDTF">2015-10-05T21:37:00Z</dcterms:created>
  <dcterms:modified xsi:type="dcterms:W3CDTF">2015-10-05T21:37:00Z</dcterms:modified>
</cp:coreProperties>
</file>