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:rsidTr="00E371ED">
        <w:tc>
          <w:tcPr>
            <w:tcW w:w="3401" w:type="dxa"/>
            <w:vMerge w:val="restart"/>
            <w:shd w:val="clear" w:color="auto" w:fill="FFFFFF"/>
          </w:tcPr>
          <w:p w:rsidR="002B7531" w:rsidRPr="008364FA" w:rsidRDefault="002B7531" w:rsidP="00E371ED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/>
              </w:rPr>
            </w:pPr>
          </w:p>
          <w:p w:rsidR="002B7531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Classe :2AC</w:t>
            </w:r>
          </w:p>
          <w:p w:rsidR="008364FA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Anne scolaire : 2018/2019</w:t>
            </w:r>
          </w:p>
          <w:p w:rsidR="00E371ED" w:rsidRDefault="00E371ED" w:rsidP="00E371E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371ED" w:rsidRDefault="00E371ED" w:rsidP="00E371ED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E371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Prof : </w:t>
            </w:r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Abdallah </w:t>
            </w:r>
            <w:proofErr w:type="spellStart"/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Mizour</w:t>
            </w:r>
            <w:proofErr w:type="spellEnd"/>
          </w:p>
          <w:p w:rsidR="00912BC6" w:rsidRDefault="00912BC6" w:rsidP="00912BC6">
            <w:pPr>
              <w:pStyle w:val="Sansinterligne"/>
              <w:bidi/>
              <w:rPr>
                <w:rFonts w:asciiTheme="majorBidi" w:hAnsiTheme="majorBidi" w:cstheme="majorBidi"/>
                <w:i/>
                <w:iCs/>
              </w:rPr>
            </w:pPr>
          </w:p>
          <w:p w:rsidR="00912BC6" w:rsidRPr="00E371ED" w:rsidRDefault="00912BC6" w:rsidP="00912BC6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</w:tcPr>
          <w:p w:rsidR="002B7531" w:rsidRDefault="002B7531" w:rsidP="000C40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:rsidR="00145F76" w:rsidRPr="00145F76" w:rsidRDefault="00985CEA" w:rsidP="00145F76">
            <w:pPr>
              <w:pStyle w:val="Sansinterligne"/>
              <w:bidi/>
              <w:jc w:val="center"/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</w:pPr>
            <w:r w:rsidRPr="00985CEA">
              <w:rPr>
                <w:rFonts w:ascii="Agency FB" w:hAnsi="Agency FB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 xml:space="preserve">Série </w:t>
            </w:r>
            <w:r w:rsidR="00145F76" w:rsidRPr="00985CEA">
              <w:rPr>
                <w:rFonts w:ascii="Agency FB" w:hAnsi="Agency FB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>3</w:t>
            </w:r>
            <w:r w:rsidR="00145F76" w:rsidRPr="00145F76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> : L’air et propriétés de l’air</w:t>
            </w:r>
          </w:p>
          <w:p w:rsidR="00145F76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:rsidR="00145F76" w:rsidRPr="002B7531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B7531" w:rsidRPr="002B7531" w:rsidRDefault="00132C22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D567B8" wp14:editId="2DF8F5A8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10160</wp:posOffset>
                  </wp:positionV>
                  <wp:extent cx="1123950" cy="1304925"/>
                  <wp:effectExtent l="0" t="0" r="0" b="0"/>
                  <wp:wrapSquare wrapText="bothSides"/>
                  <wp:docPr id="1" name="Image 1" descr="C:\Users\youssef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ussef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2B" w:rsidRPr="002B7531" w:rsidTr="00145F76">
        <w:tc>
          <w:tcPr>
            <w:tcW w:w="3401" w:type="dxa"/>
            <w:vMerge/>
            <w:shd w:val="clear" w:color="auto" w:fill="FFFFFF"/>
          </w:tcPr>
          <w:p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:rsidR="00610F2B" w:rsidRPr="00145F76" w:rsidRDefault="00145F76" w:rsidP="00145F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:rsidTr="00080162">
        <w:trPr>
          <w:trHeight w:val="454"/>
        </w:trPr>
        <w:tc>
          <w:tcPr>
            <w:tcW w:w="11482" w:type="dxa"/>
            <w:gridSpan w:val="3"/>
            <w:vAlign w:val="center"/>
          </w:tcPr>
          <w:p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1229AD" w:rsidRPr="001229AD" w:rsidTr="00E9649C">
        <w:trPr>
          <w:gridAfter w:val="2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229AD" w:rsidRPr="001229AD" w:rsidRDefault="001229AD" w:rsidP="006849C4">
            <w:pPr>
              <w:bidi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:rsidTr="006849C4">
        <w:trPr>
          <w:gridAfter w:val="1"/>
          <w:wAfter w:w="15" w:type="dxa"/>
          <w:trHeight w:val="3252"/>
        </w:trPr>
        <w:tc>
          <w:tcPr>
            <w:tcW w:w="236" w:type="dxa"/>
            <w:tcBorders>
              <w:right w:val="single" w:sz="4" w:space="0" w:color="auto"/>
            </w:tcBorders>
          </w:tcPr>
          <w:p w:rsidR="006849C4" w:rsidRPr="001229AD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:rsidR="00ED3F8D" w:rsidRDefault="00282878" w:rsidP="00ED3F8D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Exercice 1 :</w:t>
            </w:r>
          </w:p>
          <w:p w:rsidR="006C65F1" w:rsidRDefault="006C65F1" w:rsidP="006C65F1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F55312" w:rsidRPr="00C4757B" w:rsidRDefault="00ED3F8D" w:rsidP="00D02C2F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C4757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="00D02C2F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L’air contient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environ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quatre  fois  plus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/  quatre fois moins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de dioxygène que de diazote. </w:t>
            </w:r>
          </w:p>
          <w:p w:rsidR="00D02C2F" w:rsidRPr="00C4757B" w:rsidRDefault="00F55312" w:rsidP="00F553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L'air contient 78 %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de dioxygène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/ de diazote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:rsidR="00F55312" w:rsidRPr="00C4757B" w:rsidRDefault="00D02C2F" w:rsidP="00F553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3) </w:t>
            </w:r>
            <w:r w:rsidRPr="00C4757B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la couche protectrice contre les rayons UV est appelée</w:t>
            </w:r>
            <w:r w:rsidRPr="00C4757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troposphère / stratosphère.</w:t>
            </w:r>
          </w:p>
          <w:p w:rsidR="00F55312" w:rsidRPr="00C4757B" w:rsidRDefault="00D02C2F" w:rsidP="00D02C2F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)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L’air contient</w:t>
            </w:r>
            <w:r w:rsidR="00B1313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environ  1 %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de  dioxygène  / d'autres gaz / de diazote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  <w:t xml:space="preserve">. </w:t>
            </w:r>
          </w:p>
          <w:p w:rsidR="00D02C2F" w:rsidRPr="00C4757B" w:rsidRDefault="00050B44" w:rsidP="00D02C2F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5) 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Le vent est un déplacement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horizontale / verticale 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de l’air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146794" w:rsidRPr="00C4757B" w:rsidRDefault="00146794" w:rsidP="00146794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6)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 Quand on tire le piston le volume </w:t>
            </w:r>
            <w:r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augmente / diminue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 et la pression </w:t>
            </w:r>
            <w:r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augmente /diminue</w:t>
            </w:r>
            <w:r w:rsidR="00C4757B" w:rsidRPr="00C4757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146794" w:rsidRDefault="00C4757B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sz w:val="20"/>
                <w:szCs w:val="20"/>
              </w:rPr>
              <w:t>7)</w:t>
            </w:r>
            <w:r w:rsidR="00146794"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On peut mesurer la pression dans la seringue grâce à un </w:t>
            </w:r>
            <w:r w:rsidR="00146794"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manomètre / thermomètre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441B13" w:rsidRDefault="00441B13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41B13" w:rsidRDefault="00441B13" w:rsidP="00441B13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2</w:t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:</w:t>
            </w:r>
          </w:p>
          <w:p w:rsidR="00441B13" w:rsidRPr="00441B13" w:rsidRDefault="00441B13" w:rsidP="008D3F3F">
            <w:pPr>
              <w:ind w:left="-57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441B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complétez par :</w:t>
            </w:r>
            <w:r w:rsidR="008D3F3F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41B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Basse pression ; chaud ; plus dense ; le vent ; haute pression ; monte ; descend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>Le vent est un déplacement d’air engendré par une masse d’air…………moins dense qui rencontre une masse d’air froid…………….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L’air froid est ……………que l’air chaud. Alors que l’air chaud </w:t>
            </w:r>
            <w:proofErr w:type="gramStart"/>
            <w:r w:rsidRPr="00DB3C90">
              <w:rPr>
                <w:rFonts w:asciiTheme="minorBidi" w:hAnsiTheme="minorBidi" w:cstheme="minorBidi"/>
                <w:sz w:val="20"/>
                <w:szCs w:val="20"/>
              </w:rPr>
              <w:t>………….</w:t>
            </w:r>
            <w:r w:rsidR="00A05BA7" w:rsidRPr="00DB3C9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66087E" w:rsidRPr="00DB3C90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 Une zone de………………… (faible densité de l’air) est laissée au sol. Pendant ce temps, l’air froid……………</w:t>
            </w:r>
            <w:r w:rsidR="00A05BA7"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et </w:t>
            </w:r>
            <w:r w:rsidRPr="00DB3C90">
              <w:rPr>
                <w:rFonts w:asciiTheme="minorBidi" w:hAnsiTheme="minorBidi" w:cstheme="minorBidi"/>
                <w:sz w:val="20"/>
                <w:szCs w:val="20"/>
              </w:rPr>
              <w:t>créant ainsi une zone de ……………… (grande densité de l’air) au sol.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>L’air d’une……………………se déplace toujours vers une zone de …</w:t>
            </w:r>
            <w:r w:rsidR="000E2E6B" w:rsidRPr="00DB3C90">
              <w:rPr>
                <w:rFonts w:asciiTheme="minorBidi" w:hAnsiTheme="minorBidi" w:cstheme="minorBidi"/>
                <w:sz w:val="20"/>
                <w:szCs w:val="20"/>
              </w:rPr>
              <w:t>………….</w:t>
            </w:r>
            <w:r w:rsidRPr="00DB3C90">
              <w:rPr>
                <w:rFonts w:asciiTheme="minorBidi" w:hAnsiTheme="minorBidi" w:cstheme="minorBidi"/>
                <w:sz w:val="20"/>
                <w:szCs w:val="20"/>
              </w:rPr>
              <w:t>…………. Il en résulte un déplacement de l’air. Ce mouvement de l’air est appelé…………….</w:t>
            </w:r>
          </w:p>
          <w:p w:rsidR="00441B13" w:rsidRDefault="000E2E6B" w:rsidP="00AF61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 w:rsidR="00510C6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3 : </w:t>
            </w:r>
          </w:p>
          <w:p w:rsidR="00510C68" w:rsidRPr="00AF615C" w:rsidRDefault="00FA61AD" w:rsidP="00510C6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1" locked="0" layoutInCell="0" allowOverlap="1" wp14:anchorId="42F4F297" wp14:editId="4A0B6C69">
                  <wp:simplePos x="0" y="0"/>
                  <wp:positionH relativeFrom="page">
                    <wp:posOffset>4057015</wp:posOffset>
                  </wp:positionH>
                  <wp:positionV relativeFrom="page">
                    <wp:posOffset>3335020</wp:posOffset>
                  </wp:positionV>
                  <wp:extent cx="2257425" cy="1590675"/>
                  <wp:effectExtent l="19050" t="19050" r="28575" b="28575"/>
                  <wp:wrapNone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68" w:rsidRPr="00AF61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En  utilisant  le  schéma  ci-dessus</w:t>
            </w:r>
            <w:r w:rsidR="00510C68"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,  réponds  aux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questions suivantes : </w:t>
            </w:r>
          </w:p>
          <w:p w:rsidR="00AF615C" w:rsidRPr="00AF615C" w:rsidRDefault="00510C68" w:rsidP="00AF615C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L'air que  tu  expires  a-t-il la  même composition  que </w:t>
            </w:r>
          </w:p>
          <w:p w:rsidR="00510C68" w:rsidRPr="00AF615C" w:rsidRDefault="00510C68" w:rsidP="00AF61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l'air que tu inspires ? </w:t>
            </w:r>
          </w:p>
          <w:p w:rsidR="00510C68" w:rsidRPr="00AF615C" w:rsidRDefault="00510C68" w:rsidP="00510C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Quel  est  le  gaz  qui  a  été  </w:t>
            </w:r>
            <w:proofErr w:type="gramStart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consommé  ?</w:t>
            </w:r>
            <w:proofErr w:type="gramEnd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Quel  est  le</w:t>
            </w:r>
            <w:proofErr w:type="gramEnd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gaz qui est principalement rejeté ? </w:t>
            </w:r>
          </w:p>
          <w:p w:rsidR="00510C68" w:rsidRPr="00AF615C" w:rsidRDefault="00510C68" w:rsidP="00510C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3)</w:t>
            </w: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Une  salle  de  classe  dans  laquelle  se  sont  déroulés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plusieurs  cours  consécutifs  doit  être  aérée  en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ouvrant les fenêtres. Pourquoi faut-il prendre cette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précaution ?</w:t>
            </w:r>
            <w:r w:rsidRPr="00AF61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0C68" w:rsidRDefault="00510C68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A61AD" w:rsidRPr="003A3F5C" w:rsidRDefault="00FA61AD" w:rsidP="003A3F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4 : </w:t>
            </w:r>
          </w:p>
          <w:p w:rsidR="00FA61AD" w:rsidRPr="003A3F5C" w:rsidRDefault="00FA61AD" w:rsidP="003A3F5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La  pression  de l'air enfermé dans  une seringue est mesurée avec un manomètre. 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1 000 hPa. </w:t>
            </w:r>
          </w:p>
          <w:p w:rsidR="00FA61AD" w:rsidRPr="003A3F5C" w:rsidRDefault="003A3F5C" w:rsidP="003A3F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 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Lorsque l’on  déplace le piston, le manomètre indique     </w:t>
            </w:r>
            <w:r w:rsidR="00FA61AD"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1 100 hPa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Le piston a-t-il été poussé ou tiré ? </w:t>
            </w:r>
          </w:p>
          <w:p w:rsidR="00FA61AD" w:rsidRDefault="003A3F5C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 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Même question si le manomètre indique </w:t>
            </w:r>
            <w:r w:rsidR="00FA61AD"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950 hPa</w:t>
            </w:r>
            <w:r w:rsidR="00FA61A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</w:t>
            </w:r>
          </w:p>
          <w:p w:rsidR="00DB3C90" w:rsidRDefault="00DB3C90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3659C5" w:rsidRPr="003A3F5C" w:rsidRDefault="003A3F5C" w:rsidP="00D540E3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:rsidR="0062638A" w:rsidRPr="003659C5" w:rsidRDefault="0062638A" w:rsidP="006263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3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ab/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Qu'introduit-on dans un pneu pour le gonfler ? </w:t>
            </w:r>
          </w:p>
          <w:p w:rsidR="0062638A" w:rsidRPr="003659C5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>Avec  quel  appareil  mesure-t-on  la  pression  de l'air  dans  le</w:t>
            </w:r>
            <w:r w:rsidR="003659C5"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pneu ? </w:t>
            </w:r>
          </w:p>
          <w:p w:rsidR="0062638A" w:rsidRPr="003659C5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>Après  gonflage,  l'appareil  indique 2,3  bars.  La  notice</w:t>
            </w:r>
            <w:r w:rsidR="003659C5"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technique du véhicule impose  2  bars.  Que faut-il  faire pour avoir une bonne pression ? </w:t>
            </w:r>
          </w:p>
          <w:p w:rsidR="0062638A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Un bar vaut 1 000 hPa. Que vaut, en hPa, une pression de 2,3 bars ? </w:t>
            </w:r>
          </w:p>
          <w:p w:rsidR="00F368BC" w:rsidRPr="003659C5" w:rsidRDefault="00F368BC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:rsidR="003A3F5C" w:rsidRPr="00C4757B" w:rsidRDefault="003A3F5C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0700" w:rsidRPr="00DF13AA" w:rsidRDefault="00BD0700" w:rsidP="00DF13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229AD" w:rsidRPr="001229AD" w:rsidTr="006849C4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:rsidR="001229AD" w:rsidRPr="001229AD" w:rsidRDefault="001229AD" w:rsidP="006849C4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:rsidTr="006849C4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:rsidR="00DF13AA" w:rsidRDefault="00DF13AA" w:rsidP="00DF13AA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34AE504" wp14:editId="5B40A15E">
                  <wp:simplePos x="0" y="0"/>
                  <wp:positionH relativeFrom="margin">
                    <wp:posOffset>4994910</wp:posOffset>
                  </wp:positionH>
                  <wp:positionV relativeFrom="margin">
                    <wp:posOffset>104775</wp:posOffset>
                  </wp:positionV>
                  <wp:extent cx="1638300" cy="990600"/>
                  <wp:effectExtent l="0" t="0" r="0" b="0"/>
                  <wp:wrapSquare wrapText="bothSides"/>
                  <wp:docPr id="539" name="Ima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6 :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Jokerman" w:hAnsi="Jokerman" w:cs="Jokerman"/>
                <w:color w:val="000000"/>
                <w:sz w:val="18"/>
                <w:szCs w:val="18"/>
              </w:rPr>
            </w:pPr>
          </w:p>
          <w:p w:rsidR="00DF13AA" w:rsidRDefault="00DF13AA" w:rsidP="00914D52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80BF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On pèse un ballon bien gonflé : on trouve une masse de </w:t>
            </w:r>
            <w:r w:rsidRPr="00880BF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477,5g</w:t>
            </w:r>
            <w:r w:rsidRPr="00880BF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A l’aide d’une « aiguille » creuse reliée à un tuyau, on lui retire </w:t>
            </w:r>
            <w:r w:rsidRPr="00880BF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1,5L d’air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, comme le montre le schéma.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On pèse à  nouveau le ballon  et  on  retrouve une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masse de </w:t>
            </w:r>
            <w:r w:rsidRPr="0079565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475,5g</w:t>
            </w: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Déduis de cette expérience la</w:t>
            </w:r>
          </w:p>
          <w:p w:rsidR="00DF13AA" w:rsidRPr="00795659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97B87F6" wp14:editId="731BC906">
                  <wp:simplePos x="0" y="0"/>
                  <wp:positionH relativeFrom="margin">
                    <wp:posOffset>3715385</wp:posOffset>
                  </wp:positionH>
                  <wp:positionV relativeFrom="margin">
                    <wp:posOffset>1591310</wp:posOffset>
                  </wp:positionV>
                  <wp:extent cx="3009900" cy="1333500"/>
                  <wp:effectExtent l="0" t="0" r="0" b="0"/>
                  <wp:wrapSquare wrapText="bothSides"/>
                  <wp:docPr id="540" name="Ima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Captu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masse d’ </w:t>
            </w:r>
            <w:r w:rsidRPr="0079565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1L d’air.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13AA" w:rsidRPr="00F953E0" w:rsidRDefault="00DF13AA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7 :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Voici 3  flacons  contenant  des  particules  de gaz  (chacun  en 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contient  10).    Quels  sont  les  schémas  qui ne peuvent  pas 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représenter de l’air (Justifie absolument !!!)  </w:t>
            </w:r>
          </w:p>
          <w:p w:rsidR="00DF13AA" w:rsidRDefault="00DF13AA" w:rsidP="00DF13AA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DF13AA" w:rsidRDefault="00DF13AA" w:rsidP="00DF13AA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914D52" w:rsidRDefault="00914D52" w:rsidP="00914D52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914D52" w:rsidRDefault="00914D52" w:rsidP="00914D52">
            <w:pPr>
              <w:bidi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DF13AA" w:rsidRDefault="00DF13AA" w:rsidP="00F953E0">
            <w:pPr>
              <w:bidi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BD129" wp14:editId="5693CD9D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41910</wp:posOffset>
                      </wp:positionV>
                      <wp:extent cx="3019425" cy="323850"/>
                      <wp:effectExtent l="0" t="0" r="28575" b="19050"/>
                      <wp:wrapNone/>
                      <wp:docPr id="541" name="Zone de text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F13AA" w:rsidRPr="00613121" w:rsidRDefault="006131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1               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2                   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FBD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41" o:spid="_x0000_s1026" type="#_x0000_t202" style="position:absolute;left:0;text-align:left;margin-left:291.05pt;margin-top:3.3pt;width:237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" fillcolor="white [3201]" strokecolor="white [3212]" strokeweight=".5pt">
                      <v:textbox>
                        <w:txbxContent>
                          <w:p w14:paraId="44C57F81" w14:textId="77777777" w:rsidR="00DF13AA" w:rsidRPr="00613121" w:rsidRDefault="006131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121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1               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2                   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  <w:p w:rsidR="00DF13AA" w:rsidRPr="00F953E0" w:rsidRDefault="00DD5DA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On tire sur le piston d'une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seringue bouchée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: </w:t>
            </w:r>
          </w:p>
          <w:p w:rsidR="00BD0700" w:rsidRPr="00A56C3E" w:rsidRDefault="00BD0700" w:rsidP="00A56C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L'air contenu dans la seringue subit-il 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une  compression  / </w:t>
            </w:r>
            <w:r w:rsidR="00A56C3E"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une expansion (détente)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? </w:t>
            </w:r>
          </w:p>
          <w:p w:rsidR="00BD0700" w:rsidRPr="00A56C3E" w:rsidRDefault="00BD0700" w:rsidP="00BD070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Y a-t-il variation: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du volume de l'air emprisonné ? 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de sa pression ?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du nombre de particules enfermées dans la seringue ?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de sa masse ? </w:t>
            </w:r>
          </w:p>
          <w:p w:rsidR="00DF13AA" w:rsidRDefault="00DF13AA" w:rsidP="00BD07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</w:p>
          <w:p w:rsidR="00F953E0" w:rsidRPr="00F953E0" w:rsidRDefault="00F953E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9 :</w:t>
            </w:r>
          </w:p>
          <w:p w:rsidR="005A1200" w:rsidRDefault="005A1200" w:rsidP="005A1200">
            <w:pPr>
              <w:tabs>
                <w:tab w:val="left" w:pos="360"/>
              </w:tabs>
              <w:spacing w:line="0" w:lineRule="atLeast"/>
              <w:ind w:left="3"/>
              <w:rPr>
                <w:sz w:val="20"/>
                <w:szCs w:val="20"/>
              </w:rPr>
            </w:pPr>
          </w:p>
          <w:p w:rsidR="006B4F83" w:rsidRDefault="006B4F83" w:rsidP="005A1200">
            <w:pPr>
              <w:tabs>
                <w:tab w:val="left" w:pos="360"/>
              </w:tabs>
              <w:spacing w:line="0" w:lineRule="atLeast"/>
              <w:ind w:left="3"/>
              <w:rPr>
                <w:rFonts w:asciiTheme="minorBidi" w:hAnsiTheme="minorBidi" w:cstheme="minorBidi"/>
                <w:sz w:val="24"/>
                <w:szCs w:val="24"/>
              </w:rPr>
            </w:pPr>
            <w:r w:rsidRPr="006B4F83">
              <w:rPr>
                <w:rFonts w:asciiTheme="minorBidi" w:hAnsiTheme="minorBidi" w:cstheme="minorBidi"/>
                <w:sz w:val="20"/>
                <w:szCs w:val="20"/>
              </w:rPr>
              <w:t>Une salle a pour di</w:t>
            </w:r>
            <w:r w:rsidR="00931024">
              <w:rPr>
                <w:rFonts w:asciiTheme="minorBidi" w:hAnsiTheme="minorBidi" w:cstheme="minorBidi"/>
                <w:sz w:val="20"/>
                <w:szCs w:val="20"/>
              </w:rPr>
              <w:t>mensions : 10,5</w:t>
            </w:r>
            <w:r w:rsidR="00990419">
              <w:rPr>
                <w:rFonts w:asciiTheme="minorBidi" w:hAnsiTheme="minorBidi" w:cstheme="minorBidi"/>
                <w:sz w:val="20"/>
                <w:szCs w:val="20"/>
              </w:rPr>
              <w:t xml:space="preserve"> m</w:t>
            </w:r>
            <w:r w:rsidR="0093102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931024" w:rsidRPr="00931024">
              <w:rPr>
                <w:rFonts w:asciiTheme="minorBidi" w:hAnsiTheme="minorBidi" w:cstheme="minorBidi"/>
                <w:sz w:val="24"/>
                <w:szCs w:val="24"/>
              </w:rPr>
              <w:t>×</w:t>
            </w:r>
            <w:r w:rsidR="00990419">
              <w:rPr>
                <w:rFonts w:asciiTheme="minorBidi" w:hAnsiTheme="minorBidi" w:cstheme="minorBidi"/>
                <w:sz w:val="24"/>
                <w:szCs w:val="24"/>
              </w:rPr>
              <w:t xml:space="preserve"> 8m </w:t>
            </w:r>
            <w:r w:rsidR="00931024" w:rsidRPr="00931024">
              <w:rPr>
                <w:rFonts w:asciiTheme="minorBidi" w:hAnsiTheme="minorBidi" w:cstheme="minorBidi"/>
                <w:sz w:val="24"/>
                <w:szCs w:val="24"/>
              </w:rPr>
              <w:t>×</w:t>
            </w:r>
            <w:r w:rsidR="00990419">
              <w:rPr>
                <w:rFonts w:asciiTheme="minorBidi" w:hAnsiTheme="minorBidi" w:cstheme="minorBidi"/>
                <w:sz w:val="24"/>
                <w:szCs w:val="24"/>
              </w:rPr>
              <w:t xml:space="preserve"> 3m</w:t>
            </w:r>
          </w:p>
          <w:p w:rsidR="00990419" w:rsidRDefault="00990419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Calculer le volume d’air contenu dans la salle</w:t>
            </w:r>
            <w:r w:rsidR="00CD7742">
              <w:rPr>
                <w:rFonts w:asciiTheme="minorBidi" w:hAnsiTheme="minorBidi" w:cstheme="minorBidi"/>
                <w:sz w:val="20"/>
                <w:szCs w:val="20"/>
              </w:rPr>
              <w:t> ?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CD7742" w:rsidRDefault="00CD7742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Calculer la masse d’air contenu dans la salle ?</w:t>
            </w:r>
          </w:p>
          <w:p w:rsidR="00CD7742" w:rsidRDefault="00253E77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Apres avoir rappelé les différents gaz contenus dans l’</w:t>
            </w:r>
            <w:r w:rsidR="001E260A">
              <w:rPr>
                <w:rFonts w:asciiTheme="minorBidi" w:hAnsiTheme="minorBidi" w:cstheme="minorBidi"/>
                <w:sz w:val="20"/>
                <w:szCs w:val="20"/>
              </w:rPr>
              <w:t xml:space="preserve">air, et leur pourcentage, calculer les volumes </w:t>
            </w:r>
            <w:r w:rsidR="00446BFA">
              <w:rPr>
                <w:rFonts w:asciiTheme="minorBidi" w:hAnsiTheme="minorBidi" w:cstheme="minorBidi"/>
                <w:sz w:val="20"/>
                <w:szCs w:val="20"/>
              </w:rPr>
              <w:t>contenus dans la salle des deux principaux gaz ?</w:t>
            </w:r>
          </w:p>
          <w:p w:rsidR="00446BFA" w:rsidRPr="00CD7742" w:rsidRDefault="00DC629D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Sachant que la masse d’un litre de diazote est 1,25 g et la masse d’un litre de dioxygène </w:t>
            </w:r>
            <w:r w:rsidR="009B5A1D">
              <w:rPr>
                <w:rFonts w:asciiTheme="minorBidi" w:hAnsiTheme="minorBidi" w:cstheme="minorBidi"/>
                <w:sz w:val="20"/>
                <w:szCs w:val="20"/>
              </w:rPr>
              <w:t xml:space="preserve">est de </w:t>
            </w:r>
            <w:proofErr w:type="gramStart"/>
            <w:r w:rsidR="009B5A1D">
              <w:rPr>
                <w:rFonts w:asciiTheme="minorBidi" w:hAnsiTheme="minorBidi" w:cstheme="minorBidi"/>
                <w:sz w:val="20"/>
                <w:szCs w:val="20"/>
              </w:rPr>
              <w:t>1,43g .</w:t>
            </w:r>
            <w:proofErr w:type="gramEnd"/>
            <w:r w:rsidR="009B5A1D">
              <w:rPr>
                <w:rFonts w:asciiTheme="minorBidi" w:hAnsiTheme="minorBidi" w:cstheme="minorBidi"/>
                <w:sz w:val="20"/>
                <w:szCs w:val="20"/>
              </w:rPr>
              <w:t xml:space="preserve"> calculer la masse de chacun de des gaz contenus dans la salle ?</w:t>
            </w:r>
          </w:p>
          <w:p w:rsidR="005A1200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</w:p>
          <w:p w:rsidR="005A1200" w:rsidRPr="005A1200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10 : </w:t>
            </w:r>
          </w:p>
          <w:p w:rsidR="00DF13AA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="003804B1">
              <w:rPr>
                <w:rFonts w:asciiTheme="minorHAnsi" w:eastAsiaTheme="minorHAnsi" w:hAnsiTheme="minorHAnsi" w:cstheme="minorBidi"/>
              </w:rPr>
              <w:t xml:space="preserve"> A chaque fois que vous respirez, vous inspirez 0.5 L d’air dans vo</w:t>
            </w:r>
            <w:r w:rsidR="002A08E4">
              <w:rPr>
                <w:rFonts w:asciiTheme="minorHAnsi" w:eastAsiaTheme="minorHAnsi" w:hAnsiTheme="minorHAnsi" w:cstheme="minorBidi"/>
              </w:rPr>
              <w:t>tre organisme.</w:t>
            </w:r>
          </w:p>
          <w:p w:rsidR="0097347A" w:rsidRDefault="0097347A" w:rsidP="0097347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2A08E4">
              <w:rPr>
                <w:rFonts w:asciiTheme="minorHAnsi" w:eastAsiaTheme="minorHAnsi" w:hAnsiTheme="minorHAnsi" w:cstheme="minorBidi"/>
              </w:rPr>
              <w:t xml:space="preserve">) calculez le volume de dioxygène </w:t>
            </w:r>
            <w:r>
              <w:rPr>
                <w:rFonts w:asciiTheme="minorHAnsi" w:eastAsiaTheme="minorHAnsi" w:hAnsiTheme="minorHAnsi" w:cstheme="minorBidi"/>
              </w:rPr>
              <w:t>introduit à chaque inspiration ?</w:t>
            </w:r>
          </w:p>
          <w:p w:rsidR="0097347A" w:rsidRPr="0097347A" w:rsidRDefault="0097347A" w:rsidP="0097347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2) Au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repos ,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vous inspirez environ 15 fois par minute. Quel est le volume de dioxygène inspiré</w:t>
            </w:r>
            <w:r w:rsidR="001F5929">
              <w:rPr>
                <w:rFonts w:asciiTheme="minorHAnsi" w:eastAsiaTheme="minorHAnsi" w:hAnsiTheme="minorHAnsi" w:cstheme="minorBidi"/>
              </w:rPr>
              <w:t xml:space="preserve"> en 1 heure ? en une journée ?</w:t>
            </w:r>
          </w:p>
          <w:p w:rsidR="006B3D10" w:rsidRDefault="006B3D10" w:rsidP="006B3D10">
            <w:pPr>
              <w:bidi/>
              <w:rPr>
                <w:rFonts w:asciiTheme="minorHAnsi" w:eastAsiaTheme="minorHAnsi" w:hAnsiTheme="minorHAnsi" w:cstheme="minorBidi"/>
              </w:rPr>
            </w:pPr>
          </w:p>
          <w:p w:rsidR="006B3D10" w:rsidRPr="002A08E4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11</w:t>
            </w:r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 : </w:t>
            </w:r>
            <w:proofErr w:type="gramStart"/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( un</w:t>
            </w:r>
            <w:proofErr w:type="gramEnd"/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 peu plus difficile )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</w:t>
            </w:r>
          </w:p>
          <w:p w:rsidR="00DF13AA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6B3D10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On </w:t>
            </w:r>
            <w:r w:rsidR="00FB3EAE">
              <w:rPr>
                <w:rFonts w:asciiTheme="minorHAnsi" w:eastAsiaTheme="minorHAnsi" w:hAnsiTheme="minorHAnsi" w:cstheme="minorBidi"/>
              </w:rPr>
              <w:t>pèse</w:t>
            </w:r>
            <w:r>
              <w:rPr>
                <w:rFonts w:asciiTheme="minorHAnsi" w:eastAsiaTheme="minorHAnsi" w:hAnsiTheme="minorHAnsi" w:cstheme="minorBidi"/>
              </w:rPr>
              <w:t xml:space="preserve"> une bouteille d’air comprimé, on trouve </w:t>
            </w:r>
            <w:r w:rsidR="00FB3EAE">
              <w:rPr>
                <w:rFonts w:asciiTheme="minorHAnsi" w:eastAsiaTheme="minorHAnsi" w:hAnsiTheme="minorHAnsi" w:cstheme="minorBidi"/>
              </w:rPr>
              <w:t xml:space="preserve">une masse de 21.8 </w:t>
            </w:r>
            <w:proofErr w:type="gramStart"/>
            <w:r w:rsidR="00FB3EAE">
              <w:rPr>
                <w:rFonts w:asciiTheme="minorHAnsi" w:eastAsiaTheme="minorHAnsi" w:hAnsiTheme="minorHAnsi" w:cstheme="minorBidi"/>
              </w:rPr>
              <w:t>Kg .</w:t>
            </w:r>
            <w:proofErr w:type="gramEnd"/>
            <w:r w:rsidR="00FB3EAE">
              <w:rPr>
                <w:rFonts w:asciiTheme="minorHAnsi" w:eastAsiaTheme="minorHAnsi" w:hAnsiTheme="minorHAnsi" w:cstheme="minorBidi"/>
              </w:rPr>
              <w:t xml:space="preserve"> on utilise  la bouteille quelque temps puis on la pèse à </w:t>
            </w:r>
            <w:proofErr w:type="gramStart"/>
            <w:r w:rsidR="00FB3EAE">
              <w:rPr>
                <w:rFonts w:asciiTheme="minorHAnsi" w:eastAsiaTheme="minorHAnsi" w:hAnsiTheme="minorHAnsi" w:cstheme="minorBidi"/>
              </w:rPr>
              <w:t xml:space="preserve">nouveau </w:t>
            </w:r>
            <w:r w:rsidR="00F74661"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 w:rsidR="00F74661">
              <w:rPr>
                <w:rFonts w:asciiTheme="minorHAnsi" w:eastAsiaTheme="minorHAnsi" w:hAnsiTheme="minorHAnsi" w:cstheme="minorBidi"/>
              </w:rPr>
              <w:t xml:space="preserve"> on trouve alors 20 </w:t>
            </w:r>
            <w:proofErr w:type="gramStart"/>
            <w:r w:rsidR="00F74661">
              <w:rPr>
                <w:rFonts w:asciiTheme="minorHAnsi" w:eastAsiaTheme="minorHAnsi" w:hAnsiTheme="minorHAnsi" w:cstheme="minorBidi"/>
              </w:rPr>
              <w:t>Kg .</w:t>
            </w:r>
            <w:proofErr w:type="gramEnd"/>
            <w:r w:rsidR="00F74661">
              <w:rPr>
                <w:rFonts w:asciiTheme="minorHAnsi" w:eastAsiaTheme="minorHAnsi" w:hAnsiTheme="minorHAnsi" w:cstheme="minorBidi"/>
              </w:rPr>
              <w:t xml:space="preserve"> Sachant que 1 litre d’air dans les conditions usuelles a une masse de </w:t>
            </w:r>
            <w:r w:rsidR="0091780A">
              <w:rPr>
                <w:rFonts w:asciiTheme="minorHAnsi" w:eastAsiaTheme="minorHAnsi" w:hAnsiTheme="minorHAnsi" w:cstheme="minorBidi"/>
              </w:rPr>
              <w:t xml:space="preserve">1.3 </w:t>
            </w:r>
            <w:proofErr w:type="gramStart"/>
            <w:r w:rsidR="0091780A">
              <w:rPr>
                <w:rFonts w:asciiTheme="minorHAnsi" w:eastAsiaTheme="minorHAnsi" w:hAnsiTheme="minorHAnsi" w:cstheme="minorBidi"/>
              </w:rPr>
              <w:t>g .</w:t>
            </w:r>
            <w:proofErr w:type="gramEnd"/>
          </w:p>
          <w:p w:rsidR="0091780A" w:rsidRDefault="0091780A" w:rsidP="0091780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Quel est le volume d’air qui a été utilisé ?</w:t>
            </w:r>
          </w:p>
          <w:p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  <w:p w:rsidR="00DF13AA" w:rsidRPr="001229AD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C4ACC" w:rsidRPr="00E416DD" w:rsidRDefault="002C4ACC" w:rsidP="00AF2584">
      <w:pPr>
        <w:bidi/>
      </w:pPr>
    </w:p>
    <w:sectPr w:rsidR="002C4ACC" w:rsidRPr="00E416DD" w:rsidSect="002B7531">
      <w:footerReference w:type="default" r:id="rId12"/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F9" w:rsidRDefault="00BC70F9" w:rsidP="00576E51">
      <w:pPr>
        <w:spacing w:after="0" w:line="240" w:lineRule="auto"/>
      </w:pPr>
      <w:r>
        <w:separator/>
      </w:r>
    </w:p>
  </w:endnote>
  <w:endnote w:type="continuationSeparator" w:id="0">
    <w:p w:rsidR="00BC70F9" w:rsidRDefault="00BC70F9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51" w:rsidRPr="004179EE" w:rsidRDefault="00D540E3" w:rsidP="00576E51">
    <w:pPr>
      <w:pStyle w:val="Pieddepage"/>
      <w:pBdr>
        <w:top w:val="single" w:sz="4" w:space="1" w:color="auto"/>
        <w:bottom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>2</w:t>
    </w:r>
    <w:r w:rsidR="00576E51" w:rsidRPr="004179EE">
      <w:rPr>
        <w:b/>
        <w:bCs/>
        <w:sz w:val="16"/>
        <w:vertAlign w:val="superscript"/>
      </w:rPr>
      <w:t>ème</w:t>
    </w:r>
    <w:r w:rsidR="00576E51" w:rsidRPr="004179EE">
      <w:rPr>
        <w:b/>
        <w:bCs/>
        <w:sz w:val="16"/>
      </w:rPr>
      <w:t xml:space="preserve"> chapitre  </w:t>
    </w:r>
    <w:r>
      <w:rPr>
        <w:b/>
        <w:bCs/>
        <w:sz w:val="16"/>
      </w:rPr>
      <w:t xml:space="preserve">L’air et ses compositions </w:t>
    </w:r>
    <w:r w:rsidR="00576E51" w:rsidRPr="004179EE">
      <w:rPr>
        <w:b/>
        <w:bCs/>
        <w:sz w:val="16"/>
      </w:rPr>
      <w:t xml:space="preserve"> - </w:t>
    </w:r>
    <w:r w:rsidR="00576E51" w:rsidRPr="004179EE">
      <w:rPr>
        <w:b/>
        <w:bCs/>
        <w:snapToGrid w:val="0"/>
        <w:sz w:val="16"/>
      </w:rPr>
      <w:t xml:space="preserve">Page </w:t>
    </w:r>
    <w:r w:rsidR="00576E51" w:rsidRPr="004179EE">
      <w:rPr>
        <w:rStyle w:val="Numrodepage"/>
        <w:rFonts w:eastAsia="Calibri"/>
        <w:b/>
        <w:bCs/>
      </w:rPr>
      <w:fldChar w:fldCharType="begin"/>
    </w:r>
    <w:r w:rsidR="00576E51" w:rsidRPr="004179EE">
      <w:rPr>
        <w:rStyle w:val="Numrodepage"/>
        <w:rFonts w:eastAsia="Calibri"/>
        <w:b/>
        <w:bCs/>
      </w:rPr>
      <w:instrText xml:space="preserve"> PAGE </w:instrText>
    </w:r>
    <w:r w:rsidR="00576E51" w:rsidRPr="004179EE">
      <w:rPr>
        <w:rStyle w:val="Numrodepage"/>
        <w:rFonts w:eastAsia="Calibri"/>
        <w:b/>
        <w:bCs/>
      </w:rPr>
      <w:fldChar w:fldCharType="separate"/>
    </w:r>
    <w:r w:rsidR="008D65DC">
      <w:rPr>
        <w:rStyle w:val="Numrodepage"/>
        <w:rFonts w:eastAsia="Calibri"/>
        <w:b/>
        <w:bCs/>
      </w:rPr>
      <w:t>1</w:t>
    </w:r>
    <w:r w:rsidR="00576E51" w:rsidRPr="004179EE">
      <w:rPr>
        <w:rStyle w:val="Numrodepage"/>
        <w:rFonts w:eastAsia="Calibri"/>
        <w:b/>
        <w:bCs/>
      </w:rPr>
      <w:fldChar w:fldCharType="end"/>
    </w:r>
    <w:r w:rsidR="00576E51" w:rsidRPr="004179EE">
      <w:rPr>
        <w:b/>
        <w:bCs/>
        <w:snapToGrid w:val="0"/>
        <w:sz w:val="16"/>
      </w:rPr>
      <w:t xml:space="preserve"> sur </w:t>
    </w:r>
    <w:r w:rsidR="00576E51" w:rsidRPr="004179EE">
      <w:rPr>
        <w:b/>
        <w:bCs/>
        <w:snapToGrid w:val="0"/>
        <w:sz w:val="16"/>
      </w:rPr>
      <w:fldChar w:fldCharType="begin"/>
    </w:r>
    <w:r w:rsidR="00576E51" w:rsidRPr="004179EE">
      <w:rPr>
        <w:b/>
        <w:bCs/>
        <w:snapToGrid w:val="0"/>
        <w:sz w:val="16"/>
      </w:rPr>
      <w:instrText xml:space="preserve"> NUMPAGES  \* MERGEFORMAT </w:instrText>
    </w:r>
    <w:r w:rsidR="00576E51" w:rsidRPr="004179EE">
      <w:rPr>
        <w:b/>
        <w:bCs/>
        <w:snapToGrid w:val="0"/>
        <w:sz w:val="16"/>
      </w:rPr>
      <w:fldChar w:fldCharType="separate"/>
    </w:r>
    <w:r w:rsidR="008D65DC" w:rsidRPr="008D65DC">
      <w:rPr>
        <w:b/>
        <w:bCs/>
        <w:noProof/>
        <w:snapToGrid w:val="0"/>
      </w:rPr>
      <w:t>2</w:t>
    </w:r>
    <w:r w:rsidR="00576E51" w:rsidRPr="004179EE">
      <w:rPr>
        <w:b/>
        <w:bCs/>
        <w:snapToGrid w:val="0"/>
        <w:sz w:val="16"/>
      </w:rPr>
      <w:fldChar w:fldCharType="end"/>
    </w:r>
  </w:p>
  <w:p w:rsidR="00576E51" w:rsidRDefault="00576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F9" w:rsidRDefault="00BC70F9" w:rsidP="00576E51">
      <w:pPr>
        <w:spacing w:after="0" w:line="240" w:lineRule="auto"/>
      </w:pPr>
      <w:r>
        <w:separator/>
      </w:r>
    </w:p>
  </w:footnote>
  <w:footnote w:type="continuationSeparator" w:id="0">
    <w:p w:rsidR="00BC70F9" w:rsidRDefault="00BC70F9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462pt;height:486.75pt" o:bullet="t">
        <v:imagedata r:id="rId1" o:title="ok"/>
      </v:shape>
    </w:pict>
  </w:numPicBullet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C459B9"/>
    <w:multiLevelType w:val="hybridMultilevel"/>
    <w:tmpl w:val="9828D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A1246"/>
    <w:multiLevelType w:val="hybridMultilevel"/>
    <w:tmpl w:val="7AFC7FC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914D8D"/>
    <w:multiLevelType w:val="hybridMultilevel"/>
    <w:tmpl w:val="06FC56D6"/>
    <w:lvl w:ilvl="0" w:tplc="B4047C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E41E0DBE">
      <w:start w:val="1"/>
      <w:numFmt w:val="arabicAlpha"/>
      <w:lvlText w:val="%2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6987"/>
    <w:multiLevelType w:val="hybridMultilevel"/>
    <w:tmpl w:val="2074577E"/>
    <w:lvl w:ilvl="0" w:tplc="C15ED70A">
      <w:start w:val="8"/>
      <w:numFmt w:val="arabicAlpha"/>
      <w:lvlText w:val="%1."/>
      <w:lvlJc w:val="left"/>
      <w:pPr>
        <w:ind w:left="1352" w:hanging="360"/>
      </w:pPr>
      <w:rPr>
        <w:rFonts w:asciiTheme="majorBidi" w:hAnsiTheme="majorBid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324E94"/>
    <w:multiLevelType w:val="hybridMultilevel"/>
    <w:tmpl w:val="8FDA0174"/>
    <w:lvl w:ilvl="0" w:tplc="C99AC8DE">
      <w:start w:val="1"/>
      <w:numFmt w:val="arabicAlpha"/>
      <w:lvlText w:val="%1-"/>
      <w:lvlJc w:val="left"/>
      <w:pPr>
        <w:ind w:left="1620" w:hanging="360"/>
      </w:p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>
      <w:start w:val="1"/>
      <w:numFmt w:val="lowerRoman"/>
      <w:lvlText w:val="%3."/>
      <w:lvlJc w:val="right"/>
      <w:pPr>
        <w:ind w:left="3060" w:hanging="180"/>
      </w:pPr>
    </w:lvl>
    <w:lvl w:ilvl="3" w:tplc="040C000F">
      <w:start w:val="1"/>
      <w:numFmt w:val="decimal"/>
      <w:lvlText w:val="%4."/>
      <w:lvlJc w:val="left"/>
      <w:pPr>
        <w:ind w:left="3780" w:hanging="360"/>
      </w:pPr>
    </w:lvl>
    <w:lvl w:ilvl="4" w:tplc="040C0019">
      <w:start w:val="1"/>
      <w:numFmt w:val="lowerLetter"/>
      <w:lvlText w:val="%5."/>
      <w:lvlJc w:val="left"/>
      <w:pPr>
        <w:ind w:left="4500" w:hanging="360"/>
      </w:pPr>
    </w:lvl>
    <w:lvl w:ilvl="5" w:tplc="040C001B">
      <w:start w:val="1"/>
      <w:numFmt w:val="lowerRoman"/>
      <w:lvlText w:val="%6."/>
      <w:lvlJc w:val="right"/>
      <w:pPr>
        <w:ind w:left="5220" w:hanging="180"/>
      </w:pPr>
    </w:lvl>
    <w:lvl w:ilvl="6" w:tplc="040C000F">
      <w:start w:val="1"/>
      <w:numFmt w:val="decimal"/>
      <w:lvlText w:val="%7."/>
      <w:lvlJc w:val="left"/>
      <w:pPr>
        <w:ind w:left="5940" w:hanging="360"/>
      </w:pPr>
    </w:lvl>
    <w:lvl w:ilvl="7" w:tplc="040C0019">
      <w:start w:val="1"/>
      <w:numFmt w:val="lowerLetter"/>
      <w:lvlText w:val="%8."/>
      <w:lvlJc w:val="left"/>
      <w:pPr>
        <w:ind w:left="6660" w:hanging="360"/>
      </w:pPr>
    </w:lvl>
    <w:lvl w:ilvl="8" w:tplc="040C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5CF61E9"/>
    <w:multiLevelType w:val="hybridMultilevel"/>
    <w:tmpl w:val="5182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842"/>
    <w:multiLevelType w:val="hybridMultilevel"/>
    <w:tmpl w:val="25440B2A"/>
    <w:lvl w:ilvl="0" w:tplc="8EA84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A4DF4"/>
    <w:multiLevelType w:val="hybridMultilevel"/>
    <w:tmpl w:val="7C60D2A6"/>
    <w:lvl w:ilvl="0" w:tplc="CC2C3B4C">
      <w:start w:val="5"/>
      <w:numFmt w:val="arabicAlpha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5841"/>
    <w:multiLevelType w:val="hybridMultilevel"/>
    <w:tmpl w:val="9588EF4C"/>
    <w:lvl w:ilvl="0" w:tplc="532C499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561270C"/>
    <w:multiLevelType w:val="hybridMultilevel"/>
    <w:tmpl w:val="8758AC46"/>
    <w:lvl w:ilvl="0" w:tplc="CCFEE8BE">
      <w:start w:val="8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70E76"/>
    <w:multiLevelType w:val="hybridMultilevel"/>
    <w:tmpl w:val="E46E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662B"/>
    <w:multiLevelType w:val="hybridMultilevel"/>
    <w:tmpl w:val="32A09156"/>
    <w:lvl w:ilvl="0" w:tplc="14D22F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361B3"/>
    <w:multiLevelType w:val="hybridMultilevel"/>
    <w:tmpl w:val="C54A5EA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CC54D14"/>
    <w:multiLevelType w:val="hybridMultilevel"/>
    <w:tmpl w:val="9F02B59A"/>
    <w:lvl w:ilvl="0" w:tplc="40EC11BA">
      <w:start w:val="5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0A40"/>
    <w:multiLevelType w:val="hybridMultilevel"/>
    <w:tmpl w:val="DE921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552E">
      <w:start w:val="1"/>
      <w:numFmt w:val="arabicAlpha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C81"/>
    <w:multiLevelType w:val="hybridMultilevel"/>
    <w:tmpl w:val="5A8653DA"/>
    <w:lvl w:ilvl="0" w:tplc="61DE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68C9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6703"/>
    <w:multiLevelType w:val="hybridMultilevel"/>
    <w:tmpl w:val="51D85984"/>
    <w:lvl w:ilvl="0" w:tplc="7312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03540"/>
    <w:multiLevelType w:val="hybridMultilevel"/>
    <w:tmpl w:val="0A92DDB4"/>
    <w:lvl w:ilvl="0" w:tplc="A6860EF0">
      <w:start w:val="26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29AD"/>
    <w:multiLevelType w:val="hybridMultilevel"/>
    <w:tmpl w:val="C1C6851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2EFCC4">
      <w:start w:val="1"/>
      <w:numFmt w:val="arabicAlpha"/>
      <w:lvlText w:val="%2."/>
      <w:lvlJc w:val="left"/>
      <w:pPr>
        <w:ind w:left="1777" w:hanging="360"/>
      </w:pPr>
      <w:rPr>
        <w:rFonts w:asciiTheme="majorBidi" w:eastAsiaTheme="minorHAnsi" w:hAnsiTheme="majorBidi"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951AA"/>
    <w:multiLevelType w:val="hybridMultilevel"/>
    <w:tmpl w:val="A606A5A4"/>
    <w:lvl w:ilvl="0" w:tplc="040C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3">
    <w:nsid w:val="450F138E"/>
    <w:multiLevelType w:val="multilevel"/>
    <w:tmpl w:val="4EAA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5713CAF"/>
    <w:multiLevelType w:val="hybridMultilevel"/>
    <w:tmpl w:val="703C2134"/>
    <w:lvl w:ilvl="0" w:tplc="04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65B549F"/>
    <w:multiLevelType w:val="hybridMultilevel"/>
    <w:tmpl w:val="556C70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D4D44B1"/>
    <w:multiLevelType w:val="hybridMultilevel"/>
    <w:tmpl w:val="E694420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7">
    <w:nsid w:val="4DA57E7D"/>
    <w:multiLevelType w:val="hybridMultilevel"/>
    <w:tmpl w:val="3D50B3CC"/>
    <w:lvl w:ilvl="0" w:tplc="913EA316">
      <w:start w:val="1"/>
      <w:numFmt w:val="arabicAlpha"/>
      <w:lvlText w:val="%1-"/>
      <w:lvlJc w:val="left"/>
      <w:pPr>
        <w:ind w:left="52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4E1243E6"/>
    <w:multiLevelType w:val="hybridMultilevel"/>
    <w:tmpl w:val="FC16A24C"/>
    <w:lvl w:ilvl="0" w:tplc="D5768BA6">
      <w:start w:val="1"/>
      <w:numFmt w:val="upperLetter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EEE3FAF"/>
    <w:multiLevelType w:val="hybridMultilevel"/>
    <w:tmpl w:val="5DA28B4E"/>
    <w:lvl w:ilvl="0" w:tplc="040C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0">
    <w:nsid w:val="563453B2"/>
    <w:multiLevelType w:val="hybridMultilevel"/>
    <w:tmpl w:val="92E862C0"/>
    <w:lvl w:ilvl="0" w:tplc="C58414C8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57157A69"/>
    <w:multiLevelType w:val="hybridMultilevel"/>
    <w:tmpl w:val="26EC77B6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597B7F3E"/>
    <w:multiLevelType w:val="hybridMultilevel"/>
    <w:tmpl w:val="FB84A300"/>
    <w:lvl w:ilvl="0" w:tplc="B492E97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5F7A16EC"/>
    <w:multiLevelType w:val="hybridMultilevel"/>
    <w:tmpl w:val="FF529B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E756FC"/>
    <w:multiLevelType w:val="hybridMultilevel"/>
    <w:tmpl w:val="856CE600"/>
    <w:lvl w:ilvl="0" w:tplc="040C000F">
      <w:start w:val="1"/>
      <w:numFmt w:val="decimal"/>
      <w:lvlText w:val="%1."/>
      <w:lvlJc w:val="left"/>
      <w:pPr>
        <w:ind w:left="2110" w:hanging="360"/>
      </w:pPr>
    </w:lvl>
    <w:lvl w:ilvl="1" w:tplc="040C0019" w:tentative="1">
      <w:start w:val="1"/>
      <w:numFmt w:val="lowerLetter"/>
      <w:lvlText w:val="%2."/>
      <w:lvlJc w:val="left"/>
      <w:pPr>
        <w:ind w:left="2830" w:hanging="360"/>
      </w:pPr>
    </w:lvl>
    <w:lvl w:ilvl="2" w:tplc="040C001B" w:tentative="1">
      <w:start w:val="1"/>
      <w:numFmt w:val="lowerRoman"/>
      <w:lvlText w:val="%3."/>
      <w:lvlJc w:val="right"/>
      <w:pPr>
        <w:ind w:left="3550" w:hanging="180"/>
      </w:pPr>
    </w:lvl>
    <w:lvl w:ilvl="3" w:tplc="040C000F" w:tentative="1">
      <w:start w:val="1"/>
      <w:numFmt w:val="decimal"/>
      <w:lvlText w:val="%4."/>
      <w:lvlJc w:val="left"/>
      <w:pPr>
        <w:ind w:left="4270" w:hanging="360"/>
      </w:pPr>
    </w:lvl>
    <w:lvl w:ilvl="4" w:tplc="040C0019" w:tentative="1">
      <w:start w:val="1"/>
      <w:numFmt w:val="lowerLetter"/>
      <w:lvlText w:val="%5."/>
      <w:lvlJc w:val="left"/>
      <w:pPr>
        <w:ind w:left="4990" w:hanging="360"/>
      </w:pPr>
    </w:lvl>
    <w:lvl w:ilvl="5" w:tplc="040C001B" w:tentative="1">
      <w:start w:val="1"/>
      <w:numFmt w:val="lowerRoman"/>
      <w:lvlText w:val="%6."/>
      <w:lvlJc w:val="right"/>
      <w:pPr>
        <w:ind w:left="5710" w:hanging="180"/>
      </w:pPr>
    </w:lvl>
    <w:lvl w:ilvl="6" w:tplc="040C000F" w:tentative="1">
      <w:start w:val="1"/>
      <w:numFmt w:val="decimal"/>
      <w:lvlText w:val="%7."/>
      <w:lvlJc w:val="left"/>
      <w:pPr>
        <w:ind w:left="6430" w:hanging="360"/>
      </w:pPr>
    </w:lvl>
    <w:lvl w:ilvl="7" w:tplc="040C0019" w:tentative="1">
      <w:start w:val="1"/>
      <w:numFmt w:val="lowerLetter"/>
      <w:lvlText w:val="%8."/>
      <w:lvlJc w:val="left"/>
      <w:pPr>
        <w:ind w:left="7150" w:hanging="360"/>
      </w:pPr>
    </w:lvl>
    <w:lvl w:ilvl="8" w:tplc="040C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5">
    <w:nsid w:val="62801FCB"/>
    <w:multiLevelType w:val="hybridMultilevel"/>
    <w:tmpl w:val="50AE8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6092"/>
    <w:multiLevelType w:val="hybridMultilevel"/>
    <w:tmpl w:val="F2B225FC"/>
    <w:lvl w:ilvl="0" w:tplc="AC5E2A52">
      <w:start w:val="1"/>
      <w:numFmt w:val="arabicAlpha"/>
      <w:lvlText w:val="%1-"/>
      <w:lvlJc w:val="left"/>
      <w:pPr>
        <w:ind w:left="83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65B805D3"/>
    <w:multiLevelType w:val="hybridMultilevel"/>
    <w:tmpl w:val="1DF22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A44740"/>
    <w:multiLevelType w:val="hybridMultilevel"/>
    <w:tmpl w:val="980A4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5257"/>
    <w:multiLevelType w:val="hybridMultilevel"/>
    <w:tmpl w:val="93E8C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14BAC"/>
    <w:multiLevelType w:val="hybridMultilevel"/>
    <w:tmpl w:val="BAF4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4169F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10734"/>
    <w:multiLevelType w:val="hybridMultilevel"/>
    <w:tmpl w:val="CF44D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215EB"/>
    <w:multiLevelType w:val="hybridMultilevel"/>
    <w:tmpl w:val="FBF8E174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>
    <w:nsid w:val="7EEC07DD"/>
    <w:multiLevelType w:val="hybridMultilevel"/>
    <w:tmpl w:val="A970AD18"/>
    <w:lvl w:ilvl="0" w:tplc="87D2E2A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2"/>
  </w:num>
  <w:num w:numId="11">
    <w:abstractNumId w:val="24"/>
  </w:num>
  <w:num w:numId="12">
    <w:abstractNumId w:val="25"/>
  </w:num>
  <w:num w:numId="13">
    <w:abstractNumId w:val="29"/>
  </w:num>
  <w:num w:numId="14">
    <w:abstractNumId w:val="4"/>
  </w:num>
  <w:num w:numId="15">
    <w:abstractNumId w:val="27"/>
  </w:num>
  <w:num w:numId="16">
    <w:abstractNumId w:val="36"/>
  </w:num>
  <w:num w:numId="17">
    <w:abstractNumId w:val="9"/>
  </w:num>
  <w:num w:numId="18">
    <w:abstractNumId w:val="28"/>
  </w:num>
  <w:num w:numId="19">
    <w:abstractNumId w:val="39"/>
  </w:num>
  <w:num w:numId="20">
    <w:abstractNumId w:val="30"/>
  </w:num>
  <w:num w:numId="21">
    <w:abstractNumId w:val="18"/>
  </w:num>
  <w:num w:numId="22">
    <w:abstractNumId w:val="41"/>
  </w:num>
  <w:num w:numId="23">
    <w:abstractNumId w:val="44"/>
  </w:num>
  <w:num w:numId="24">
    <w:abstractNumId w:val="13"/>
  </w:num>
  <w:num w:numId="25">
    <w:abstractNumId w:val="21"/>
  </w:num>
  <w:num w:numId="26">
    <w:abstractNumId w:val="37"/>
  </w:num>
  <w:num w:numId="27">
    <w:abstractNumId w:val="5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14"/>
  </w:num>
  <w:num w:numId="33">
    <w:abstractNumId w:val="35"/>
  </w:num>
  <w:num w:numId="34">
    <w:abstractNumId w:val="34"/>
  </w:num>
  <w:num w:numId="35">
    <w:abstractNumId w:val="3"/>
  </w:num>
  <w:num w:numId="36">
    <w:abstractNumId w:val="10"/>
  </w:num>
  <w:num w:numId="37">
    <w:abstractNumId w:val="7"/>
  </w:num>
  <w:num w:numId="38">
    <w:abstractNumId w:val="38"/>
  </w:num>
  <w:num w:numId="39">
    <w:abstractNumId w:val="19"/>
  </w:num>
  <w:num w:numId="40">
    <w:abstractNumId w:val="40"/>
  </w:num>
  <w:num w:numId="41">
    <w:abstractNumId w:val="43"/>
  </w:num>
  <w:num w:numId="42">
    <w:abstractNumId w:val="42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7396"/>
    <w:rsid w:val="00050255"/>
    <w:rsid w:val="00050B44"/>
    <w:rsid w:val="000804C5"/>
    <w:rsid w:val="000C4076"/>
    <w:rsid w:val="000D3761"/>
    <w:rsid w:val="000E2E6B"/>
    <w:rsid w:val="001229AD"/>
    <w:rsid w:val="00132C22"/>
    <w:rsid w:val="00145F76"/>
    <w:rsid w:val="00146794"/>
    <w:rsid w:val="00166137"/>
    <w:rsid w:val="00177F75"/>
    <w:rsid w:val="001D3592"/>
    <w:rsid w:val="001E260A"/>
    <w:rsid w:val="001F1DA6"/>
    <w:rsid w:val="001F5929"/>
    <w:rsid w:val="002025D5"/>
    <w:rsid w:val="00211435"/>
    <w:rsid w:val="00225AE0"/>
    <w:rsid w:val="00234DE1"/>
    <w:rsid w:val="00246EFE"/>
    <w:rsid w:val="00253E77"/>
    <w:rsid w:val="00282878"/>
    <w:rsid w:val="002A08E4"/>
    <w:rsid w:val="002B4090"/>
    <w:rsid w:val="002B4E38"/>
    <w:rsid w:val="002B7531"/>
    <w:rsid w:val="002C4ACC"/>
    <w:rsid w:val="002D3FEF"/>
    <w:rsid w:val="0031499C"/>
    <w:rsid w:val="0033172D"/>
    <w:rsid w:val="00332A58"/>
    <w:rsid w:val="003659C5"/>
    <w:rsid w:val="003804B1"/>
    <w:rsid w:val="00386F50"/>
    <w:rsid w:val="0039062B"/>
    <w:rsid w:val="003A3F5C"/>
    <w:rsid w:val="004015ED"/>
    <w:rsid w:val="00424229"/>
    <w:rsid w:val="00441B13"/>
    <w:rsid w:val="00446BFA"/>
    <w:rsid w:val="0049161F"/>
    <w:rsid w:val="004A0C61"/>
    <w:rsid w:val="004D0829"/>
    <w:rsid w:val="00510C68"/>
    <w:rsid w:val="00533653"/>
    <w:rsid w:val="005350F1"/>
    <w:rsid w:val="00544920"/>
    <w:rsid w:val="00556561"/>
    <w:rsid w:val="00576E51"/>
    <w:rsid w:val="005A1200"/>
    <w:rsid w:val="005F2293"/>
    <w:rsid w:val="00610F2B"/>
    <w:rsid w:val="00613121"/>
    <w:rsid w:val="006206F1"/>
    <w:rsid w:val="00621CA8"/>
    <w:rsid w:val="0062638A"/>
    <w:rsid w:val="00637CF5"/>
    <w:rsid w:val="006427E4"/>
    <w:rsid w:val="006445B5"/>
    <w:rsid w:val="00646F1D"/>
    <w:rsid w:val="00647172"/>
    <w:rsid w:val="00651056"/>
    <w:rsid w:val="0066087E"/>
    <w:rsid w:val="006849C4"/>
    <w:rsid w:val="00690A5A"/>
    <w:rsid w:val="006B3D10"/>
    <w:rsid w:val="006B4F83"/>
    <w:rsid w:val="006C65F1"/>
    <w:rsid w:val="006D54CB"/>
    <w:rsid w:val="00707E36"/>
    <w:rsid w:val="00771DE1"/>
    <w:rsid w:val="00786E38"/>
    <w:rsid w:val="00790793"/>
    <w:rsid w:val="00795659"/>
    <w:rsid w:val="007A3BC4"/>
    <w:rsid w:val="007A726E"/>
    <w:rsid w:val="008051C0"/>
    <w:rsid w:val="008364FA"/>
    <w:rsid w:val="00852445"/>
    <w:rsid w:val="00876F85"/>
    <w:rsid w:val="00880BF3"/>
    <w:rsid w:val="008D3F3F"/>
    <w:rsid w:val="008D65DC"/>
    <w:rsid w:val="008F41E1"/>
    <w:rsid w:val="0090661F"/>
    <w:rsid w:val="00912BC6"/>
    <w:rsid w:val="00914D52"/>
    <w:rsid w:val="009150A1"/>
    <w:rsid w:val="0091780A"/>
    <w:rsid w:val="00931024"/>
    <w:rsid w:val="00952814"/>
    <w:rsid w:val="0097347A"/>
    <w:rsid w:val="00985CEA"/>
    <w:rsid w:val="00990419"/>
    <w:rsid w:val="009935E2"/>
    <w:rsid w:val="009B5A1D"/>
    <w:rsid w:val="009E4A76"/>
    <w:rsid w:val="00A045B9"/>
    <w:rsid w:val="00A05BA7"/>
    <w:rsid w:val="00A13918"/>
    <w:rsid w:val="00A15F2F"/>
    <w:rsid w:val="00A317DC"/>
    <w:rsid w:val="00A56C3E"/>
    <w:rsid w:val="00A704AF"/>
    <w:rsid w:val="00A81D0C"/>
    <w:rsid w:val="00AC4638"/>
    <w:rsid w:val="00AD5A7E"/>
    <w:rsid w:val="00AE6AD6"/>
    <w:rsid w:val="00AE7D7C"/>
    <w:rsid w:val="00AF2584"/>
    <w:rsid w:val="00AF615C"/>
    <w:rsid w:val="00B06B7C"/>
    <w:rsid w:val="00B13132"/>
    <w:rsid w:val="00B370CA"/>
    <w:rsid w:val="00B5094D"/>
    <w:rsid w:val="00B638E4"/>
    <w:rsid w:val="00BB5AEE"/>
    <w:rsid w:val="00BC70F9"/>
    <w:rsid w:val="00BD0700"/>
    <w:rsid w:val="00BE2749"/>
    <w:rsid w:val="00BF223B"/>
    <w:rsid w:val="00C0782A"/>
    <w:rsid w:val="00C21F42"/>
    <w:rsid w:val="00C22D77"/>
    <w:rsid w:val="00C4757B"/>
    <w:rsid w:val="00C72D14"/>
    <w:rsid w:val="00C831DF"/>
    <w:rsid w:val="00C85041"/>
    <w:rsid w:val="00CD0738"/>
    <w:rsid w:val="00CD7742"/>
    <w:rsid w:val="00CE3739"/>
    <w:rsid w:val="00D02C2F"/>
    <w:rsid w:val="00D540E3"/>
    <w:rsid w:val="00D5464C"/>
    <w:rsid w:val="00D61DF9"/>
    <w:rsid w:val="00D65969"/>
    <w:rsid w:val="00DB07D7"/>
    <w:rsid w:val="00DB3C90"/>
    <w:rsid w:val="00DC629D"/>
    <w:rsid w:val="00DD5DA0"/>
    <w:rsid w:val="00DE45EC"/>
    <w:rsid w:val="00DF13AA"/>
    <w:rsid w:val="00E371ED"/>
    <w:rsid w:val="00E416DD"/>
    <w:rsid w:val="00E93441"/>
    <w:rsid w:val="00E9649C"/>
    <w:rsid w:val="00EB1A99"/>
    <w:rsid w:val="00EC10A6"/>
    <w:rsid w:val="00ED3F8D"/>
    <w:rsid w:val="00EF13A6"/>
    <w:rsid w:val="00F00FDA"/>
    <w:rsid w:val="00F16A80"/>
    <w:rsid w:val="00F368BC"/>
    <w:rsid w:val="00F44975"/>
    <w:rsid w:val="00F503BC"/>
    <w:rsid w:val="00F54FE2"/>
    <w:rsid w:val="00F55312"/>
    <w:rsid w:val="00F74661"/>
    <w:rsid w:val="00F77FF3"/>
    <w:rsid w:val="00F953E0"/>
    <w:rsid w:val="00FA61AD"/>
    <w:rsid w:val="00FB127F"/>
    <w:rsid w:val="00FB3EA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</dc:creator>
  <cp:lastModifiedBy>dell</cp:lastModifiedBy>
  <cp:revision>3</cp:revision>
  <cp:lastPrinted>2018-10-19T13:10:00Z</cp:lastPrinted>
  <dcterms:created xsi:type="dcterms:W3CDTF">2018-10-17T20:05:00Z</dcterms:created>
  <dcterms:modified xsi:type="dcterms:W3CDTF">2022-06-09T14:33:00Z</dcterms:modified>
</cp:coreProperties>
</file>