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B5A5C" w14:textId="77777777" w:rsidR="006536E5" w:rsidRPr="00A806A1" w:rsidRDefault="004C0D66" w:rsidP="006533D0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8"/>
          <w:lang w:eastAsia="fr-FR"/>
        </w:rPr>
      </w:pPr>
      <w:bookmarkStart w:id="0" w:name="_GoBack"/>
      <w:bookmarkEnd w:id="0"/>
      <w:r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>Matière naturelle &amp; synthétique</w:t>
      </w:r>
    </w:p>
    <w:p w14:paraId="054642E8" w14:textId="77777777" w:rsidR="006536E5" w:rsidRPr="00DF35F9" w:rsidRDefault="004C0D66" w:rsidP="00BF092B">
      <w:pPr>
        <w:pStyle w:val="Paragraphedeliste"/>
        <w:numPr>
          <w:ilvl w:val="0"/>
          <w:numId w:val="7"/>
        </w:num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 w:rsidRPr="004C0D66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6"/>
          <w:lang w:eastAsia="fr-FR"/>
        </w:rPr>
        <w:t>Définition</w:t>
      </w:r>
      <w:r w:rsidR="00593AFA" w:rsidRPr="00DF35F9">
        <w:rPr>
          <w:rFonts w:asciiTheme="majorBidi" w:eastAsia="+mn-ea" w:hAnsiTheme="majorBidi" w:cstheme="majorBidi"/>
          <w:color w:val="00B050"/>
          <w:kern w:val="24"/>
          <w:sz w:val="24"/>
          <w:szCs w:val="26"/>
          <w:lang w:eastAsia="fr-FR"/>
        </w:rPr>
        <w:t> </w:t>
      </w:r>
      <w:r w:rsidR="00593AFA" w:rsidRPr="00DF35F9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:</w:t>
      </w:r>
    </w:p>
    <w:p w14:paraId="73817CB2" w14:textId="77777777" w:rsidR="004C0D66" w:rsidRDefault="007E5857" w:rsidP="000247F7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 w:rsidRPr="007E5857">
        <w:rPr>
          <w:noProof/>
          <w:lang w:eastAsia="fr-FR"/>
        </w:rPr>
        <w:t xml:space="preserve"> 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La matière naturelle est une matière se trouvant dans la nature, exemple </w:t>
      </w:r>
      <w:r w:rsidR="00CD15E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bois,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dioxygène…</w:t>
      </w:r>
    </w:p>
    <w:p w14:paraId="49999E44" w14:textId="77777777" w:rsidR="002E3187" w:rsidRDefault="004C0D66" w:rsidP="004C0D66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La matière synthétique </w:t>
      </w:r>
      <w:r w:rsidR="002E318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est une matière produite au laboratoire par des réactions chimiques, exemple le plastique, le verre, médicament… </w:t>
      </w:r>
    </w:p>
    <w:p w14:paraId="25597C3C" w14:textId="77777777" w:rsidR="0041530D" w:rsidRPr="00DF35F9" w:rsidRDefault="004C0D66" w:rsidP="00BF092B">
      <w:pPr>
        <w:pStyle w:val="Paragraphedeliste"/>
        <w:numPr>
          <w:ilvl w:val="0"/>
          <w:numId w:val="7"/>
        </w:num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6"/>
          <w:lang w:eastAsia="fr-FR"/>
        </w:rPr>
        <w:t>Préparation du dioxygène</w:t>
      </w:r>
      <w:r w:rsidR="0041530D" w:rsidRPr="006C2E8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6"/>
          <w:lang w:eastAsia="fr-FR"/>
        </w:rPr>
        <w:t> </w:t>
      </w:r>
      <w:r w:rsidR="0041530D" w:rsidRPr="00DF35F9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:</w:t>
      </w:r>
      <w:r w:rsidR="007E52D1" w:rsidRPr="007E52D1">
        <w:rPr>
          <w:noProof/>
          <w:lang w:eastAsia="fr-FR"/>
        </w:rPr>
        <w:t xml:space="preserve"> </w:t>
      </w:r>
    </w:p>
    <w:p w14:paraId="74FFC1FD" w14:textId="77777777" w:rsidR="002E3187" w:rsidRDefault="0057735B" w:rsidP="0041530D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 wp14:anchorId="10298009" wp14:editId="2321A360">
            <wp:simplePos x="0" y="0"/>
            <wp:positionH relativeFrom="column">
              <wp:posOffset>4159885</wp:posOffset>
            </wp:positionH>
            <wp:positionV relativeFrom="paragraph">
              <wp:posOffset>354965</wp:posOffset>
            </wp:positionV>
            <wp:extent cx="2499995" cy="1362710"/>
            <wp:effectExtent l="19050" t="19050" r="14605" b="27940"/>
            <wp:wrapTight wrapText="bothSides">
              <wp:wrapPolygon edited="0">
                <wp:start x="-165" y="-302"/>
                <wp:lineTo x="-165" y="21741"/>
                <wp:lineTo x="21562" y="21741"/>
                <wp:lineTo x="21562" y="-302"/>
                <wp:lineTo x="-165" y="-302"/>
              </wp:wrapPolygon>
            </wp:wrapTight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136271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On peut produire du O</w:t>
      </w:r>
      <w:r w:rsidR="004C0D66" w:rsidRP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>2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par réaction chimique entre l’eau oxygéné</w:t>
      </w:r>
      <w:r w:rsidR="000247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e 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(</w:t>
      </w:r>
      <w:proofErr w:type="gramStart"/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H</w:t>
      </w:r>
      <w:r w:rsidR="00826AF7" w:rsidRPr="00470E30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>2</w:t>
      </w:r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0</w:t>
      </w:r>
      <w:r w:rsidR="00826AF7" w:rsidRPr="00470E30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>2</w:t>
      </w:r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)</w:t>
      </w:r>
      <w:proofErr w:type="gramEnd"/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et le permanganate de potassium </w:t>
      </w:r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acidifié (KMnO</w:t>
      </w:r>
      <w:r w:rsidR="00826AF7" w:rsidRPr="00470E30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>4</w:t>
      </w:r>
      <w:r w:rsidR="00826AF7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)</w:t>
      </w:r>
      <w:r w:rsidR="004C0D6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; </w:t>
      </w:r>
    </w:p>
    <w:p w14:paraId="12C20FF5" w14:textId="77777777" w:rsidR="00470E30" w:rsidRPr="000247F7" w:rsidRDefault="00470E30" w:rsidP="00470E30">
      <w:pPr>
        <w:pStyle w:val="Paragraphedeliste"/>
        <w:numPr>
          <w:ilvl w:val="0"/>
          <w:numId w:val="7"/>
        </w:num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6"/>
          <w:lang w:eastAsia="fr-FR"/>
        </w:rPr>
        <w:t>Expérience &amp; observation :</w:t>
      </w:r>
    </w:p>
    <w:p w14:paraId="39EAE606" w14:textId="77777777" w:rsidR="0057735B" w:rsidRDefault="000247F7" w:rsidP="0057735B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On réalise </w:t>
      </w:r>
      <w:r w:rsidR="00BC5F13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l’expérience, </w:t>
      </w:r>
      <w:r w:rsidR="0057735B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réaction chimique entre l’eau oxygénée  et le permanganate de potassium acidifié :</w:t>
      </w:r>
    </w:p>
    <w:p w14:paraId="03873A9E" w14:textId="77777777" w:rsidR="00147676" w:rsidRPr="00147676" w:rsidRDefault="0057735B" w:rsidP="0057735B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  <w:r w:rsidR="00BC5F13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on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remarque que la couleur violet de la solution de (</w:t>
      </w:r>
      <w:proofErr w:type="gramStart"/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KMnO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 xml:space="preserve">4 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)</w:t>
      </w:r>
      <w:proofErr w:type="gramEnd"/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disparait ; </w:t>
      </w:r>
    </w:p>
    <w:p w14:paraId="75E068FB" w14:textId="77777777" w:rsidR="00147676" w:rsidRPr="00147676" w:rsidRDefault="00BC5F13" w:rsidP="00BC5F13">
      <w:p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On observe u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n dégagement des bulles gazeuses (du </w:t>
      </w:r>
      <w:proofErr w:type="gramStart"/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O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/>
        </w:rPr>
        <w:t xml:space="preserve">2 </w:t>
      </w:r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)</w:t>
      </w:r>
      <w:proofErr w:type="gramEnd"/>
      <w:r w:rsidR="00147676" w:rsidRP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et si on rapproche une allumette du tube la flamme devient très vives</w:t>
      </w:r>
    </w:p>
    <w:p w14:paraId="3D285E1E" w14:textId="77777777" w:rsidR="00147676" w:rsidRPr="00147676" w:rsidRDefault="00147676" w:rsidP="00470E30">
      <w:pPr>
        <w:pStyle w:val="Paragraphedeliste"/>
        <w:numPr>
          <w:ilvl w:val="0"/>
          <w:numId w:val="7"/>
        </w:numPr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6"/>
          <w:lang w:eastAsia="fr-FR"/>
        </w:rPr>
        <w:t>Conclusion :</w:t>
      </w:r>
    </w:p>
    <w:p w14:paraId="50AF8555" w14:textId="77777777" w:rsidR="008F333D" w:rsidRDefault="00E33F4C" w:rsidP="00147676">
      <w:pPr>
        <w:tabs>
          <w:tab w:val="left" w:pos="2242"/>
        </w:tabs>
        <w:spacing w:before="200" w:after="0" w:line="192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6"/>
          <w:lang w:eastAsia="fr-FR"/>
        </w:rPr>
        <w:t>L’O</w:t>
      </w:r>
      <w:r w:rsidRPr="00BC5F13">
        <w:rPr>
          <w:rFonts w:asciiTheme="majorBidi" w:eastAsia="+mn-ea" w:hAnsiTheme="majorBidi" w:cstheme="majorBidi"/>
          <w:kern w:val="24"/>
          <w:sz w:val="24"/>
          <w:szCs w:val="26"/>
          <w:vertAlign w:val="subscript"/>
          <w:lang w:eastAsia="fr-FR"/>
        </w:rPr>
        <w:t>2</w:t>
      </w:r>
      <w:r w:rsid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 xml:space="preserve"> synthétique  permet la </w:t>
      </w:r>
      <w:r w:rsidR="008F333D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>combustion,</w:t>
      </w:r>
      <w:r w:rsid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 xml:space="preserve"> il a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>les mêmes propriétés</w:t>
      </w:r>
      <w:r w:rsidR="0014767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 xml:space="preserve"> </w:t>
      </w:r>
      <w:r w:rsidR="008F333D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 xml:space="preserve">que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 w:bidi="ar-MA"/>
        </w:rPr>
        <w:t>l’O</w:t>
      </w:r>
      <w:r w:rsidRPr="00BC5F13">
        <w:rPr>
          <w:rFonts w:asciiTheme="majorBidi" w:eastAsia="+mn-ea" w:hAnsiTheme="majorBidi" w:cstheme="majorBidi"/>
          <w:color w:val="000000"/>
          <w:kern w:val="24"/>
          <w:sz w:val="24"/>
          <w:szCs w:val="26"/>
          <w:vertAlign w:val="subscript"/>
          <w:lang w:eastAsia="fr-FR" w:bidi="ar-MA"/>
        </w:rPr>
        <w:t>2</w:t>
      </w:r>
      <w:r w:rsidR="008F333D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naturel come la respiratio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n</w:t>
      </w:r>
    </w:p>
    <w:p w14:paraId="789ADEF3" w14:textId="77777777" w:rsidR="006533D0" w:rsidRPr="006533D0" w:rsidRDefault="006533D0" w:rsidP="006533D0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8"/>
          <w:szCs w:val="28"/>
          <w:lang w:eastAsia="fr-FR"/>
        </w:rPr>
      </w:pPr>
    </w:p>
    <w:p w14:paraId="6867FEA5" w14:textId="77777777" w:rsidR="006536E5" w:rsidRDefault="008F333D" w:rsidP="008F333D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8"/>
          <w:szCs w:val="28"/>
          <w:lang w:eastAsia="fr-FR"/>
        </w:rPr>
      </w:pPr>
      <w:r>
        <w:rPr>
          <w:rFonts w:asciiTheme="majorBidi" w:eastAsia="+mn-ea" w:hAnsiTheme="majorBidi" w:cstheme="majorBidi"/>
          <w:b/>
          <w:bCs/>
          <w:color w:val="FF0000"/>
          <w:kern w:val="24"/>
          <w:sz w:val="28"/>
          <w:szCs w:val="28"/>
          <w:lang w:eastAsia="fr-FR"/>
        </w:rPr>
        <w:t>Pétrole ses dérivés</w:t>
      </w:r>
    </w:p>
    <w:p w14:paraId="78A0EF35" w14:textId="77777777" w:rsidR="006536E5" w:rsidRPr="00D81B6C" w:rsidRDefault="00B53687" w:rsidP="006536E5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b/>
          <w:bCs/>
          <w:color w:val="4F81BD" w:themeColor="accent1"/>
          <w:kern w:val="24"/>
          <w:sz w:val="16"/>
          <w:szCs w:val="16"/>
          <w:lang w:eastAsia="fr-FR"/>
        </w:rPr>
      </w:pPr>
      <w:r w:rsidRPr="003C5D5E">
        <w:rPr>
          <w:rFonts w:asciiTheme="majorBidi" w:eastAsia="+mn-ea" w:hAnsiTheme="majorBidi" w:cstheme="majorBidi"/>
          <w:b/>
          <w:bCs/>
          <w:color w:val="4F81BD" w:themeColor="accent1"/>
          <w:kern w:val="24"/>
          <w:sz w:val="28"/>
          <w:szCs w:val="28"/>
          <w:lang w:eastAsia="fr-FR"/>
        </w:rPr>
        <w:t xml:space="preserve"> </w:t>
      </w:r>
    </w:p>
    <w:p w14:paraId="5105BA57" w14:textId="77777777" w:rsidR="006536E5" w:rsidRPr="00C52909" w:rsidRDefault="008F333D" w:rsidP="00BF092B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Définition</w:t>
      </w:r>
      <w:r w:rsidR="006536E5" w:rsidRPr="00C52909"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:</w:t>
      </w:r>
      <w:r w:rsidR="00BF272F" w:rsidRPr="00BF272F">
        <w:rPr>
          <w:noProof/>
          <w:lang w:eastAsia="fr-FR"/>
        </w:rPr>
        <w:t xml:space="preserve"> </w:t>
      </w:r>
    </w:p>
    <w:p w14:paraId="63CA7FA2" w14:textId="77777777" w:rsidR="006536E5" w:rsidRPr="00800210" w:rsidRDefault="00270DEE" w:rsidP="00E33F4C">
      <w:pPr>
        <w:rPr>
          <w:rFonts w:asciiTheme="majorBidi" w:hAnsiTheme="majorBidi" w:cstheme="majorBidi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9440" behindDoc="1" locked="0" layoutInCell="1" allowOverlap="1" wp14:anchorId="5C856600" wp14:editId="04A6FCD3">
            <wp:simplePos x="0" y="0"/>
            <wp:positionH relativeFrom="column">
              <wp:posOffset>4544695</wp:posOffset>
            </wp:positionH>
            <wp:positionV relativeFrom="paragraph">
              <wp:posOffset>282575</wp:posOffset>
            </wp:positionV>
            <wp:extent cx="1974215" cy="2561590"/>
            <wp:effectExtent l="19050" t="19050" r="26035" b="10160"/>
            <wp:wrapTight wrapText="bothSides">
              <wp:wrapPolygon edited="0">
                <wp:start x="-208" y="-161"/>
                <wp:lineTo x="-208" y="21525"/>
                <wp:lineTo x="21676" y="21525"/>
                <wp:lineTo x="21676" y="-161"/>
                <wp:lineTo x="-208" y="-161"/>
              </wp:wrapPolygon>
            </wp:wrapTight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9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561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4C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Le pétrole brut </w:t>
      </w:r>
      <w:r w:rsidR="008F333D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est un mélange naturel </w:t>
      </w:r>
      <w:r w:rsidR="005446C6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constitué de plusieurs </w:t>
      </w:r>
      <w:r w:rsidR="00E33F4C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composants (hydrocarbures), extrait  des gisements, il nécessite de le </w:t>
      </w:r>
      <w:r w:rsidR="00281308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raffiner.</w:t>
      </w:r>
      <w:r w:rsidR="00E33F4C"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  </w:t>
      </w:r>
    </w:p>
    <w:p w14:paraId="6A8F567F" w14:textId="77777777" w:rsidR="006536E5" w:rsidRDefault="00E33F4C" w:rsidP="00E33F4C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Technique de distillation :</w:t>
      </w:r>
      <w:r w:rsidR="00270DEE" w:rsidRPr="00270DEE">
        <w:rPr>
          <w:noProof/>
          <w:lang w:eastAsia="fr-FR"/>
        </w:rPr>
        <w:t xml:space="preserve"> </w:t>
      </w:r>
    </w:p>
    <w:p w14:paraId="17F62E84" w14:textId="77777777" w:rsidR="00D049A9" w:rsidRDefault="00D049A9" w:rsidP="00D049A9">
      <w:p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</w:p>
    <w:p w14:paraId="5A633267" w14:textId="77777777" w:rsidR="00D049A9" w:rsidRDefault="00D049A9" w:rsidP="00D049A9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La séparation des constituants du pétrole se fait dans une tour de distillation.</w:t>
      </w:r>
    </w:p>
    <w:p w14:paraId="29D9F2D2" w14:textId="79C7B70C" w:rsidR="00D049A9" w:rsidRDefault="00D049A9" w:rsidP="00C57360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On chauffe le pétrole brut jusqu’à l’évaporation ; ensuite les constituants  les plus volatils se condensent  dans les étages les plus haut correspondant à leurs température de condensation et les constituants moins volatils sont recueillie dans des étages les plus bas </w:t>
      </w:r>
      <w:proofErr w:type="gramStart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correspondant</w:t>
      </w:r>
      <w:proofErr w:type="gramEnd"/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à leurs température d’ébullition.</w:t>
      </w:r>
    </w:p>
    <w:p w14:paraId="5F1DDB4C" w14:textId="13766E46" w:rsidR="00D049A9" w:rsidRPr="00C57360" w:rsidRDefault="00D049A9" w:rsidP="00C57360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>
        <w:rPr>
          <w:rFonts w:asciiTheme="majorBidi" w:eastAsiaTheme="minorEastAsi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Dérivés du pétrole et domaine d’utilisation :</w:t>
      </w:r>
    </w:p>
    <w:p w14:paraId="1772E5A1" w14:textId="77777777" w:rsidR="00D049A9" w:rsidRDefault="00D049A9" w:rsidP="00D049A9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Les produits dérivés du pétrole sont utilisés dans plusieurs domaines :</w:t>
      </w:r>
    </w:p>
    <w:p w14:paraId="2DDFFDFF" w14:textId="77777777" w:rsidR="00D049A9" w:rsidRDefault="00D049A9" w:rsidP="00D049A9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Le butane, propane : domaine domestique et industriel</w:t>
      </w:r>
    </w:p>
    <w:p w14:paraId="051FF56F" w14:textId="77777777" w:rsidR="00D049A9" w:rsidRDefault="00D049A9" w:rsidP="00D049A9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L’essence et benzène, kérosène : domaine de transport automobile, camion, avion …</w:t>
      </w:r>
    </w:p>
    <w:p w14:paraId="361755FA" w14:textId="77777777" w:rsidR="00D049A9" w:rsidRDefault="00976816" w:rsidP="00D049A9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>Huile et graisse, paraffine (bougie) ; vaseline, goudron …..</w:t>
      </w:r>
    </w:p>
    <w:p w14:paraId="384A2991" w14:textId="77777777" w:rsidR="00976816" w:rsidRDefault="00976816" w:rsidP="008E12DB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Les dérivés du pétrole sont des matières naturelles, l’industrie utilise ses dérivés pour produire des substances synthétique utilisées au quotidien tel que : plastique, médicament, tissu, les colorant de la penture.  </w:t>
      </w:r>
    </w:p>
    <w:sectPr w:rsidR="00976816" w:rsidSect="008E12DB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A30E" w14:textId="77777777" w:rsidR="001B465C" w:rsidRDefault="001B465C" w:rsidP="008E12DB">
      <w:pPr>
        <w:spacing w:after="0" w:line="240" w:lineRule="auto"/>
      </w:pPr>
      <w:r>
        <w:separator/>
      </w:r>
    </w:p>
  </w:endnote>
  <w:endnote w:type="continuationSeparator" w:id="0">
    <w:p w14:paraId="2CB42F55" w14:textId="77777777" w:rsidR="001B465C" w:rsidRDefault="001B465C" w:rsidP="008E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8EA8" w14:textId="25347480" w:rsidR="008E12DB" w:rsidRDefault="008E12DB" w:rsidP="008E12DB">
    <w:pPr>
      <w:pStyle w:val="Pieddepage"/>
    </w:pPr>
    <w:proofErr w:type="spellStart"/>
    <w:r>
      <w:t>Bourassi</w:t>
    </w:r>
    <w:proofErr w:type="spellEnd"/>
    <w:r>
      <w:t xml:space="preserve"> Ahmed          collège RIAD Oujda</w:t>
    </w:r>
    <w:r w:rsidR="006533D0">
      <w:t xml:space="preserve">                                                                               </w:t>
    </w:r>
  </w:p>
  <w:p w14:paraId="37D5AC15" w14:textId="77777777" w:rsidR="008E12DB" w:rsidRDefault="008E12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D2A9A" w14:textId="77777777" w:rsidR="001B465C" w:rsidRDefault="001B465C" w:rsidP="008E12DB">
      <w:pPr>
        <w:spacing w:after="0" w:line="240" w:lineRule="auto"/>
      </w:pPr>
      <w:r>
        <w:separator/>
      </w:r>
    </w:p>
  </w:footnote>
  <w:footnote w:type="continuationSeparator" w:id="0">
    <w:p w14:paraId="36C2ADE5" w14:textId="77777777" w:rsidR="001B465C" w:rsidRDefault="001B465C" w:rsidP="008E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466D" w14:textId="4096FC52" w:rsidR="008E12DB" w:rsidRPr="006533D0" w:rsidRDefault="006533D0" w:rsidP="008E12DB">
    <w:pPr>
      <w:pStyle w:val="NormalWeb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rPr>
        <w:rStyle w:val="Lienhypertexte"/>
        <w:rFonts w:asciiTheme="majorBidi" w:eastAsia="Meiryo" w:hAnsiTheme="majorBidi" w:cstheme="majorBidi"/>
        <w:b/>
        <w:bCs/>
        <w:color w:val="FF0000"/>
        <w:kern w:val="24"/>
        <w:sz w:val="32"/>
        <w:szCs w:val="32"/>
        <w:u w:val="none"/>
        <w:lang w:eastAsia="fr-FR"/>
      </w:rPr>
    </w:pPr>
    <w:r w:rsidRPr="006533D0">
      <w:rPr>
        <w:rFonts w:asciiTheme="majorBidi" w:eastAsia="Meiryo" w:hAnsiTheme="majorBidi" w:cstheme="majorBidi"/>
        <w:b/>
        <w:bCs/>
        <w:color w:val="FF0000"/>
        <w:kern w:val="24"/>
        <w:lang w:eastAsia="fr-FR"/>
      </w:rPr>
      <w:fldChar w:fldCharType="begin"/>
    </w:r>
    <w:r w:rsidR="00F826B5">
      <w:rPr>
        <w:rFonts w:asciiTheme="majorBidi" w:eastAsia="Meiryo" w:hAnsiTheme="majorBidi" w:cstheme="majorBidi"/>
        <w:b/>
        <w:bCs/>
        <w:color w:val="FF0000"/>
        <w:kern w:val="24"/>
        <w:lang w:eastAsia="fr-FR"/>
      </w:rPr>
      <w:instrText>HYPERLINK "http://Www.AdrarPhysic.Fr"</w:instrText>
    </w:r>
    <w:r w:rsidRPr="006533D0">
      <w:rPr>
        <w:rFonts w:asciiTheme="majorBidi" w:eastAsia="Meiryo" w:hAnsiTheme="majorBidi" w:cstheme="majorBidi"/>
        <w:b/>
        <w:bCs/>
        <w:color w:val="FF0000"/>
        <w:kern w:val="24"/>
        <w:lang w:eastAsia="fr-FR"/>
      </w:rPr>
      <w:fldChar w:fldCharType="separate"/>
    </w:r>
    <w:r w:rsidR="008E12DB" w:rsidRPr="006533D0">
      <w:rPr>
        <w:rStyle w:val="Lienhypertexte"/>
        <w:rFonts w:asciiTheme="majorBidi" w:eastAsia="Meiryo" w:hAnsiTheme="majorBidi" w:cstheme="majorBidi"/>
        <w:b/>
        <w:bCs/>
        <w:color w:val="FF0000"/>
        <w:kern w:val="24"/>
        <w:lang w:eastAsia="fr-FR"/>
      </w:rPr>
      <w:t>Chapitre 6</w:t>
    </w:r>
    <w:r w:rsidR="008E12DB" w:rsidRPr="006533D0">
      <w:rPr>
        <w:rStyle w:val="Lienhypertexte"/>
        <w:rFonts w:asciiTheme="majorBidi" w:eastAsia="Meiryo" w:hAnsiTheme="majorBidi" w:cstheme="majorBidi"/>
        <w:b/>
        <w:bCs/>
        <w:color w:val="FF0000"/>
        <w:kern w:val="24"/>
        <w:u w:val="none"/>
        <w:lang w:eastAsia="fr-FR"/>
      </w:rPr>
      <w:t xml:space="preserve">                                          </w:t>
    </w:r>
    <w:r w:rsidR="008E12DB" w:rsidRPr="006533D0">
      <w:rPr>
        <w:rStyle w:val="Lienhypertexte"/>
        <w:rFonts w:asciiTheme="majorBidi" w:eastAsia="Meiryo" w:hAnsiTheme="majorBidi" w:cstheme="majorBidi"/>
        <w:b/>
        <w:bCs/>
        <w:color w:val="FF0000"/>
        <w:kern w:val="24"/>
        <w:sz w:val="32"/>
        <w:szCs w:val="32"/>
        <w:u w:val="none"/>
        <w:lang w:eastAsia="fr-FR"/>
      </w:rPr>
      <w:t>Matière naturelle &amp; synthétique</w:t>
    </w:r>
  </w:p>
  <w:p w14:paraId="11FA7401" w14:textId="77777777" w:rsidR="008E12DB" w:rsidRPr="006533D0" w:rsidRDefault="008E12DB" w:rsidP="008E12DB">
    <w:pPr>
      <w:pStyle w:val="NormalWeb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Bidi" w:eastAsia="Times New Roman" w:hAnsiTheme="majorBidi" w:cstheme="majorBidi"/>
        <w:color w:val="FF0000"/>
        <w:sz w:val="32"/>
        <w:szCs w:val="32"/>
        <w:lang w:eastAsia="fr-FR"/>
      </w:rPr>
    </w:pPr>
    <w:r w:rsidRPr="006533D0">
      <w:rPr>
        <w:rStyle w:val="Lienhypertexte"/>
        <w:rFonts w:asciiTheme="majorBidi" w:eastAsia="Meiryo" w:hAnsiTheme="majorBidi" w:cstheme="majorBidi"/>
        <w:b/>
        <w:bCs/>
        <w:color w:val="FF0000"/>
        <w:kern w:val="24"/>
        <w:sz w:val="32"/>
        <w:szCs w:val="32"/>
        <w:u w:val="none"/>
        <w:lang w:eastAsia="fr-FR"/>
      </w:rPr>
      <w:t xml:space="preserve">        Pétrole et ses dérivés</w:t>
    </w:r>
    <w:r w:rsidR="006533D0" w:rsidRPr="006533D0">
      <w:rPr>
        <w:rFonts w:asciiTheme="majorBidi" w:eastAsia="Meiryo" w:hAnsiTheme="majorBidi" w:cstheme="majorBidi"/>
        <w:b/>
        <w:bCs/>
        <w:color w:val="FF0000"/>
        <w:kern w:val="24"/>
        <w:lang w:eastAsia="fr-FR"/>
      </w:rPr>
      <w:fldChar w:fldCharType="end"/>
    </w:r>
  </w:p>
  <w:p w14:paraId="50410AE0" w14:textId="77777777" w:rsidR="008E12DB" w:rsidRPr="008E12DB" w:rsidRDefault="008E12DB" w:rsidP="008E12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8DA"/>
    <w:multiLevelType w:val="hybridMultilevel"/>
    <w:tmpl w:val="D5FCB89E"/>
    <w:lvl w:ilvl="0" w:tplc="A2BEC7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B67"/>
    <w:multiLevelType w:val="hybridMultilevel"/>
    <w:tmpl w:val="9E940F92"/>
    <w:lvl w:ilvl="0" w:tplc="E206A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A767246"/>
    <w:multiLevelType w:val="hybridMultilevel"/>
    <w:tmpl w:val="597A34A2"/>
    <w:lvl w:ilvl="0" w:tplc="30660F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326"/>
    <w:multiLevelType w:val="hybridMultilevel"/>
    <w:tmpl w:val="B36CE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032E3"/>
    <w:multiLevelType w:val="hybridMultilevel"/>
    <w:tmpl w:val="BDE449F4"/>
    <w:lvl w:ilvl="0" w:tplc="DF80B7B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65C92"/>
    <w:multiLevelType w:val="hybridMultilevel"/>
    <w:tmpl w:val="87265FAA"/>
    <w:lvl w:ilvl="0" w:tplc="C4F21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D2E7EAE"/>
    <w:multiLevelType w:val="hybridMultilevel"/>
    <w:tmpl w:val="62C2183E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C48E8"/>
    <w:multiLevelType w:val="hybridMultilevel"/>
    <w:tmpl w:val="818A0BFE"/>
    <w:lvl w:ilvl="0" w:tplc="4A342B6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A431D"/>
    <w:multiLevelType w:val="hybridMultilevel"/>
    <w:tmpl w:val="02BE95CE"/>
    <w:lvl w:ilvl="0" w:tplc="A882280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4BB3"/>
    <w:multiLevelType w:val="hybridMultilevel"/>
    <w:tmpl w:val="8AA0AFD8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E11BA"/>
    <w:multiLevelType w:val="hybridMultilevel"/>
    <w:tmpl w:val="2FA420C6"/>
    <w:lvl w:ilvl="0" w:tplc="2FA672C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404DF"/>
    <w:multiLevelType w:val="hybridMultilevel"/>
    <w:tmpl w:val="137E1BDE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7DE"/>
    <w:multiLevelType w:val="hybridMultilevel"/>
    <w:tmpl w:val="37425A7C"/>
    <w:lvl w:ilvl="0" w:tplc="9984FFF8">
      <w:start w:val="1"/>
      <w:numFmt w:val="decimal"/>
      <w:lvlText w:val="%1."/>
      <w:lvlJc w:val="left"/>
      <w:pPr>
        <w:ind w:left="774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F472396"/>
    <w:multiLevelType w:val="hybridMultilevel"/>
    <w:tmpl w:val="294A7C8E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252A8"/>
    <w:multiLevelType w:val="hybridMultilevel"/>
    <w:tmpl w:val="0C1CC9AC"/>
    <w:lvl w:ilvl="0" w:tplc="BFBC1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86785"/>
    <w:multiLevelType w:val="hybridMultilevel"/>
    <w:tmpl w:val="9E940F92"/>
    <w:lvl w:ilvl="0" w:tplc="E206A0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6B45742F"/>
    <w:multiLevelType w:val="hybridMultilevel"/>
    <w:tmpl w:val="DF2AE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243DB"/>
    <w:multiLevelType w:val="hybridMultilevel"/>
    <w:tmpl w:val="FC669C22"/>
    <w:lvl w:ilvl="0" w:tplc="CD70DE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A7346"/>
    <w:multiLevelType w:val="hybridMultilevel"/>
    <w:tmpl w:val="91EC7612"/>
    <w:lvl w:ilvl="0" w:tplc="2DE4E892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11E52"/>
    <w:multiLevelType w:val="hybridMultilevel"/>
    <w:tmpl w:val="ADFA03CE"/>
    <w:lvl w:ilvl="0" w:tplc="6216431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B4836"/>
    <w:multiLevelType w:val="hybridMultilevel"/>
    <w:tmpl w:val="5BF2B738"/>
    <w:lvl w:ilvl="0" w:tplc="91CE373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4"/>
  </w:num>
  <w:num w:numId="5">
    <w:abstractNumId w:val="5"/>
  </w:num>
  <w:num w:numId="6">
    <w:abstractNumId w:val="2"/>
  </w:num>
  <w:num w:numId="7">
    <w:abstractNumId w:val="20"/>
  </w:num>
  <w:num w:numId="8">
    <w:abstractNumId w:val="0"/>
  </w:num>
  <w:num w:numId="9">
    <w:abstractNumId w:val="18"/>
  </w:num>
  <w:num w:numId="10">
    <w:abstractNumId w:val="4"/>
  </w:num>
  <w:num w:numId="11">
    <w:abstractNumId w:val="19"/>
  </w:num>
  <w:num w:numId="12">
    <w:abstractNumId w:val="13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12"/>
  </w:num>
  <w:num w:numId="19">
    <w:abstractNumId w:val="6"/>
  </w:num>
  <w:num w:numId="20">
    <w:abstractNumId w:val="9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21443"/>
    <w:rsid w:val="000247F7"/>
    <w:rsid w:val="0003107C"/>
    <w:rsid w:val="00041622"/>
    <w:rsid w:val="00043503"/>
    <w:rsid w:val="00043F86"/>
    <w:rsid w:val="00051A31"/>
    <w:rsid w:val="0009076C"/>
    <w:rsid w:val="000B4B8B"/>
    <w:rsid w:val="000D584D"/>
    <w:rsid w:val="000E3D6C"/>
    <w:rsid w:val="000F2098"/>
    <w:rsid w:val="00100A68"/>
    <w:rsid w:val="00125747"/>
    <w:rsid w:val="00132F4D"/>
    <w:rsid w:val="00147676"/>
    <w:rsid w:val="00155A2F"/>
    <w:rsid w:val="00174E6A"/>
    <w:rsid w:val="00177D52"/>
    <w:rsid w:val="00182C3D"/>
    <w:rsid w:val="001A3A13"/>
    <w:rsid w:val="001B2B42"/>
    <w:rsid w:val="001B465C"/>
    <w:rsid w:val="001C18DA"/>
    <w:rsid w:val="001D14EA"/>
    <w:rsid w:val="001D2122"/>
    <w:rsid w:val="001E4D02"/>
    <w:rsid w:val="001F66D7"/>
    <w:rsid w:val="00270DEE"/>
    <w:rsid w:val="00273112"/>
    <w:rsid w:val="002743ED"/>
    <w:rsid w:val="00280AA2"/>
    <w:rsid w:val="00281308"/>
    <w:rsid w:val="002B0AD7"/>
    <w:rsid w:val="002C3A37"/>
    <w:rsid w:val="002E3187"/>
    <w:rsid w:val="002E7602"/>
    <w:rsid w:val="002E7C28"/>
    <w:rsid w:val="00313C3D"/>
    <w:rsid w:val="003412B6"/>
    <w:rsid w:val="00350D06"/>
    <w:rsid w:val="003517CE"/>
    <w:rsid w:val="00357F17"/>
    <w:rsid w:val="003A1564"/>
    <w:rsid w:val="003A37A6"/>
    <w:rsid w:val="003A4AAB"/>
    <w:rsid w:val="003B2FE7"/>
    <w:rsid w:val="003C5D5E"/>
    <w:rsid w:val="003D7632"/>
    <w:rsid w:val="0041530D"/>
    <w:rsid w:val="0042022A"/>
    <w:rsid w:val="00422833"/>
    <w:rsid w:val="00424536"/>
    <w:rsid w:val="00457FAD"/>
    <w:rsid w:val="00467BBC"/>
    <w:rsid w:val="00470C68"/>
    <w:rsid w:val="00470E30"/>
    <w:rsid w:val="00482C9E"/>
    <w:rsid w:val="00486ABD"/>
    <w:rsid w:val="00497B95"/>
    <w:rsid w:val="004B1411"/>
    <w:rsid w:val="004C0D66"/>
    <w:rsid w:val="004D6F48"/>
    <w:rsid w:val="004E4CD9"/>
    <w:rsid w:val="00507F55"/>
    <w:rsid w:val="005157C3"/>
    <w:rsid w:val="00517D42"/>
    <w:rsid w:val="005211A1"/>
    <w:rsid w:val="00530F16"/>
    <w:rsid w:val="005446C6"/>
    <w:rsid w:val="00550C7B"/>
    <w:rsid w:val="00556585"/>
    <w:rsid w:val="0057718F"/>
    <w:rsid w:val="0057735B"/>
    <w:rsid w:val="00593AFA"/>
    <w:rsid w:val="005A166F"/>
    <w:rsid w:val="005A3325"/>
    <w:rsid w:val="005A5273"/>
    <w:rsid w:val="005B6183"/>
    <w:rsid w:val="005F7A73"/>
    <w:rsid w:val="0061549E"/>
    <w:rsid w:val="00623D12"/>
    <w:rsid w:val="00651432"/>
    <w:rsid w:val="006533D0"/>
    <w:rsid w:val="006536E5"/>
    <w:rsid w:val="006849F7"/>
    <w:rsid w:val="0068563B"/>
    <w:rsid w:val="006B1F7D"/>
    <w:rsid w:val="006C2E8C"/>
    <w:rsid w:val="006E4BBA"/>
    <w:rsid w:val="00702776"/>
    <w:rsid w:val="00702794"/>
    <w:rsid w:val="00704DB1"/>
    <w:rsid w:val="00725B44"/>
    <w:rsid w:val="007270DE"/>
    <w:rsid w:val="0073335E"/>
    <w:rsid w:val="007366DF"/>
    <w:rsid w:val="0075580B"/>
    <w:rsid w:val="007A1D28"/>
    <w:rsid w:val="007C3AED"/>
    <w:rsid w:val="007E52D1"/>
    <w:rsid w:val="007E5857"/>
    <w:rsid w:val="00800210"/>
    <w:rsid w:val="00803577"/>
    <w:rsid w:val="00807E81"/>
    <w:rsid w:val="0082489E"/>
    <w:rsid w:val="00826AF7"/>
    <w:rsid w:val="008465DD"/>
    <w:rsid w:val="00875955"/>
    <w:rsid w:val="0088427F"/>
    <w:rsid w:val="0089688E"/>
    <w:rsid w:val="008E12DB"/>
    <w:rsid w:val="008F333D"/>
    <w:rsid w:val="0091037C"/>
    <w:rsid w:val="00916D62"/>
    <w:rsid w:val="009251F4"/>
    <w:rsid w:val="0094051A"/>
    <w:rsid w:val="00963183"/>
    <w:rsid w:val="00964E0E"/>
    <w:rsid w:val="00976816"/>
    <w:rsid w:val="009F147E"/>
    <w:rsid w:val="009F7D54"/>
    <w:rsid w:val="00A12209"/>
    <w:rsid w:val="00A20A5A"/>
    <w:rsid w:val="00A2164F"/>
    <w:rsid w:val="00A4145E"/>
    <w:rsid w:val="00A806A1"/>
    <w:rsid w:val="00A91FF6"/>
    <w:rsid w:val="00A93326"/>
    <w:rsid w:val="00A951DA"/>
    <w:rsid w:val="00AB62D3"/>
    <w:rsid w:val="00AC0216"/>
    <w:rsid w:val="00AE6E72"/>
    <w:rsid w:val="00AF4C06"/>
    <w:rsid w:val="00B121EF"/>
    <w:rsid w:val="00B22894"/>
    <w:rsid w:val="00B305C5"/>
    <w:rsid w:val="00B4564A"/>
    <w:rsid w:val="00B53687"/>
    <w:rsid w:val="00B6101D"/>
    <w:rsid w:val="00B75EA0"/>
    <w:rsid w:val="00BB59D3"/>
    <w:rsid w:val="00BC5F13"/>
    <w:rsid w:val="00BD1CFC"/>
    <w:rsid w:val="00BE1D7F"/>
    <w:rsid w:val="00BE2EB3"/>
    <w:rsid w:val="00BF092B"/>
    <w:rsid w:val="00BF272F"/>
    <w:rsid w:val="00BF2C9C"/>
    <w:rsid w:val="00C07DDD"/>
    <w:rsid w:val="00C20EEF"/>
    <w:rsid w:val="00C22C54"/>
    <w:rsid w:val="00C30ABF"/>
    <w:rsid w:val="00C31E62"/>
    <w:rsid w:val="00C52909"/>
    <w:rsid w:val="00C57360"/>
    <w:rsid w:val="00C63EE6"/>
    <w:rsid w:val="00C75C9D"/>
    <w:rsid w:val="00C83D78"/>
    <w:rsid w:val="00C917DA"/>
    <w:rsid w:val="00CA6B12"/>
    <w:rsid w:val="00CB6CA6"/>
    <w:rsid w:val="00CD15E7"/>
    <w:rsid w:val="00D049A9"/>
    <w:rsid w:val="00D160A3"/>
    <w:rsid w:val="00D20435"/>
    <w:rsid w:val="00D21F4F"/>
    <w:rsid w:val="00D4011E"/>
    <w:rsid w:val="00D410D5"/>
    <w:rsid w:val="00D47BB2"/>
    <w:rsid w:val="00D53113"/>
    <w:rsid w:val="00D81B6C"/>
    <w:rsid w:val="00D9242D"/>
    <w:rsid w:val="00DF35F9"/>
    <w:rsid w:val="00E161BF"/>
    <w:rsid w:val="00E33F4C"/>
    <w:rsid w:val="00E42068"/>
    <w:rsid w:val="00E57ADB"/>
    <w:rsid w:val="00E973A3"/>
    <w:rsid w:val="00EB4E54"/>
    <w:rsid w:val="00ED00C7"/>
    <w:rsid w:val="00EE09AD"/>
    <w:rsid w:val="00EF3FF9"/>
    <w:rsid w:val="00EF4275"/>
    <w:rsid w:val="00F048D5"/>
    <w:rsid w:val="00F135EC"/>
    <w:rsid w:val="00F16083"/>
    <w:rsid w:val="00F21CCB"/>
    <w:rsid w:val="00F27E30"/>
    <w:rsid w:val="00F33A14"/>
    <w:rsid w:val="00F43218"/>
    <w:rsid w:val="00F44BF7"/>
    <w:rsid w:val="00F654F2"/>
    <w:rsid w:val="00F826B5"/>
    <w:rsid w:val="00FA6F99"/>
    <w:rsid w:val="00FC1515"/>
    <w:rsid w:val="00FC19A2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06A1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2DB"/>
  </w:style>
  <w:style w:type="paragraph" w:styleId="Pieddepage">
    <w:name w:val="footer"/>
    <w:basedOn w:val="Normal"/>
    <w:link w:val="PieddepageCar"/>
    <w:uiPriority w:val="99"/>
    <w:unhideWhenUsed/>
    <w:rsid w:val="008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2DB"/>
  </w:style>
  <w:style w:type="character" w:customStyle="1" w:styleId="UnresolvedMention">
    <w:name w:val="Unresolved Mention"/>
    <w:basedOn w:val="Policepardfaut"/>
    <w:uiPriority w:val="99"/>
    <w:semiHidden/>
    <w:unhideWhenUsed/>
    <w:rsid w:val="00F826B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06A1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2DB"/>
  </w:style>
  <w:style w:type="paragraph" w:styleId="Pieddepage">
    <w:name w:val="footer"/>
    <w:basedOn w:val="Normal"/>
    <w:link w:val="PieddepageCar"/>
    <w:uiPriority w:val="99"/>
    <w:unhideWhenUsed/>
    <w:rsid w:val="008E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2DB"/>
  </w:style>
  <w:style w:type="character" w:customStyle="1" w:styleId="UnresolvedMention">
    <w:name w:val="Unresolved Mention"/>
    <w:basedOn w:val="Policepardfaut"/>
    <w:uiPriority w:val="99"/>
    <w:semiHidden/>
    <w:unhideWhenUsed/>
    <w:rsid w:val="00F8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55916-C45F-4F94-A448-6C63A07F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dell</cp:lastModifiedBy>
  <cp:revision>12</cp:revision>
  <cp:lastPrinted>2019-07-07T14:16:00Z</cp:lastPrinted>
  <dcterms:created xsi:type="dcterms:W3CDTF">2018-12-27T13:49:00Z</dcterms:created>
  <dcterms:modified xsi:type="dcterms:W3CDTF">2022-06-09T13:26:00Z</dcterms:modified>
</cp:coreProperties>
</file>