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DC290" w14:textId="77777777" w:rsidR="004013FD" w:rsidRPr="006D2879" w:rsidRDefault="004013FD" w:rsidP="006D2879">
      <w:pPr>
        <w:pBdr>
          <w:top w:val="single" w:sz="4" w:space="1" w:color="auto"/>
          <w:left w:val="single" w:sz="4" w:space="4" w:color="auto"/>
          <w:bottom w:val="single" w:sz="4" w:space="1" w:color="auto"/>
          <w:right w:val="single" w:sz="4" w:space="4" w:color="auto"/>
        </w:pBdr>
        <w:jc w:val="center"/>
        <w:rPr>
          <w:b/>
          <w:bCs/>
          <w:outline/>
          <w:color w:val="000000" w:themeColor="text1"/>
          <w:sz w:val="28"/>
          <w:szCs w:val="28"/>
        </w:rPr>
      </w:pPr>
      <w:r>
        <w:rPr>
          <w:b/>
          <w:bCs/>
          <w:outline/>
          <w:color w:val="000000" w:themeColor="text1"/>
          <w:sz w:val="28"/>
          <w:szCs w:val="28"/>
        </w:rPr>
        <w:sym w:font="Wingdings 3" w:char="F078"/>
      </w:r>
      <w:r w:rsidR="00E10CB4" w:rsidRPr="006D2879">
        <w:rPr>
          <w:rFonts w:ascii="Tw Cen MT Condensed Extra Bold" w:hAnsi="Tw Cen MT Condensed Extra Bold"/>
          <w:b/>
          <w:bCs/>
          <w:outline/>
          <w:color w:val="000000" w:themeColor="text1"/>
          <w:sz w:val="44"/>
          <w:szCs w:val="44"/>
        </w:rPr>
        <w:t>Expression de l’information génétique</w:t>
      </w:r>
      <w:r>
        <w:rPr>
          <w:b/>
          <w:bCs/>
          <w:outline/>
          <w:color w:val="000000" w:themeColor="text1"/>
          <w:sz w:val="28"/>
          <w:szCs w:val="28"/>
        </w:rPr>
        <w:sym w:font="Wingdings 3" w:char="F079"/>
      </w:r>
    </w:p>
    <w:tbl>
      <w:tblPr>
        <w:tblStyle w:val="Grilledutableau"/>
        <w:tblW w:w="0" w:type="auto"/>
        <w:tblLook w:val="04A0" w:firstRow="1" w:lastRow="0" w:firstColumn="1" w:lastColumn="0" w:noHBand="0" w:noVBand="1"/>
      </w:tblPr>
      <w:tblGrid>
        <w:gridCol w:w="1414"/>
        <w:gridCol w:w="9268"/>
      </w:tblGrid>
      <w:tr w:rsidR="004013FD" w14:paraId="28801B17" w14:textId="77777777" w:rsidTr="00B93168">
        <w:trPr>
          <w:trHeight w:val="1364"/>
        </w:trPr>
        <w:tc>
          <w:tcPr>
            <w:tcW w:w="1413" w:type="dxa"/>
            <w:tcBorders>
              <w:top w:val="single" w:sz="12" w:space="0" w:color="auto"/>
              <w:left w:val="single" w:sz="12" w:space="0" w:color="auto"/>
              <w:bottom w:val="single" w:sz="12" w:space="0" w:color="auto"/>
              <w:right w:val="single" w:sz="12" w:space="0" w:color="auto"/>
            </w:tcBorders>
            <w:shd w:val="clear" w:color="auto" w:fill="FFFF00"/>
            <w:vAlign w:val="center"/>
          </w:tcPr>
          <w:p w14:paraId="6FBDF782" w14:textId="77777777" w:rsidR="004013FD" w:rsidRDefault="004013FD" w:rsidP="00B93168">
            <w:pPr>
              <w:jc w:val="center"/>
              <w:rPr>
                <w:b/>
                <w:bCs/>
              </w:rPr>
            </w:pPr>
            <w:r>
              <w:rPr>
                <w:b/>
                <w:bCs/>
              </w:rPr>
              <w:t>Introduction</w:t>
            </w:r>
          </w:p>
        </w:tc>
        <w:tc>
          <w:tcPr>
            <w:tcW w:w="9915" w:type="dxa"/>
            <w:tcBorders>
              <w:top w:val="nil"/>
              <w:left w:val="single" w:sz="12" w:space="0" w:color="auto"/>
              <w:bottom w:val="nil"/>
              <w:right w:val="nil"/>
            </w:tcBorders>
          </w:tcPr>
          <w:p w14:paraId="65CD3753" w14:textId="77777777" w:rsidR="004013FD" w:rsidRDefault="00896957" w:rsidP="00B93168">
            <w:pPr>
              <w:jc w:val="both"/>
            </w:pPr>
            <w:r>
              <w:t>L’expérience de la transformation bactérienne</w:t>
            </w:r>
            <w:r w:rsidR="006D2879">
              <w:t xml:space="preserve"> (expérience de Griffith) a montré l’existence</w:t>
            </w:r>
            <w:r>
              <w:t xml:space="preserve"> d’une relation entre l</w:t>
            </w:r>
            <w:r w:rsidR="006D2879">
              <w:t>e matériel génétique (ADN) et le</w:t>
            </w:r>
            <w:r>
              <w:t xml:space="preserve"> caractère héréditaire (formation de la capsule)</w:t>
            </w:r>
          </w:p>
          <w:p w14:paraId="0CD06A29" w14:textId="77777777" w:rsidR="00B93168" w:rsidRDefault="00B93168" w:rsidP="00B93168">
            <w:pPr>
              <w:jc w:val="both"/>
            </w:pPr>
          </w:p>
          <w:p w14:paraId="328555CD" w14:textId="77777777" w:rsidR="004013FD" w:rsidRDefault="00896957" w:rsidP="004013FD">
            <w:pPr>
              <w:pStyle w:val="Paragraphedeliste"/>
              <w:numPr>
                <w:ilvl w:val="0"/>
                <w:numId w:val="5"/>
              </w:numPr>
              <w:rPr>
                <w:b/>
                <w:bCs/>
                <w:color w:val="0070C0"/>
              </w:rPr>
            </w:pPr>
            <w:r>
              <w:rPr>
                <w:b/>
                <w:bCs/>
                <w:color w:val="0070C0"/>
              </w:rPr>
              <w:t>Qu’</w:t>
            </w:r>
            <w:proofErr w:type="spellStart"/>
            <w:r>
              <w:rPr>
                <w:b/>
                <w:bCs/>
                <w:color w:val="0070C0"/>
              </w:rPr>
              <w:t>est ce</w:t>
            </w:r>
            <w:proofErr w:type="spellEnd"/>
            <w:r>
              <w:rPr>
                <w:b/>
                <w:bCs/>
                <w:color w:val="0070C0"/>
              </w:rPr>
              <w:t xml:space="preserve"> qu’un caractère héréditaire</w:t>
            </w:r>
          </w:p>
          <w:p w14:paraId="40396813" w14:textId="77777777" w:rsidR="00896957" w:rsidRDefault="00896957" w:rsidP="004013FD">
            <w:pPr>
              <w:pStyle w:val="Paragraphedeliste"/>
              <w:numPr>
                <w:ilvl w:val="0"/>
                <w:numId w:val="5"/>
              </w:numPr>
              <w:rPr>
                <w:b/>
                <w:bCs/>
                <w:color w:val="0070C0"/>
              </w:rPr>
            </w:pPr>
            <w:r>
              <w:rPr>
                <w:b/>
                <w:bCs/>
                <w:color w:val="0070C0"/>
              </w:rPr>
              <w:t>Quelle est la relation entre l</w:t>
            </w:r>
            <w:r w:rsidR="00971DE6">
              <w:rPr>
                <w:b/>
                <w:bCs/>
                <w:color w:val="0070C0"/>
              </w:rPr>
              <w:t>e</w:t>
            </w:r>
            <w:r>
              <w:rPr>
                <w:b/>
                <w:bCs/>
                <w:color w:val="0070C0"/>
              </w:rPr>
              <w:t xml:space="preserve"> matériel génétique et les caractères héréditaires</w:t>
            </w:r>
          </w:p>
          <w:p w14:paraId="755A6921" w14:textId="77777777" w:rsidR="006D2879" w:rsidRPr="004013FD" w:rsidRDefault="006D2879" w:rsidP="004013FD">
            <w:pPr>
              <w:pStyle w:val="Paragraphedeliste"/>
              <w:numPr>
                <w:ilvl w:val="0"/>
                <w:numId w:val="5"/>
              </w:numPr>
              <w:rPr>
                <w:b/>
                <w:bCs/>
                <w:color w:val="0070C0"/>
              </w:rPr>
            </w:pPr>
            <w:r>
              <w:rPr>
                <w:b/>
                <w:bCs/>
                <w:color w:val="0070C0"/>
              </w:rPr>
              <w:t xml:space="preserve">Comment la molécule d’ADN détermine un caractère héréditaire </w:t>
            </w:r>
          </w:p>
        </w:tc>
      </w:tr>
    </w:tbl>
    <w:p w14:paraId="559BFDD2" w14:textId="77777777" w:rsidR="004013FD" w:rsidRDefault="004013FD"/>
    <w:p w14:paraId="5C655188" w14:textId="77777777" w:rsidR="0006560C" w:rsidRPr="004013FD" w:rsidRDefault="00E10CB4" w:rsidP="006D2879">
      <w:pPr>
        <w:pStyle w:val="Paragraphedeliste"/>
        <w:numPr>
          <w:ilvl w:val="0"/>
          <w:numId w:val="1"/>
        </w:numPr>
        <w:ind w:left="426" w:hanging="66"/>
        <w:outlineLvl w:val="0"/>
        <w:rPr>
          <w:b/>
          <w:bCs/>
        </w:rPr>
      </w:pPr>
      <w:bookmarkStart w:id="0" w:name="_Toc497422101"/>
      <w:r>
        <w:rPr>
          <w:b/>
          <w:bCs/>
        </w:rPr>
        <w:t>Notion de caractère, gène, allèle et mutation</w:t>
      </w:r>
      <w:bookmarkEnd w:id="0"/>
    </w:p>
    <w:p w14:paraId="35F5ABFE" w14:textId="77777777" w:rsidR="004013FD" w:rsidRPr="00E10CB4" w:rsidRDefault="00E10CB4" w:rsidP="006D2879">
      <w:pPr>
        <w:pStyle w:val="Paragraphedeliste"/>
        <w:numPr>
          <w:ilvl w:val="0"/>
          <w:numId w:val="2"/>
        </w:numPr>
        <w:outlineLvl w:val="1"/>
        <w:rPr>
          <w:b/>
          <w:bCs/>
        </w:rPr>
      </w:pPr>
      <w:bookmarkStart w:id="1" w:name="_Toc497422102"/>
      <w:r>
        <w:rPr>
          <w:b/>
          <w:bCs/>
        </w:rPr>
        <w:t>Quelques caractères héréditaires chez les êtres vivants</w:t>
      </w:r>
      <w:bookmarkEnd w:id="1"/>
    </w:p>
    <w:tbl>
      <w:tblPr>
        <w:tblStyle w:val="Grilledutableau"/>
        <w:tblW w:w="11052" w:type="dxa"/>
        <w:jc w:val="center"/>
        <w:tblLook w:val="04A0" w:firstRow="1" w:lastRow="0" w:firstColumn="1" w:lastColumn="0" w:noHBand="0" w:noVBand="1"/>
      </w:tblPr>
      <w:tblGrid>
        <w:gridCol w:w="8490"/>
        <w:gridCol w:w="284"/>
        <w:gridCol w:w="2278"/>
      </w:tblGrid>
      <w:tr w:rsidR="004013FD" w14:paraId="37220CA7" w14:textId="77777777" w:rsidTr="00B93168">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2CD40418" w14:textId="77777777" w:rsidR="004013FD" w:rsidRDefault="004013FD" w:rsidP="005F72F0">
            <w:pPr>
              <w:jc w:val="center"/>
              <w:rPr>
                <w:b/>
                <w:bCs/>
              </w:rPr>
            </w:pPr>
            <w:r>
              <w:rPr>
                <w:b/>
                <w:bCs/>
              </w:rPr>
              <w:t>Document 1</w:t>
            </w:r>
          </w:p>
        </w:tc>
        <w:tc>
          <w:tcPr>
            <w:tcW w:w="284" w:type="dxa"/>
            <w:tcBorders>
              <w:top w:val="nil"/>
              <w:left w:val="single" w:sz="12" w:space="0" w:color="auto"/>
              <w:bottom w:val="nil"/>
              <w:right w:val="single" w:sz="12" w:space="0" w:color="auto"/>
            </w:tcBorders>
          </w:tcPr>
          <w:p w14:paraId="5CADD7DF" w14:textId="77777777" w:rsidR="004013FD" w:rsidRDefault="004013FD" w:rsidP="005F72F0">
            <w:pPr>
              <w:rPr>
                <w:b/>
                <w:bCs/>
              </w:rPr>
            </w:pPr>
          </w:p>
        </w:tc>
        <w:tc>
          <w:tcPr>
            <w:tcW w:w="2278" w:type="dxa"/>
            <w:vMerge w:val="restart"/>
            <w:tcBorders>
              <w:top w:val="single" w:sz="12" w:space="0" w:color="auto"/>
              <w:left w:val="single" w:sz="12" w:space="0" w:color="auto"/>
              <w:right w:val="single" w:sz="12" w:space="0" w:color="auto"/>
            </w:tcBorders>
          </w:tcPr>
          <w:p w14:paraId="143F66F9" w14:textId="77777777" w:rsidR="003928DF" w:rsidRDefault="003928DF" w:rsidP="004013FD">
            <w:pPr>
              <w:widowControl w:val="0"/>
              <w:jc w:val="both"/>
              <w:rPr>
                <w:b/>
                <w:bCs/>
                <w:sz w:val="18"/>
                <w:szCs w:val="18"/>
              </w:rPr>
            </w:pPr>
            <w:r>
              <w:rPr>
                <w:b/>
                <w:bCs/>
                <w:sz w:val="18"/>
                <w:szCs w:val="18"/>
              </w:rPr>
              <w:t xml:space="preserve">Qu’est-ce qu’un caractère héréditaire </w:t>
            </w:r>
          </w:p>
          <w:p w14:paraId="5F5E1394" w14:textId="77777777" w:rsidR="004013FD" w:rsidRPr="00D77141" w:rsidRDefault="00B93727" w:rsidP="004013FD">
            <w:pPr>
              <w:widowControl w:val="0"/>
              <w:jc w:val="both"/>
              <w:rPr>
                <w:b/>
                <w:bCs/>
                <w:sz w:val="18"/>
                <w:szCs w:val="18"/>
              </w:rPr>
            </w:pPr>
            <w:r>
              <w:rPr>
                <w:b/>
                <w:bCs/>
                <w:sz w:val="18"/>
                <w:szCs w:val="18"/>
              </w:rPr>
              <w:t>Montrer que chaque caractère se manifeste par deux ou plusieurs phénotypes</w:t>
            </w:r>
          </w:p>
        </w:tc>
      </w:tr>
      <w:tr w:rsidR="004013FD" w14:paraId="54D9D348" w14:textId="77777777" w:rsidTr="004013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304C2E1F" w14:textId="77777777" w:rsidR="004013FD" w:rsidRDefault="003928DF" w:rsidP="005F72F0">
            <w:pPr>
              <w:jc w:val="center"/>
              <w:rPr>
                <w:b/>
                <w:bCs/>
              </w:rPr>
            </w:pPr>
            <w:r w:rsidRPr="003928DF">
              <w:rPr>
                <w:b/>
                <w:bCs/>
                <w:noProof/>
                <w:lang w:eastAsia="fr-FR"/>
              </w:rPr>
              <w:drawing>
                <wp:inline distT="0" distB="0" distL="0" distR="0" wp14:anchorId="180642ED" wp14:editId="43423ED6">
                  <wp:extent cx="4714875" cy="1924439"/>
                  <wp:effectExtent l="0" t="0" r="0" b="0"/>
                  <wp:docPr id="2" name="Image 2" descr="D:\mes cours_2017-2018\2eme bac\unité_2\cours_2\figure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cours_2017-2018\2eme bac\unité_2\cours_2\figures\Ima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8419" cy="1934049"/>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759231BA" w14:textId="77777777" w:rsidR="004013FD" w:rsidRDefault="004013FD" w:rsidP="005F72F0">
            <w:pPr>
              <w:rPr>
                <w:b/>
                <w:bCs/>
              </w:rPr>
            </w:pPr>
          </w:p>
        </w:tc>
        <w:tc>
          <w:tcPr>
            <w:tcW w:w="2278" w:type="dxa"/>
            <w:vMerge/>
            <w:tcBorders>
              <w:left w:val="single" w:sz="12" w:space="0" w:color="auto"/>
              <w:bottom w:val="single" w:sz="12" w:space="0" w:color="auto"/>
              <w:right w:val="single" w:sz="12" w:space="0" w:color="auto"/>
            </w:tcBorders>
          </w:tcPr>
          <w:p w14:paraId="048A9DF1" w14:textId="77777777" w:rsidR="004013FD" w:rsidRDefault="004013FD" w:rsidP="005F72F0">
            <w:pPr>
              <w:rPr>
                <w:b/>
                <w:bCs/>
              </w:rPr>
            </w:pPr>
          </w:p>
        </w:tc>
      </w:tr>
    </w:tbl>
    <w:p w14:paraId="438B5BDB" w14:textId="77777777" w:rsidR="00B93727" w:rsidRPr="00B93727" w:rsidRDefault="00B93727" w:rsidP="00B93727">
      <w:pPr>
        <w:widowControl w:val="0"/>
      </w:pPr>
      <w:r w:rsidRPr="00B93727">
        <w:t xml:space="preserve"> </w:t>
      </w:r>
      <w:r w:rsidR="00C22E62" w:rsidRPr="00E27CFF">
        <w:rPr>
          <w:b/>
          <w:bCs/>
        </w:rPr>
        <w:t>Un</w:t>
      </w:r>
      <w:r w:rsidRPr="00E27CFF">
        <w:rPr>
          <w:b/>
          <w:bCs/>
        </w:rPr>
        <w:t xml:space="preserve"> caractère </w:t>
      </w:r>
      <w:proofErr w:type="gramStart"/>
      <w:r w:rsidRPr="00E27CFF">
        <w:rPr>
          <w:b/>
          <w:bCs/>
        </w:rPr>
        <w:t>héréditaire</w:t>
      </w:r>
      <w:r w:rsidRPr="00B93727">
        <w:t>:</w:t>
      </w:r>
      <w:proofErr w:type="gramEnd"/>
      <w:r w:rsidRPr="00B93727">
        <w:t xml:space="preserve"> </w:t>
      </w:r>
      <w:r w:rsidR="00624E20">
        <w:t xml:space="preserve"> une </w:t>
      </w:r>
      <w:r w:rsidRPr="00B93727">
        <w:t xml:space="preserve">marque ou </w:t>
      </w:r>
      <w:r w:rsidR="00C22E62" w:rsidRPr="00B93727">
        <w:t>particularité (comportement</w:t>
      </w:r>
      <w:r w:rsidRPr="00B93727">
        <w:t xml:space="preserve"> vis-à-vis d’un antibiotique, la couleur des cheveux, les groupes sanguins, la taille, poids…) d’une espèce ou d’un</w:t>
      </w:r>
      <w:r w:rsidR="00624E20">
        <w:t xml:space="preserve"> individu</w:t>
      </w:r>
      <w:r w:rsidRPr="00B93727">
        <w:t xml:space="preserve"> qui se transmet de génération en </w:t>
      </w:r>
      <w:r w:rsidR="00C22E62" w:rsidRPr="00B93727">
        <w:t>génération.</w:t>
      </w:r>
    </w:p>
    <w:p w14:paraId="544FAD36" w14:textId="77777777" w:rsidR="00B93727" w:rsidRPr="00B93727" w:rsidRDefault="00B93727" w:rsidP="00B93727">
      <w:pPr>
        <w:widowControl w:val="0"/>
      </w:pPr>
      <w:proofErr w:type="gramStart"/>
      <w:r w:rsidRPr="00E27CFF">
        <w:rPr>
          <w:b/>
          <w:bCs/>
        </w:rPr>
        <w:t>Phénotype</w:t>
      </w:r>
      <w:r w:rsidRPr="00B93727">
        <w:t>:</w:t>
      </w:r>
      <w:proofErr w:type="gramEnd"/>
      <w:r w:rsidR="0037362F">
        <w:t xml:space="preserve"> la forme que prend un caractère donné</w:t>
      </w:r>
      <w:r w:rsidRPr="00B93727">
        <w:t xml:space="preserve"> </w:t>
      </w:r>
      <w:r w:rsidR="00B408B4">
        <w:t>(</w:t>
      </w:r>
      <w:r w:rsidRPr="00B93727">
        <w:t>l’ensemble des caractères apparents d’un individu.</w:t>
      </w:r>
      <w:r w:rsidR="00B408B4">
        <w:t>)</w:t>
      </w:r>
    </w:p>
    <w:p w14:paraId="0FB4C37E" w14:textId="77777777" w:rsidR="00B93727" w:rsidRPr="00B93727" w:rsidRDefault="00B93727" w:rsidP="00B93727">
      <w:pPr>
        <w:widowControl w:val="0"/>
      </w:pPr>
      <w:r w:rsidRPr="00B93727">
        <w:t xml:space="preserve">                    </w:t>
      </w:r>
      <w:proofErr w:type="gramStart"/>
      <w:r w:rsidRPr="00B93727">
        <w:t>Exemple:</w:t>
      </w:r>
      <w:proofErr w:type="gramEnd"/>
      <w:r w:rsidRPr="00B93727">
        <w:t xml:space="preserve"> - il existe 4 phénotypes pour le caractère « groupe sanguin » qui sont A, B, AB et O</w:t>
      </w:r>
    </w:p>
    <w:p w14:paraId="24BC6834" w14:textId="77777777" w:rsidR="00B93727" w:rsidRPr="003928DF" w:rsidRDefault="00E27CFF" w:rsidP="003928DF">
      <w:pPr>
        <w:widowControl w:val="0"/>
        <w:ind w:left="1416"/>
      </w:pPr>
      <w:r>
        <w:t xml:space="preserve">     </w:t>
      </w:r>
      <w:r w:rsidR="00B93727" w:rsidRPr="00B93727">
        <w:t xml:space="preserve">    - 2 phénotypes pour le caractère « forme des graines » de petit pois : lisses ou ridées</w:t>
      </w:r>
    </w:p>
    <w:p w14:paraId="6AF66BE7" w14:textId="77777777" w:rsidR="004013FD" w:rsidRPr="00B93168" w:rsidRDefault="006B7D49" w:rsidP="006D2879">
      <w:pPr>
        <w:pStyle w:val="Paragraphedeliste"/>
        <w:numPr>
          <w:ilvl w:val="0"/>
          <w:numId w:val="2"/>
        </w:numPr>
        <w:outlineLvl w:val="1"/>
        <w:rPr>
          <w:b/>
          <w:bCs/>
        </w:rPr>
      </w:pPr>
      <w:bookmarkStart w:id="2" w:name="_Toc497422103"/>
      <w:r>
        <w:rPr>
          <w:b/>
          <w:bCs/>
        </w:rPr>
        <w:t>Notion de mutation</w:t>
      </w:r>
      <w:bookmarkEnd w:id="2"/>
    </w:p>
    <w:tbl>
      <w:tblPr>
        <w:tblStyle w:val="Grilledutableau"/>
        <w:tblW w:w="11052" w:type="dxa"/>
        <w:jc w:val="center"/>
        <w:tblLook w:val="04A0" w:firstRow="1" w:lastRow="0" w:firstColumn="1" w:lastColumn="0" w:noHBand="0" w:noVBand="1"/>
      </w:tblPr>
      <w:tblGrid>
        <w:gridCol w:w="8490"/>
        <w:gridCol w:w="284"/>
        <w:gridCol w:w="2278"/>
      </w:tblGrid>
      <w:tr w:rsidR="004013FD" w14:paraId="0AEEA280" w14:textId="77777777" w:rsidTr="00B93168">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0A967508" w14:textId="77777777" w:rsidR="004013FD" w:rsidRDefault="004013FD" w:rsidP="005F72F0">
            <w:pPr>
              <w:jc w:val="center"/>
              <w:rPr>
                <w:b/>
                <w:bCs/>
              </w:rPr>
            </w:pPr>
            <w:r>
              <w:rPr>
                <w:b/>
                <w:bCs/>
              </w:rPr>
              <w:t>D</w:t>
            </w:r>
            <w:r w:rsidR="006B50AE">
              <w:rPr>
                <w:b/>
                <w:bCs/>
              </w:rPr>
              <w:t>ocument 2</w:t>
            </w:r>
          </w:p>
        </w:tc>
        <w:tc>
          <w:tcPr>
            <w:tcW w:w="284" w:type="dxa"/>
            <w:tcBorders>
              <w:top w:val="nil"/>
              <w:left w:val="single" w:sz="12" w:space="0" w:color="auto"/>
              <w:bottom w:val="nil"/>
              <w:right w:val="single" w:sz="12" w:space="0" w:color="auto"/>
            </w:tcBorders>
          </w:tcPr>
          <w:p w14:paraId="49146DFA" w14:textId="77777777" w:rsidR="004013FD" w:rsidRDefault="004013FD" w:rsidP="005F72F0">
            <w:pPr>
              <w:rPr>
                <w:b/>
                <w:bCs/>
              </w:rPr>
            </w:pPr>
          </w:p>
        </w:tc>
        <w:tc>
          <w:tcPr>
            <w:tcW w:w="2278" w:type="dxa"/>
            <w:vMerge w:val="restart"/>
            <w:tcBorders>
              <w:top w:val="single" w:sz="12" w:space="0" w:color="auto"/>
              <w:left w:val="single" w:sz="12" w:space="0" w:color="auto"/>
              <w:right w:val="single" w:sz="12" w:space="0" w:color="auto"/>
            </w:tcBorders>
          </w:tcPr>
          <w:p w14:paraId="2FCBE0E5" w14:textId="77777777" w:rsidR="006B50AE" w:rsidRPr="006B50AE" w:rsidRDefault="006B50AE" w:rsidP="006B50AE">
            <w:pPr>
              <w:widowControl w:val="0"/>
              <w:jc w:val="both"/>
              <w:rPr>
                <w:sz w:val="18"/>
                <w:szCs w:val="18"/>
              </w:rPr>
            </w:pPr>
            <w:r w:rsidRPr="006B50AE">
              <w:rPr>
                <w:color w:val="231F20"/>
                <w:sz w:val="18"/>
                <w:szCs w:val="18"/>
              </w:rPr>
              <w:t>.</w:t>
            </w:r>
          </w:p>
          <w:p w14:paraId="3B7F7933" w14:textId="77777777" w:rsidR="00EB0524" w:rsidRPr="00EB0524" w:rsidRDefault="00EB0524" w:rsidP="00EB0524">
            <w:pPr>
              <w:widowControl w:val="0"/>
              <w:jc w:val="both"/>
              <w:rPr>
                <w:b/>
                <w:bCs/>
                <w:sz w:val="16"/>
                <w:szCs w:val="16"/>
                <w:highlight w:val="yellow"/>
              </w:rPr>
            </w:pPr>
            <w:r w:rsidRPr="00EB0524">
              <w:rPr>
                <w:sz w:val="16"/>
                <w:szCs w:val="16"/>
                <w:highlight w:val="yellow"/>
              </w:rPr>
              <w:t>Aucune colonie ne se développe sur la boite 1 ceci confirme que les 10</w:t>
            </w:r>
            <w:r w:rsidRPr="00EB0524">
              <w:rPr>
                <w:sz w:val="16"/>
                <w:szCs w:val="16"/>
                <w:highlight w:val="yellow"/>
                <w:vertAlign w:val="superscript"/>
              </w:rPr>
              <w:t>3</w:t>
            </w:r>
            <w:r w:rsidRPr="00EB0524">
              <w:rPr>
                <w:sz w:val="16"/>
                <w:szCs w:val="16"/>
                <w:highlight w:val="yellow"/>
              </w:rPr>
              <w:t xml:space="preserve"> </w:t>
            </w:r>
            <w:proofErr w:type="gramStart"/>
            <w:r w:rsidRPr="00EB0524">
              <w:rPr>
                <w:sz w:val="16"/>
                <w:szCs w:val="16"/>
                <w:highlight w:val="yellow"/>
              </w:rPr>
              <w:t>bactérie prélevées</w:t>
            </w:r>
            <w:proofErr w:type="gramEnd"/>
            <w:r w:rsidRPr="00EB0524">
              <w:rPr>
                <w:sz w:val="16"/>
                <w:szCs w:val="16"/>
                <w:highlight w:val="yellow"/>
              </w:rPr>
              <w:t xml:space="preserve"> de la suspension initiale et ensemencées sur ce milieu sont </w:t>
            </w:r>
            <w:r w:rsidRPr="00EB0524">
              <w:rPr>
                <w:b/>
                <w:bCs/>
                <w:sz w:val="16"/>
                <w:szCs w:val="16"/>
                <w:highlight w:val="yellow"/>
              </w:rPr>
              <w:t>sensibles à la streptomycine.</w:t>
            </w:r>
          </w:p>
          <w:p w14:paraId="2459625C" w14:textId="77777777" w:rsidR="00EB0524" w:rsidRDefault="00EB0524" w:rsidP="00EB0524">
            <w:pPr>
              <w:jc w:val="both"/>
              <w:rPr>
                <w:b/>
                <w:bCs/>
              </w:rPr>
            </w:pPr>
            <w:r w:rsidRPr="00EB0524">
              <w:rPr>
                <w:sz w:val="16"/>
                <w:szCs w:val="16"/>
                <w:highlight w:val="yellow"/>
              </w:rPr>
              <w:t xml:space="preserve">   Quelques colonies se développent dans la boite (2) ceci montre que quelques bactéries sur 10</w:t>
            </w:r>
            <w:r w:rsidRPr="00EB0524">
              <w:rPr>
                <w:sz w:val="16"/>
                <w:szCs w:val="16"/>
                <w:highlight w:val="yellow"/>
                <w:vertAlign w:val="superscript"/>
              </w:rPr>
              <w:t>8</w:t>
            </w:r>
            <w:r w:rsidRPr="00EB0524">
              <w:rPr>
                <w:sz w:val="16"/>
                <w:szCs w:val="16"/>
                <w:highlight w:val="yellow"/>
              </w:rPr>
              <w:t xml:space="preserve"> de la suspension initiale, supposées sensibles à la streptomycine, </w:t>
            </w:r>
            <w:r w:rsidRPr="00EB0524">
              <w:rPr>
                <w:b/>
                <w:bCs/>
                <w:sz w:val="16"/>
                <w:szCs w:val="16"/>
                <w:highlight w:val="yellow"/>
              </w:rPr>
              <w:t>sont résistantes à cet antibiotique</w:t>
            </w:r>
            <w:r w:rsidRPr="00EB0524">
              <w:rPr>
                <w:sz w:val="16"/>
                <w:szCs w:val="16"/>
                <w:highlight w:val="yellow"/>
              </w:rPr>
              <w:t>.</w:t>
            </w:r>
            <w:r w:rsidRPr="00FC44AE">
              <w:t xml:space="preserve"> </w:t>
            </w:r>
          </w:p>
          <w:p w14:paraId="141F2C2E" w14:textId="77777777" w:rsidR="004013FD" w:rsidRPr="00D77141" w:rsidRDefault="004013FD" w:rsidP="005F72F0">
            <w:pPr>
              <w:widowControl w:val="0"/>
              <w:jc w:val="both"/>
              <w:rPr>
                <w:b/>
                <w:bCs/>
                <w:sz w:val="18"/>
                <w:szCs w:val="18"/>
              </w:rPr>
            </w:pPr>
          </w:p>
        </w:tc>
      </w:tr>
      <w:tr w:rsidR="004013FD" w14:paraId="1ABB495E"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7FDCCE68" w14:textId="77777777" w:rsidR="004013FD" w:rsidRDefault="003928DF" w:rsidP="005F72F0">
            <w:pPr>
              <w:jc w:val="center"/>
              <w:rPr>
                <w:b/>
                <w:bCs/>
              </w:rPr>
            </w:pPr>
            <w:r w:rsidRPr="003928DF">
              <w:rPr>
                <w:b/>
                <w:bCs/>
                <w:noProof/>
                <w:lang w:eastAsia="fr-FR"/>
              </w:rPr>
              <w:drawing>
                <wp:inline distT="0" distB="0" distL="0" distR="0" wp14:anchorId="5F716F2F" wp14:editId="1DC336F1">
                  <wp:extent cx="4256314" cy="3440781"/>
                  <wp:effectExtent l="0" t="0" r="0" b="0"/>
                  <wp:docPr id="4" name="Image 4" descr="D:\mes cours_2017-2018\2eme bac\unité_2\cours_2\figure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s cours_2017-2018\2eme bac\unité_2\cours_2\figures\Imag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1869" cy="3493776"/>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54E757AD" w14:textId="77777777" w:rsidR="004013FD" w:rsidRDefault="004013FD" w:rsidP="005F72F0">
            <w:pPr>
              <w:rPr>
                <w:b/>
                <w:bCs/>
              </w:rPr>
            </w:pPr>
          </w:p>
        </w:tc>
        <w:tc>
          <w:tcPr>
            <w:tcW w:w="2278" w:type="dxa"/>
            <w:vMerge/>
            <w:tcBorders>
              <w:left w:val="single" w:sz="12" w:space="0" w:color="auto"/>
              <w:bottom w:val="single" w:sz="12" w:space="0" w:color="auto"/>
              <w:right w:val="single" w:sz="12" w:space="0" w:color="auto"/>
            </w:tcBorders>
          </w:tcPr>
          <w:p w14:paraId="4A1B7744" w14:textId="77777777" w:rsidR="004013FD" w:rsidRDefault="004013FD" w:rsidP="005F72F0">
            <w:pPr>
              <w:rPr>
                <w:b/>
                <w:bCs/>
              </w:rPr>
            </w:pPr>
          </w:p>
        </w:tc>
      </w:tr>
    </w:tbl>
    <w:p w14:paraId="1DFA5093" w14:textId="77777777" w:rsidR="00A264DD" w:rsidRPr="00A264DD" w:rsidRDefault="0092345D" w:rsidP="00A264DD">
      <w:pPr>
        <w:widowControl w:val="0"/>
      </w:pPr>
      <w:r w:rsidRPr="00A264DD">
        <w:rPr>
          <w:rFonts w:asciiTheme="majorHAnsi" w:hAnsiTheme="majorHAnsi" w:cstheme="majorHAnsi" w:hint="eastAsia"/>
          <w:color w:val="231F20"/>
        </w:rPr>
        <w:lastRenderedPageBreak/>
        <w:t xml:space="preserve"> </w:t>
      </w:r>
      <w:r w:rsidR="00A264DD" w:rsidRPr="00A264DD">
        <w:t>1. - le caractère héréditaire considéré est le comportement vis-à-vis de la streptomycine</w:t>
      </w:r>
    </w:p>
    <w:p w14:paraId="26F1DE70" w14:textId="77777777" w:rsidR="00A264DD" w:rsidRPr="00A264DD" w:rsidRDefault="00A264DD" w:rsidP="00A264DD">
      <w:pPr>
        <w:widowControl w:val="0"/>
      </w:pPr>
      <w:r w:rsidRPr="00A264DD">
        <w:t xml:space="preserve">    - Ce caractère se manifeste par 2 </w:t>
      </w:r>
      <w:r w:rsidR="00C7579A" w:rsidRPr="00A264DD">
        <w:t>phénotypes :</w:t>
      </w:r>
      <w:r w:rsidRPr="00A264DD">
        <w:t xml:space="preserve"> le phénotype sensible (</w:t>
      </w:r>
      <w:proofErr w:type="spellStart"/>
      <w:r w:rsidRPr="00A264DD">
        <w:t>Strep</w:t>
      </w:r>
      <w:proofErr w:type="spellEnd"/>
      <w:r w:rsidRPr="00A264DD">
        <w:t xml:space="preserve"> S) et le phénotype résistant (</w:t>
      </w:r>
      <w:proofErr w:type="spellStart"/>
      <w:r w:rsidRPr="00A264DD">
        <w:t>Strep</w:t>
      </w:r>
      <w:proofErr w:type="spellEnd"/>
      <w:r w:rsidRPr="00A264DD">
        <w:t xml:space="preserve"> R)</w:t>
      </w:r>
    </w:p>
    <w:p w14:paraId="27EF29A8" w14:textId="77777777" w:rsidR="00A264DD" w:rsidRDefault="00A264DD" w:rsidP="003928DF">
      <w:pPr>
        <w:widowControl w:val="0"/>
        <w:rPr>
          <w:b/>
          <w:bCs/>
        </w:rPr>
      </w:pPr>
      <w:r>
        <w:t>2. Certaines bactéries sont arrivées à se développer sur le milieu 2 car elles sont devenues résistantes à la streptomycine</w:t>
      </w:r>
      <w:r w:rsidR="00FC44AE">
        <w:t xml:space="preserve"> (</w:t>
      </w:r>
      <w:r w:rsidR="00FC44AE" w:rsidRPr="00FC44AE">
        <w:t xml:space="preserve">ces colonies ont acquis </w:t>
      </w:r>
      <w:r w:rsidR="00FC44AE" w:rsidRPr="00FC44AE">
        <w:rPr>
          <w:b/>
          <w:bCs/>
        </w:rPr>
        <w:t xml:space="preserve">un nouveau </w:t>
      </w:r>
      <w:r w:rsidR="003928DF">
        <w:rPr>
          <w:b/>
          <w:bCs/>
        </w:rPr>
        <w:t>caractère</w:t>
      </w:r>
      <w:r w:rsidR="00FC44AE" w:rsidRPr="00FC44AE">
        <w:rPr>
          <w:b/>
          <w:bCs/>
        </w:rPr>
        <w:t xml:space="preserve"> leur permettant de résister à l'antibiotique</w:t>
      </w:r>
      <w:r w:rsidR="00FC44AE">
        <w:rPr>
          <w:b/>
          <w:bCs/>
        </w:rPr>
        <w:t>)</w:t>
      </w:r>
    </w:p>
    <w:p w14:paraId="1D1DEA00" w14:textId="77777777" w:rsidR="00FC44AE" w:rsidRPr="00FC44AE" w:rsidRDefault="00FC44AE" w:rsidP="00DB6045">
      <w:pPr>
        <w:jc w:val="both"/>
        <w:rPr>
          <w:b/>
          <w:bCs/>
          <w:color w:val="333333"/>
        </w:rPr>
      </w:pPr>
      <w:r>
        <w:rPr>
          <w:color w:val="333333"/>
        </w:rPr>
        <w:t>3.</w:t>
      </w:r>
      <w:r w:rsidR="00DB6045">
        <w:rPr>
          <w:color w:val="333333"/>
        </w:rPr>
        <w:t xml:space="preserve"> la modification du</w:t>
      </w:r>
      <w:r w:rsidRPr="00FC44AE">
        <w:rPr>
          <w:color w:val="333333"/>
        </w:rPr>
        <w:t xml:space="preserve"> caractère est liée à une </w:t>
      </w:r>
      <w:r w:rsidRPr="00DB6045">
        <w:rPr>
          <w:color w:val="333333"/>
        </w:rPr>
        <w:t>modification du programme génétique de certaines bactéries</w:t>
      </w:r>
      <w:r w:rsidR="00DB6045" w:rsidRPr="00DB6045">
        <w:rPr>
          <w:color w:val="333333"/>
        </w:rPr>
        <w:t>, cette modification est appelée</w:t>
      </w:r>
      <w:r w:rsidR="00DB6045">
        <w:rPr>
          <w:b/>
          <w:bCs/>
          <w:color w:val="333333"/>
        </w:rPr>
        <w:t xml:space="preserve"> mutation</w:t>
      </w:r>
    </w:p>
    <w:p w14:paraId="1FA6BEEB" w14:textId="77777777" w:rsidR="00DB6045" w:rsidRPr="00EB0524" w:rsidRDefault="00DB6045" w:rsidP="00EB0524">
      <w:pPr>
        <w:widowControl w:val="0"/>
        <w:jc w:val="both"/>
        <w:rPr>
          <w:b/>
          <w:bCs/>
        </w:rPr>
      </w:pPr>
      <w:r>
        <w:t>4</w:t>
      </w:r>
      <w:r w:rsidR="00FC44AE" w:rsidRPr="00FC44AE">
        <w:t xml:space="preserve">. </w:t>
      </w:r>
      <w:r w:rsidRPr="00DB6045">
        <w:rPr>
          <w:b/>
          <w:bCs/>
          <w:color w:val="333333"/>
        </w:rPr>
        <w:t xml:space="preserve">La </w:t>
      </w:r>
      <w:proofErr w:type="gramStart"/>
      <w:r w:rsidRPr="00DB6045">
        <w:rPr>
          <w:b/>
          <w:bCs/>
          <w:color w:val="333333"/>
        </w:rPr>
        <w:t>mutation</w:t>
      </w:r>
      <w:r w:rsidRPr="00DB6045">
        <w:rPr>
          <w:color w:val="333333"/>
        </w:rPr>
        <w:t>:</w:t>
      </w:r>
      <w:proofErr w:type="gramEnd"/>
      <w:r w:rsidRPr="00DB6045">
        <w:rPr>
          <w:color w:val="333333"/>
        </w:rPr>
        <w:t xml:space="preserve"> modification du matériel génétique (ADN) entrainant la modification d’un caractère héréditaire</w:t>
      </w:r>
    </w:p>
    <w:p w14:paraId="5AF70AB2" w14:textId="77777777" w:rsidR="00DB6045" w:rsidRDefault="00FC44AE" w:rsidP="00DB6045">
      <w:pPr>
        <w:jc w:val="both"/>
        <w:rPr>
          <w:b/>
          <w:bCs/>
        </w:rPr>
      </w:pPr>
      <w:r w:rsidRPr="00FC44AE">
        <w:t xml:space="preserve">Cette modification </w:t>
      </w:r>
      <w:r w:rsidR="00DB6045">
        <w:rPr>
          <w:b/>
          <w:bCs/>
        </w:rPr>
        <w:t>est</w:t>
      </w:r>
      <w:r w:rsidR="003928DF">
        <w:rPr>
          <w:b/>
          <w:bCs/>
        </w:rPr>
        <w:t> :</w:t>
      </w:r>
    </w:p>
    <w:p w14:paraId="526239E3" w14:textId="77777777" w:rsidR="00DB6045" w:rsidRPr="00DB6045" w:rsidRDefault="00DB6045" w:rsidP="00DB6045">
      <w:pPr>
        <w:pStyle w:val="Paragraphedeliste"/>
        <w:numPr>
          <w:ilvl w:val="0"/>
          <w:numId w:val="16"/>
        </w:numPr>
        <w:jc w:val="both"/>
      </w:pPr>
      <w:r w:rsidRPr="00DB6045">
        <w:rPr>
          <w:b/>
          <w:bCs/>
        </w:rPr>
        <w:t>Spontanée</w:t>
      </w:r>
      <w:r w:rsidR="00FC44AE" w:rsidRPr="00DB6045">
        <w:rPr>
          <w:b/>
          <w:bCs/>
        </w:rPr>
        <w:t xml:space="preserve"> </w:t>
      </w:r>
      <w:r w:rsidRPr="00DB6045">
        <w:t>(</w:t>
      </w:r>
      <w:r>
        <w:t>mais</w:t>
      </w:r>
      <w:r w:rsidRPr="00DB6045">
        <w:t xml:space="preserve"> peut être provoquée par des agents mutagènes</w:t>
      </w:r>
      <w:r>
        <w:t xml:space="preserve"> (</w:t>
      </w:r>
      <w:r w:rsidR="00EB0524">
        <w:t>ex</w:t>
      </w:r>
      <w:proofErr w:type="gramStart"/>
      <w:r w:rsidR="00EB0524">
        <w:t> :</w:t>
      </w:r>
      <w:r>
        <w:t>UV</w:t>
      </w:r>
      <w:proofErr w:type="gramEnd"/>
      <w:r>
        <w:t>)</w:t>
      </w:r>
      <w:r w:rsidRPr="00DB6045">
        <w:t>)</w:t>
      </w:r>
    </w:p>
    <w:p w14:paraId="1D539089" w14:textId="77777777" w:rsidR="00FC44AE" w:rsidRPr="00EB0524" w:rsidRDefault="00DB6045" w:rsidP="00DB6045">
      <w:pPr>
        <w:pStyle w:val="Paragraphedeliste"/>
        <w:numPr>
          <w:ilvl w:val="0"/>
          <w:numId w:val="16"/>
        </w:numPr>
        <w:jc w:val="both"/>
      </w:pPr>
      <w:r w:rsidRPr="00DB6045">
        <w:rPr>
          <w:b/>
          <w:bCs/>
        </w:rPr>
        <w:t>Aléatoire</w:t>
      </w:r>
      <w:r w:rsidR="00FC44AE" w:rsidRPr="00DB6045">
        <w:rPr>
          <w:b/>
          <w:bCs/>
        </w:rPr>
        <w:t xml:space="preserve"> </w:t>
      </w:r>
      <w:r w:rsidRPr="00EB0524">
        <w:t>(n’importe quelle bactérie peut être touchée)</w:t>
      </w:r>
    </w:p>
    <w:p w14:paraId="29DC8DCB" w14:textId="77777777" w:rsidR="00DB6045" w:rsidRPr="00DB6045" w:rsidRDefault="00DB6045" w:rsidP="00DB6045">
      <w:pPr>
        <w:pStyle w:val="Paragraphedeliste"/>
        <w:numPr>
          <w:ilvl w:val="0"/>
          <w:numId w:val="16"/>
        </w:numPr>
        <w:jc w:val="both"/>
        <w:rPr>
          <w:b/>
          <w:bCs/>
        </w:rPr>
      </w:pPr>
      <w:r w:rsidRPr="00DB6045">
        <w:rPr>
          <w:b/>
          <w:bCs/>
        </w:rPr>
        <w:t>Rare</w:t>
      </w:r>
      <w:r>
        <w:rPr>
          <w:b/>
          <w:bCs/>
        </w:rPr>
        <w:t xml:space="preserve"> (</w:t>
      </w:r>
      <w:r w:rsidRPr="00FC44AE">
        <w:t>il a fallu un grand nombre de bactérie (10</w:t>
      </w:r>
      <w:r w:rsidRPr="00FC44AE">
        <w:rPr>
          <w:vertAlign w:val="superscript"/>
        </w:rPr>
        <w:t>8</w:t>
      </w:r>
      <w:r w:rsidRPr="00FC44AE">
        <w:t>) pour la mettre en évidence</w:t>
      </w:r>
      <w:r>
        <w:t>)</w:t>
      </w:r>
    </w:p>
    <w:p w14:paraId="0D387D2A" w14:textId="77777777" w:rsidR="003E55C1" w:rsidRPr="00EB0524" w:rsidRDefault="00DB6045" w:rsidP="00EB0524">
      <w:pPr>
        <w:pStyle w:val="Paragraphedeliste"/>
        <w:numPr>
          <w:ilvl w:val="0"/>
          <w:numId w:val="16"/>
        </w:numPr>
        <w:jc w:val="both"/>
        <w:rPr>
          <w:b/>
          <w:bCs/>
        </w:rPr>
      </w:pPr>
      <w:r w:rsidRPr="00DB6045">
        <w:rPr>
          <w:b/>
          <w:bCs/>
        </w:rPr>
        <w:t>Héréditaire</w:t>
      </w:r>
      <w:r w:rsidR="00EB0524" w:rsidRPr="00EB0524">
        <w:t xml:space="preserve"> (chaque bactérie mutante étalée sur le milieu 3 a engendré des bactéries ayant le même caractère)</w:t>
      </w:r>
    </w:p>
    <w:tbl>
      <w:tblPr>
        <w:tblStyle w:val="Grilledutableau"/>
        <w:tblW w:w="11052" w:type="dxa"/>
        <w:jc w:val="center"/>
        <w:tblLook w:val="04A0" w:firstRow="1" w:lastRow="0" w:firstColumn="1" w:lastColumn="0" w:noHBand="0" w:noVBand="1"/>
      </w:tblPr>
      <w:tblGrid>
        <w:gridCol w:w="8490"/>
        <w:gridCol w:w="284"/>
        <w:gridCol w:w="2278"/>
      </w:tblGrid>
      <w:tr w:rsidR="004013FD" w14:paraId="56320526" w14:textId="77777777" w:rsidTr="00B93168">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4B26749F" w14:textId="77777777" w:rsidR="004013FD" w:rsidRDefault="004013FD" w:rsidP="005F72F0">
            <w:pPr>
              <w:jc w:val="center"/>
              <w:rPr>
                <w:b/>
                <w:bCs/>
              </w:rPr>
            </w:pPr>
            <w:r>
              <w:rPr>
                <w:b/>
                <w:bCs/>
              </w:rPr>
              <w:t>D</w:t>
            </w:r>
            <w:r w:rsidR="00C40DC3">
              <w:rPr>
                <w:b/>
                <w:bCs/>
              </w:rPr>
              <w:t>ocument 3</w:t>
            </w:r>
          </w:p>
        </w:tc>
        <w:tc>
          <w:tcPr>
            <w:tcW w:w="284" w:type="dxa"/>
            <w:tcBorders>
              <w:top w:val="nil"/>
              <w:left w:val="single" w:sz="12" w:space="0" w:color="auto"/>
              <w:bottom w:val="nil"/>
              <w:right w:val="single" w:sz="12" w:space="0" w:color="auto"/>
            </w:tcBorders>
          </w:tcPr>
          <w:p w14:paraId="1D54D2BA" w14:textId="77777777" w:rsidR="004013FD" w:rsidRDefault="004013FD" w:rsidP="005F72F0">
            <w:pPr>
              <w:rPr>
                <w:b/>
                <w:bCs/>
              </w:rPr>
            </w:pPr>
          </w:p>
        </w:tc>
        <w:tc>
          <w:tcPr>
            <w:tcW w:w="2278" w:type="dxa"/>
            <w:vMerge w:val="restart"/>
            <w:tcBorders>
              <w:top w:val="single" w:sz="12" w:space="0" w:color="auto"/>
              <w:left w:val="single" w:sz="12" w:space="0" w:color="auto"/>
              <w:right w:val="single" w:sz="12" w:space="0" w:color="auto"/>
            </w:tcBorders>
          </w:tcPr>
          <w:p w14:paraId="5A24F0AD" w14:textId="77777777" w:rsidR="00D85DC5" w:rsidRPr="00D77141" w:rsidRDefault="00D85DC5" w:rsidP="005F72F0">
            <w:pPr>
              <w:widowControl w:val="0"/>
              <w:jc w:val="both"/>
              <w:rPr>
                <w:b/>
                <w:bCs/>
                <w:sz w:val="18"/>
                <w:szCs w:val="18"/>
              </w:rPr>
            </w:pPr>
            <w:r>
              <w:rPr>
                <w:b/>
                <w:bCs/>
                <w:sz w:val="18"/>
                <w:szCs w:val="18"/>
              </w:rPr>
              <w:t xml:space="preserve"> </w:t>
            </w:r>
            <w:r w:rsidR="00477CB3">
              <w:rPr>
                <w:b/>
                <w:bCs/>
                <w:sz w:val="18"/>
                <w:szCs w:val="18"/>
              </w:rPr>
              <w:t>Types de mutation</w:t>
            </w:r>
          </w:p>
        </w:tc>
      </w:tr>
      <w:tr w:rsidR="004013FD" w14:paraId="46A1E29A" w14:textId="77777777" w:rsidTr="005F72F0">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57FC56A6" w14:textId="77777777" w:rsidR="004013FD" w:rsidRDefault="003928DF" w:rsidP="005F72F0">
            <w:pPr>
              <w:jc w:val="center"/>
              <w:rPr>
                <w:b/>
                <w:bCs/>
              </w:rPr>
            </w:pPr>
            <w:r w:rsidRPr="003928DF">
              <w:rPr>
                <w:b/>
                <w:bCs/>
                <w:noProof/>
                <w:lang w:eastAsia="fr-FR"/>
              </w:rPr>
              <w:drawing>
                <wp:inline distT="0" distB="0" distL="0" distR="0" wp14:anchorId="651F7F5C" wp14:editId="0465D507">
                  <wp:extent cx="4276725" cy="1893118"/>
                  <wp:effectExtent l="0" t="0" r="0" b="0"/>
                  <wp:docPr id="5" name="Image 5" descr="D:\mes cours_2017-2018\2eme bac\unité_2\cours_2\figure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s cours_2017-2018\2eme bac\unité_2\cours_2\figures\Imag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0554" cy="1903666"/>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069501F7" w14:textId="77777777" w:rsidR="004013FD" w:rsidRDefault="004013FD" w:rsidP="005F72F0">
            <w:pPr>
              <w:rPr>
                <w:b/>
                <w:bCs/>
              </w:rPr>
            </w:pPr>
          </w:p>
        </w:tc>
        <w:tc>
          <w:tcPr>
            <w:tcW w:w="2278" w:type="dxa"/>
            <w:vMerge/>
            <w:tcBorders>
              <w:left w:val="single" w:sz="12" w:space="0" w:color="auto"/>
              <w:bottom w:val="single" w:sz="12" w:space="0" w:color="auto"/>
              <w:right w:val="single" w:sz="12" w:space="0" w:color="auto"/>
            </w:tcBorders>
          </w:tcPr>
          <w:p w14:paraId="1D79042D" w14:textId="77777777" w:rsidR="004013FD" w:rsidRDefault="004013FD" w:rsidP="005F72F0">
            <w:pPr>
              <w:rPr>
                <w:b/>
                <w:bCs/>
              </w:rPr>
            </w:pPr>
          </w:p>
        </w:tc>
      </w:tr>
    </w:tbl>
    <w:p w14:paraId="4B7F06E3" w14:textId="77777777" w:rsidR="00515B96" w:rsidRDefault="00515B96" w:rsidP="00515B96">
      <w:pPr>
        <w:spacing w:after="0"/>
      </w:pPr>
    </w:p>
    <w:p w14:paraId="6337FD3E" w14:textId="77777777" w:rsidR="00477CB3" w:rsidRPr="00477CB3" w:rsidRDefault="00477CB3" w:rsidP="00477CB3">
      <w:pPr>
        <w:widowControl w:val="0"/>
      </w:pPr>
      <w:r w:rsidRPr="00477CB3">
        <w:t>On distingue 3 types de mutations ponctuelles</w:t>
      </w:r>
    </w:p>
    <w:p w14:paraId="75FB1800" w14:textId="77777777" w:rsidR="00477CB3" w:rsidRPr="00477CB3" w:rsidRDefault="00477CB3" w:rsidP="00477CB3">
      <w:pPr>
        <w:widowControl w:val="0"/>
      </w:pPr>
      <w:r w:rsidRPr="00477CB3">
        <w:t>►Mutation par</w:t>
      </w:r>
      <w:r w:rsidRPr="003928DF">
        <w:rPr>
          <w:b/>
          <w:bCs/>
        </w:rPr>
        <w:t xml:space="preserve"> substitution</w:t>
      </w:r>
      <w:r w:rsidRPr="00477CB3">
        <w:t xml:space="preserve"> : remplacement d’un nucléotide par un autre</w:t>
      </w:r>
    </w:p>
    <w:p w14:paraId="3CD4A818" w14:textId="77777777" w:rsidR="00477CB3" w:rsidRPr="00477CB3" w:rsidRDefault="00477CB3" w:rsidP="00477CB3">
      <w:pPr>
        <w:widowControl w:val="0"/>
      </w:pPr>
      <w:r w:rsidRPr="00477CB3">
        <w:t xml:space="preserve">►Mutation par </w:t>
      </w:r>
      <w:r w:rsidRPr="003928DF">
        <w:rPr>
          <w:b/>
          <w:bCs/>
        </w:rPr>
        <w:t>insertion</w:t>
      </w:r>
      <w:r w:rsidRPr="00477CB3">
        <w:t xml:space="preserve"> : ajout d’un ou plusieurs nucléotides</w:t>
      </w:r>
    </w:p>
    <w:p w14:paraId="4541705E" w14:textId="77777777" w:rsidR="00477CB3" w:rsidRDefault="00477CB3" w:rsidP="003928DF">
      <w:pPr>
        <w:widowControl w:val="0"/>
      </w:pPr>
      <w:r w:rsidRPr="00477CB3">
        <w:t xml:space="preserve">►Mutation par </w:t>
      </w:r>
      <w:proofErr w:type="gramStart"/>
      <w:r w:rsidRPr="003928DF">
        <w:rPr>
          <w:b/>
          <w:bCs/>
        </w:rPr>
        <w:t>délétion</w:t>
      </w:r>
      <w:r w:rsidRPr="00477CB3">
        <w:t>:</w:t>
      </w:r>
      <w:proofErr w:type="gramEnd"/>
      <w:r w:rsidRPr="00477CB3">
        <w:t xml:space="preserve"> perte d’un ou plusieurs nucléotides</w:t>
      </w:r>
    </w:p>
    <w:p w14:paraId="7A80A335" w14:textId="77777777" w:rsidR="00930483" w:rsidRPr="00930483" w:rsidRDefault="00930483" w:rsidP="00930483">
      <w:pPr>
        <w:widowControl w:val="0"/>
      </w:pPr>
      <w:r w:rsidRPr="00930483">
        <w:t xml:space="preserve">Les mutations ponctuelles sont de différents </w:t>
      </w:r>
      <w:proofErr w:type="gramStart"/>
      <w:r w:rsidRPr="00930483">
        <w:t>types:</w:t>
      </w:r>
      <w:proofErr w:type="gramEnd"/>
    </w:p>
    <w:p w14:paraId="34021906" w14:textId="77777777" w:rsidR="00930483" w:rsidRPr="00930483" w:rsidRDefault="00930483" w:rsidP="00264E81">
      <w:pPr>
        <w:pStyle w:val="Paragraphedeliste"/>
        <w:widowControl w:val="0"/>
        <w:numPr>
          <w:ilvl w:val="0"/>
          <w:numId w:val="25"/>
        </w:numPr>
      </w:pPr>
      <w:proofErr w:type="gramStart"/>
      <w:r w:rsidRPr="00264E81">
        <w:rPr>
          <w:b/>
          <w:bCs/>
        </w:rPr>
        <w:t>Substitution</w:t>
      </w:r>
      <w:r w:rsidRPr="00930483">
        <w:t>:</w:t>
      </w:r>
      <w:proofErr w:type="gramEnd"/>
      <w:r w:rsidRPr="00930483">
        <w:t xml:space="preserve"> Remplacement d'un nucléotide par un autre.</w:t>
      </w:r>
    </w:p>
    <w:p w14:paraId="4AAF0027" w14:textId="75E378DD" w:rsidR="00264E81" w:rsidRDefault="00930483" w:rsidP="00264E81">
      <w:pPr>
        <w:pStyle w:val="Paragraphedeliste"/>
        <w:widowControl w:val="0"/>
        <w:numPr>
          <w:ilvl w:val="0"/>
          <w:numId w:val="25"/>
        </w:numPr>
        <w:spacing w:after="0" w:line="240" w:lineRule="auto"/>
      </w:pPr>
      <w:proofErr w:type="gramStart"/>
      <w:r w:rsidRPr="00264E81">
        <w:rPr>
          <w:b/>
          <w:bCs/>
        </w:rPr>
        <w:t>Délétion</w:t>
      </w:r>
      <w:r w:rsidRPr="00930483">
        <w:t>:</w:t>
      </w:r>
      <w:proofErr w:type="gramEnd"/>
      <w:r w:rsidRPr="00930483">
        <w:t xml:space="preserve"> Perte d'une paire</w:t>
      </w:r>
      <w:r w:rsidR="00264E81">
        <w:t xml:space="preserve"> (ou plusieurs)</w:t>
      </w:r>
      <w:r w:rsidRPr="00930483">
        <w:t xml:space="preserve"> de nucléotides.</w:t>
      </w:r>
    </w:p>
    <w:p w14:paraId="61BE8973" w14:textId="0EBF8A1A" w:rsidR="00264E81" w:rsidRPr="00264E81" w:rsidRDefault="00930483" w:rsidP="00264E81">
      <w:pPr>
        <w:pStyle w:val="Paragraphedeliste"/>
        <w:widowControl w:val="0"/>
        <w:numPr>
          <w:ilvl w:val="0"/>
          <w:numId w:val="25"/>
        </w:numPr>
        <w:spacing w:after="0" w:line="240" w:lineRule="auto"/>
      </w:pPr>
      <w:proofErr w:type="gramStart"/>
      <w:r w:rsidRPr="00264E81">
        <w:rPr>
          <w:b/>
          <w:bCs/>
        </w:rPr>
        <w:t>Insertion</w:t>
      </w:r>
      <w:r w:rsidRPr="00930483">
        <w:t>:</w:t>
      </w:r>
      <w:proofErr w:type="gramEnd"/>
      <w:r w:rsidRPr="00930483">
        <w:t xml:space="preserve"> Addition d'une paire </w:t>
      </w:r>
      <w:r w:rsidR="00264E81">
        <w:t>(ou plusieurs</w:t>
      </w:r>
      <w:r w:rsidR="00264E81">
        <w:t>)</w:t>
      </w:r>
      <w:r w:rsidRPr="00930483">
        <w:t xml:space="preserve"> de nucléotides</w:t>
      </w:r>
      <w:r w:rsidRPr="00264E81">
        <w:rPr>
          <w:rFonts w:ascii="Arial" w:eastAsia="Times New Roman" w:hAnsi="Arial" w:cs="Arial"/>
          <w:sz w:val="36"/>
          <w:szCs w:val="36"/>
          <w:lang w:eastAsia="fr-FR"/>
        </w:rPr>
        <w:t>.</w:t>
      </w:r>
    </w:p>
    <w:p w14:paraId="635D6B7B" w14:textId="77777777" w:rsidR="00B9564E" w:rsidRPr="00FF5C34" w:rsidRDefault="00FF5C34" w:rsidP="006D2879">
      <w:pPr>
        <w:pStyle w:val="Paragraphedeliste"/>
        <w:numPr>
          <w:ilvl w:val="0"/>
          <w:numId w:val="2"/>
        </w:numPr>
        <w:outlineLvl w:val="1"/>
        <w:rPr>
          <w:b/>
          <w:bCs/>
        </w:rPr>
      </w:pPr>
      <w:bookmarkStart w:id="3" w:name="_Toc497422104"/>
      <w:r w:rsidRPr="00FF5C34">
        <w:rPr>
          <w:b/>
          <w:bCs/>
        </w:rPr>
        <w:t>Notion de gène et notion d’allèle</w:t>
      </w:r>
      <w:bookmarkEnd w:id="3"/>
    </w:p>
    <w:tbl>
      <w:tblPr>
        <w:tblStyle w:val="Grilledutableau"/>
        <w:tblW w:w="11052" w:type="dxa"/>
        <w:jc w:val="center"/>
        <w:tblLook w:val="04A0" w:firstRow="1" w:lastRow="0" w:firstColumn="1" w:lastColumn="0" w:noHBand="0" w:noVBand="1"/>
      </w:tblPr>
      <w:tblGrid>
        <w:gridCol w:w="8490"/>
        <w:gridCol w:w="284"/>
        <w:gridCol w:w="2278"/>
      </w:tblGrid>
      <w:tr w:rsidR="006A5149" w14:paraId="682587F2" w14:textId="77777777" w:rsidTr="00546C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11F135D6" w14:textId="77777777" w:rsidR="006A5149" w:rsidRDefault="006A5149" w:rsidP="00546CE6">
            <w:pPr>
              <w:jc w:val="center"/>
              <w:rPr>
                <w:b/>
                <w:bCs/>
              </w:rPr>
            </w:pPr>
            <w:r>
              <w:rPr>
                <w:b/>
                <w:bCs/>
              </w:rPr>
              <w:t>Document 4</w:t>
            </w:r>
          </w:p>
        </w:tc>
        <w:tc>
          <w:tcPr>
            <w:tcW w:w="284" w:type="dxa"/>
            <w:tcBorders>
              <w:top w:val="nil"/>
              <w:left w:val="single" w:sz="12" w:space="0" w:color="auto"/>
              <w:bottom w:val="nil"/>
              <w:right w:val="single" w:sz="12" w:space="0" w:color="auto"/>
            </w:tcBorders>
          </w:tcPr>
          <w:p w14:paraId="6DAB18A6" w14:textId="77777777" w:rsidR="006A5149" w:rsidRDefault="006A5149" w:rsidP="00546CE6">
            <w:pPr>
              <w:rPr>
                <w:b/>
                <w:bCs/>
              </w:rPr>
            </w:pPr>
          </w:p>
        </w:tc>
        <w:tc>
          <w:tcPr>
            <w:tcW w:w="2278" w:type="dxa"/>
            <w:vMerge w:val="restart"/>
            <w:tcBorders>
              <w:top w:val="single" w:sz="12" w:space="0" w:color="auto"/>
              <w:left w:val="single" w:sz="12" w:space="0" w:color="auto"/>
              <w:right w:val="single" w:sz="12" w:space="0" w:color="auto"/>
            </w:tcBorders>
          </w:tcPr>
          <w:p w14:paraId="57DD8433" w14:textId="77777777" w:rsidR="006A5149" w:rsidRPr="00D77141" w:rsidRDefault="006A5149" w:rsidP="003928DF">
            <w:pPr>
              <w:widowControl w:val="0"/>
              <w:jc w:val="both"/>
              <w:rPr>
                <w:b/>
                <w:bCs/>
                <w:sz w:val="18"/>
                <w:szCs w:val="18"/>
              </w:rPr>
            </w:pPr>
            <w:r>
              <w:rPr>
                <w:b/>
                <w:bCs/>
                <w:sz w:val="18"/>
                <w:szCs w:val="18"/>
              </w:rPr>
              <w:t xml:space="preserve"> </w:t>
            </w:r>
            <w:r w:rsidR="003928DF">
              <w:rPr>
                <w:b/>
                <w:bCs/>
                <w:sz w:val="18"/>
                <w:szCs w:val="18"/>
              </w:rPr>
              <w:t>Définissez : gène, allèle</w:t>
            </w:r>
          </w:p>
        </w:tc>
      </w:tr>
      <w:tr w:rsidR="006A5149" w14:paraId="779CE0C9" w14:textId="77777777" w:rsidTr="00546C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02DD2C94" w14:textId="77777777" w:rsidR="006A5149" w:rsidRDefault="003928DF" w:rsidP="00546CE6">
            <w:pPr>
              <w:jc w:val="center"/>
              <w:rPr>
                <w:b/>
                <w:bCs/>
              </w:rPr>
            </w:pPr>
            <w:r w:rsidRPr="003928DF">
              <w:rPr>
                <w:b/>
                <w:bCs/>
                <w:noProof/>
                <w:lang w:eastAsia="fr-FR"/>
              </w:rPr>
              <w:drawing>
                <wp:inline distT="0" distB="0" distL="0" distR="0" wp14:anchorId="51AA1089" wp14:editId="04492AF2">
                  <wp:extent cx="4676775" cy="1758186"/>
                  <wp:effectExtent l="0" t="0" r="0" b="0"/>
                  <wp:docPr id="6" name="Image 6" descr="D:\mes cours_2017-2018\2eme bac\unité_2\cours_2\figures\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es cours_2017-2018\2eme bac\unité_2\cours_2\figures\Image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9523" cy="1762978"/>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7A03DF30" w14:textId="77777777" w:rsidR="006A5149" w:rsidRDefault="006A5149" w:rsidP="00546CE6">
            <w:pPr>
              <w:rPr>
                <w:b/>
                <w:bCs/>
              </w:rPr>
            </w:pPr>
          </w:p>
        </w:tc>
        <w:tc>
          <w:tcPr>
            <w:tcW w:w="2278" w:type="dxa"/>
            <w:vMerge/>
            <w:tcBorders>
              <w:left w:val="single" w:sz="12" w:space="0" w:color="auto"/>
              <w:bottom w:val="single" w:sz="12" w:space="0" w:color="auto"/>
              <w:right w:val="single" w:sz="12" w:space="0" w:color="auto"/>
            </w:tcBorders>
          </w:tcPr>
          <w:p w14:paraId="019621D7" w14:textId="77777777" w:rsidR="006A5149" w:rsidRDefault="006A5149" w:rsidP="00546CE6">
            <w:pPr>
              <w:rPr>
                <w:b/>
                <w:bCs/>
              </w:rPr>
            </w:pPr>
          </w:p>
        </w:tc>
      </w:tr>
    </w:tbl>
    <w:p w14:paraId="58687B40" w14:textId="77777777" w:rsidR="00546CE6" w:rsidRPr="00546CE6" w:rsidRDefault="00546CE6" w:rsidP="00546CE6">
      <w:pPr>
        <w:widowControl w:val="0"/>
        <w:rPr>
          <w:b/>
          <w:bCs/>
          <w:lang w:bidi="ar-MA"/>
        </w:rPr>
      </w:pPr>
      <w:r w:rsidRPr="00546CE6">
        <w:rPr>
          <w:b/>
          <w:bCs/>
          <w:lang w:bidi="ar-MA"/>
        </w:rPr>
        <w:t xml:space="preserve">Gène </w:t>
      </w:r>
      <w:r w:rsidRPr="00546CE6">
        <w:rPr>
          <w:lang w:bidi="ar-MA"/>
        </w:rPr>
        <w:t>: portion d’ADN qui porte l’information génétique correspondant à un caractère héréditaire. Le gène a une position (locus) constante sur un chromosome chez tous les individus de même espèce</w:t>
      </w:r>
      <w:r w:rsidR="003928DF">
        <w:rPr>
          <w:lang w:bidi="ar-MA"/>
        </w:rPr>
        <w:t>.</w:t>
      </w:r>
    </w:p>
    <w:p w14:paraId="63265821" w14:textId="580478D0" w:rsidR="003928DF" w:rsidRPr="00264E81" w:rsidRDefault="00546CE6" w:rsidP="00264E81">
      <w:pPr>
        <w:widowControl w:val="0"/>
        <w:rPr>
          <w:lang w:bidi="ar-MA"/>
        </w:rPr>
      </w:pPr>
      <w:proofErr w:type="gramStart"/>
      <w:r w:rsidRPr="00546CE6">
        <w:rPr>
          <w:b/>
          <w:bCs/>
          <w:lang w:bidi="ar-MA"/>
        </w:rPr>
        <w:lastRenderedPageBreak/>
        <w:t>Allèle</w:t>
      </w:r>
      <w:r w:rsidRPr="00546CE6">
        <w:rPr>
          <w:lang w:bidi="ar-MA"/>
        </w:rPr>
        <w:t>:</w:t>
      </w:r>
      <w:proofErr w:type="gramEnd"/>
      <w:r w:rsidRPr="00546CE6">
        <w:rPr>
          <w:lang w:bidi="ar-MA"/>
        </w:rPr>
        <w:t xml:space="preserve"> forme ou version de gène. En général un gène est représenté par deux allèles (chez les diploïdes) (occupant le même locus) qui peuvent être identiques ou différents</w:t>
      </w:r>
      <w:r w:rsidR="003928DF">
        <w:rPr>
          <w:lang w:bidi="ar-MA"/>
        </w:rPr>
        <w:t>.</w:t>
      </w:r>
    </w:p>
    <w:tbl>
      <w:tblPr>
        <w:tblStyle w:val="Grilledutableau"/>
        <w:tblW w:w="11052" w:type="dxa"/>
        <w:jc w:val="center"/>
        <w:tblLook w:val="04A0" w:firstRow="1" w:lastRow="0" w:firstColumn="1" w:lastColumn="0" w:noHBand="0" w:noVBand="1"/>
      </w:tblPr>
      <w:tblGrid>
        <w:gridCol w:w="8490"/>
        <w:gridCol w:w="284"/>
        <w:gridCol w:w="2278"/>
      </w:tblGrid>
      <w:tr w:rsidR="00546CE6" w14:paraId="1781FEF2" w14:textId="77777777" w:rsidTr="00546C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510FC3E7" w14:textId="77777777" w:rsidR="00546CE6" w:rsidRDefault="004B7362" w:rsidP="00546CE6">
            <w:pPr>
              <w:jc w:val="center"/>
              <w:rPr>
                <w:b/>
                <w:bCs/>
              </w:rPr>
            </w:pPr>
            <w:r>
              <w:rPr>
                <w:b/>
                <w:bCs/>
              </w:rPr>
              <w:t xml:space="preserve">Schéma au tableau </w:t>
            </w:r>
          </w:p>
        </w:tc>
        <w:tc>
          <w:tcPr>
            <w:tcW w:w="284" w:type="dxa"/>
            <w:tcBorders>
              <w:top w:val="nil"/>
              <w:left w:val="single" w:sz="12" w:space="0" w:color="auto"/>
              <w:bottom w:val="nil"/>
              <w:right w:val="single" w:sz="12" w:space="0" w:color="auto"/>
            </w:tcBorders>
          </w:tcPr>
          <w:p w14:paraId="64DB4D8E" w14:textId="77777777" w:rsidR="00546CE6" w:rsidRDefault="00546CE6" w:rsidP="00546CE6">
            <w:pPr>
              <w:rPr>
                <w:b/>
                <w:bCs/>
              </w:rPr>
            </w:pPr>
          </w:p>
        </w:tc>
        <w:tc>
          <w:tcPr>
            <w:tcW w:w="2278" w:type="dxa"/>
            <w:vMerge w:val="restart"/>
            <w:tcBorders>
              <w:top w:val="single" w:sz="12" w:space="0" w:color="auto"/>
              <w:left w:val="single" w:sz="12" w:space="0" w:color="auto"/>
              <w:right w:val="single" w:sz="12" w:space="0" w:color="auto"/>
            </w:tcBorders>
          </w:tcPr>
          <w:p w14:paraId="4C3B3C38" w14:textId="77777777" w:rsidR="00546CE6" w:rsidRPr="00D77141" w:rsidRDefault="00546CE6" w:rsidP="003928DF">
            <w:pPr>
              <w:widowControl w:val="0"/>
              <w:jc w:val="both"/>
              <w:rPr>
                <w:b/>
                <w:bCs/>
                <w:sz w:val="18"/>
                <w:szCs w:val="18"/>
              </w:rPr>
            </w:pPr>
            <w:r>
              <w:rPr>
                <w:b/>
                <w:bCs/>
                <w:sz w:val="18"/>
                <w:szCs w:val="18"/>
              </w:rPr>
              <w:t xml:space="preserve"> </w:t>
            </w:r>
          </w:p>
        </w:tc>
      </w:tr>
      <w:tr w:rsidR="00546CE6" w14:paraId="06BC3698" w14:textId="77777777" w:rsidTr="00546C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711E5224" w14:textId="77777777" w:rsidR="00546CE6" w:rsidRDefault="003928DF" w:rsidP="00546CE6">
            <w:pPr>
              <w:jc w:val="center"/>
              <w:rPr>
                <w:b/>
                <w:bCs/>
              </w:rPr>
            </w:pPr>
            <w:r w:rsidRPr="003928DF">
              <w:rPr>
                <w:b/>
                <w:bCs/>
                <w:noProof/>
                <w:lang w:eastAsia="fr-FR"/>
              </w:rPr>
              <w:drawing>
                <wp:inline distT="0" distB="0" distL="0" distR="0" wp14:anchorId="06012ADC" wp14:editId="75D5DC16">
                  <wp:extent cx="4048125" cy="1856091"/>
                  <wp:effectExtent l="0" t="0" r="0" b="0"/>
                  <wp:docPr id="7" name="Image 7" descr="D:\mes cours_2017-2018\2eme bac\unité_2\cours_2\figures\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es cours_2017-2018\2eme bac\unité_2\cours_2\figures\Image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6578" cy="1864552"/>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3342332E" w14:textId="77777777" w:rsidR="00546CE6" w:rsidRDefault="00546CE6" w:rsidP="00546CE6">
            <w:pPr>
              <w:rPr>
                <w:b/>
                <w:bCs/>
              </w:rPr>
            </w:pPr>
          </w:p>
        </w:tc>
        <w:tc>
          <w:tcPr>
            <w:tcW w:w="2278" w:type="dxa"/>
            <w:vMerge/>
            <w:tcBorders>
              <w:left w:val="single" w:sz="12" w:space="0" w:color="auto"/>
              <w:bottom w:val="single" w:sz="12" w:space="0" w:color="auto"/>
              <w:right w:val="single" w:sz="12" w:space="0" w:color="auto"/>
            </w:tcBorders>
          </w:tcPr>
          <w:p w14:paraId="0DB2282E" w14:textId="77777777" w:rsidR="00546CE6" w:rsidRDefault="00546CE6" w:rsidP="00546CE6">
            <w:pPr>
              <w:rPr>
                <w:b/>
                <w:bCs/>
              </w:rPr>
            </w:pPr>
          </w:p>
        </w:tc>
      </w:tr>
    </w:tbl>
    <w:p w14:paraId="7D871C70" w14:textId="3E9BADF6" w:rsidR="004B7362" w:rsidRDefault="004B7362" w:rsidP="004B7362">
      <w:pPr>
        <w:pStyle w:val="Paragraphedeliste"/>
        <w:ind w:left="426"/>
        <w:rPr>
          <w:b/>
          <w:bCs/>
        </w:rPr>
      </w:pPr>
    </w:p>
    <w:p w14:paraId="756D8D81" w14:textId="3376BF67" w:rsidR="00264E81" w:rsidRDefault="00264E81" w:rsidP="004B7362">
      <w:pPr>
        <w:pStyle w:val="Paragraphedeliste"/>
        <w:ind w:left="426"/>
        <w:rPr>
          <w:b/>
          <w:bCs/>
        </w:rPr>
      </w:pPr>
      <w:proofErr w:type="gramStart"/>
      <w:r>
        <w:rPr>
          <w:b/>
          <w:bCs/>
        </w:rPr>
        <w:t>un</w:t>
      </w:r>
      <w:proofErr w:type="gramEnd"/>
      <w:r>
        <w:rPr>
          <w:b/>
          <w:bCs/>
        </w:rPr>
        <w:t xml:space="preserve"> autre exemple </w:t>
      </w:r>
    </w:p>
    <w:tbl>
      <w:tblPr>
        <w:tblStyle w:val="Grilledutableau"/>
        <w:tblW w:w="11052" w:type="dxa"/>
        <w:jc w:val="center"/>
        <w:tblLook w:val="04A0" w:firstRow="1" w:lastRow="0" w:firstColumn="1" w:lastColumn="0" w:noHBand="0" w:noVBand="1"/>
      </w:tblPr>
      <w:tblGrid>
        <w:gridCol w:w="8490"/>
        <w:gridCol w:w="284"/>
        <w:gridCol w:w="2278"/>
      </w:tblGrid>
      <w:tr w:rsidR="004B7362" w14:paraId="61392677"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435AEFDF" w14:textId="77777777" w:rsidR="004B7362" w:rsidRDefault="004B7362" w:rsidP="005679E6">
            <w:pPr>
              <w:jc w:val="center"/>
              <w:rPr>
                <w:b/>
                <w:bCs/>
              </w:rPr>
            </w:pPr>
            <w:r>
              <w:rPr>
                <w:b/>
                <w:bCs/>
              </w:rPr>
              <w:t>Document 5</w:t>
            </w:r>
          </w:p>
        </w:tc>
        <w:tc>
          <w:tcPr>
            <w:tcW w:w="284" w:type="dxa"/>
            <w:tcBorders>
              <w:top w:val="nil"/>
              <w:left w:val="single" w:sz="12" w:space="0" w:color="auto"/>
              <w:bottom w:val="nil"/>
              <w:right w:val="single" w:sz="12" w:space="0" w:color="auto"/>
            </w:tcBorders>
          </w:tcPr>
          <w:p w14:paraId="12B1092B" w14:textId="77777777" w:rsidR="004B7362" w:rsidRDefault="004B7362" w:rsidP="005679E6">
            <w:pPr>
              <w:rPr>
                <w:b/>
                <w:bCs/>
              </w:rPr>
            </w:pPr>
          </w:p>
        </w:tc>
        <w:tc>
          <w:tcPr>
            <w:tcW w:w="2278" w:type="dxa"/>
            <w:vMerge w:val="restart"/>
            <w:tcBorders>
              <w:top w:val="single" w:sz="12" w:space="0" w:color="auto"/>
              <w:left w:val="single" w:sz="12" w:space="0" w:color="auto"/>
              <w:right w:val="single" w:sz="12" w:space="0" w:color="auto"/>
            </w:tcBorders>
          </w:tcPr>
          <w:p w14:paraId="2CB97137" w14:textId="77777777" w:rsidR="004B7362" w:rsidRPr="00D77141" w:rsidRDefault="004B7362" w:rsidP="005679E6">
            <w:pPr>
              <w:widowControl w:val="0"/>
              <w:jc w:val="both"/>
              <w:rPr>
                <w:b/>
                <w:bCs/>
                <w:sz w:val="18"/>
                <w:szCs w:val="18"/>
              </w:rPr>
            </w:pPr>
            <w:r>
              <w:rPr>
                <w:b/>
                <w:bCs/>
                <w:sz w:val="18"/>
                <w:szCs w:val="18"/>
              </w:rPr>
              <w:t xml:space="preserve"> Comparez les séquences des allèles responsables de la coloration du pelage chez la souris, puis déduisez l’importance génétique de la mutation.</w:t>
            </w:r>
          </w:p>
        </w:tc>
      </w:tr>
      <w:tr w:rsidR="004B7362" w14:paraId="42DE5E43"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68859B1D" w14:textId="77777777" w:rsidR="004B7362" w:rsidRDefault="004B7362" w:rsidP="005679E6">
            <w:pPr>
              <w:jc w:val="center"/>
              <w:rPr>
                <w:b/>
                <w:bCs/>
              </w:rPr>
            </w:pPr>
            <w:r w:rsidRPr="004B7362">
              <w:rPr>
                <w:b/>
                <w:bCs/>
                <w:noProof/>
                <w:lang w:eastAsia="fr-FR"/>
              </w:rPr>
              <w:drawing>
                <wp:inline distT="0" distB="0" distL="0" distR="0" wp14:anchorId="2869319A" wp14:editId="66A0B34A">
                  <wp:extent cx="4352925" cy="2893048"/>
                  <wp:effectExtent l="0" t="0" r="0" b="0"/>
                  <wp:docPr id="9" name="Image 9" descr="D:\mes cours_2017-2018\2eme bac\unité_2\cours_2\figure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es cours_2017-2018\2eme bac\unité_2\cours_2\figures\Image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3839" cy="2906948"/>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689C9959" w14:textId="77777777" w:rsidR="004B7362" w:rsidRDefault="004B7362" w:rsidP="005679E6">
            <w:pPr>
              <w:rPr>
                <w:b/>
                <w:bCs/>
              </w:rPr>
            </w:pPr>
          </w:p>
        </w:tc>
        <w:tc>
          <w:tcPr>
            <w:tcW w:w="2278" w:type="dxa"/>
            <w:vMerge/>
            <w:tcBorders>
              <w:left w:val="single" w:sz="12" w:space="0" w:color="auto"/>
              <w:bottom w:val="single" w:sz="12" w:space="0" w:color="auto"/>
              <w:right w:val="single" w:sz="12" w:space="0" w:color="auto"/>
            </w:tcBorders>
          </w:tcPr>
          <w:p w14:paraId="5AB3E829" w14:textId="77777777" w:rsidR="004B7362" w:rsidRDefault="004B7362" w:rsidP="005679E6">
            <w:pPr>
              <w:rPr>
                <w:b/>
                <w:bCs/>
              </w:rPr>
            </w:pPr>
          </w:p>
        </w:tc>
      </w:tr>
    </w:tbl>
    <w:p w14:paraId="67D3035C" w14:textId="77777777" w:rsidR="004B7362" w:rsidRDefault="004B7362" w:rsidP="004B7362">
      <w:pPr>
        <w:rPr>
          <w:b/>
          <w:bCs/>
        </w:rPr>
      </w:pPr>
    </w:p>
    <w:p w14:paraId="2534C427" w14:textId="77777777" w:rsidR="004B7362" w:rsidRDefault="004B7362" w:rsidP="004B7362">
      <w:pPr>
        <w:rPr>
          <w:b/>
          <w:bCs/>
        </w:rPr>
      </w:pPr>
    </w:p>
    <w:p w14:paraId="7455DCF0" w14:textId="77777777" w:rsidR="004B7362" w:rsidRDefault="004B7362" w:rsidP="004B7362">
      <w:pPr>
        <w:rPr>
          <w:b/>
          <w:bCs/>
        </w:rPr>
      </w:pPr>
    </w:p>
    <w:p w14:paraId="1D09DC0D" w14:textId="77777777" w:rsidR="004B7362" w:rsidRDefault="004B7362" w:rsidP="004B7362">
      <w:pPr>
        <w:rPr>
          <w:b/>
          <w:bCs/>
        </w:rPr>
      </w:pPr>
    </w:p>
    <w:p w14:paraId="1E4B91C0" w14:textId="77777777" w:rsidR="004B7362" w:rsidRDefault="004B7362" w:rsidP="004B7362">
      <w:pPr>
        <w:rPr>
          <w:b/>
          <w:bCs/>
        </w:rPr>
      </w:pPr>
    </w:p>
    <w:p w14:paraId="542340F9" w14:textId="77777777" w:rsidR="004B7362" w:rsidRDefault="004B7362" w:rsidP="004B7362">
      <w:pPr>
        <w:rPr>
          <w:b/>
          <w:bCs/>
        </w:rPr>
      </w:pPr>
    </w:p>
    <w:p w14:paraId="67808292" w14:textId="77777777" w:rsidR="004B7362" w:rsidRDefault="004B7362" w:rsidP="004B7362">
      <w:pPr>
        <w:rPr>
          <w:b/>
          <w:bCs/>
        </w:rPr>
      </w:pPr>
    </w:p>
    <w:p w14:paraId="481E0D61" w14:textId="77777777" w:rsidR="004B7362" w:rsidRDefault="004B7362" w:rsidP="004B7362">
      <w:pPr>
        <w:rPr>
          <w:b/>
          <w:bCs/>
        </w:rPr>
      </w:pPr>
    </w:p>
    <w:p w14:paraId="43F4231F" w14:textId="77777777" w:rsidR="004B7362" w:rsidRDefault="004B7362" w:rsidP="004B7362">
      <w:pPr>
        <w:rPr>
          <w:b/>
          <w:bCs/>
        </w:rPr>
      </w:pPr>
    </w:p>
    <w:p w14:paraId="07F430C9" w14:textId="77777777" w:rsidR="004B7362" w:rsidRDefault="004B7362" w:rsidP="004B7362">
      <w:pPr>
        <w:rPr>
          <w:b/>
          <w:bCs/>
        </w:rPr>
      </w:pPr>
    </w:p>
    <w:p w14:paraId="3E003E4D" w14:textId="77777777" w:rsidR="004B7362" w:rsidRDefault="004B7362" w:rsidP="004B7362">
      <w:pPr>
        <w:rPr>
          <w:b/>
          <w:bCs/>
        </w:rPr>
      </w:pPr>
    </w:p>
    <w:p w14:paraId="0F6225D2" w14:textId="6D9992B4" w:rsidR="004B7362" w:rsidRDefault="004B7362" w:rsidP="004B7362">
      <w:pPr>
        <w:rPr>
          <w:b/>
          <w:bCs/>
        </w:rPr>
      </w:pPr>
    </w:p>
    <w:p w14:paraId="379DFDC0" w14:textId="77777777" w:rsidR="00264E81" w:rsidRPr="004B7362" w:rsidRDefault="00264E81" w:rsidP="004B7362">
      <w:pPr>
        <w:rPr>
          <w:b/>
          <w:bCs/>
        </w:rPr>
      </w:pPr>
    </w:p>
    <w:p w14:paraId="4351AE00" w14:textId="77777777" w:rsidR="00B9564E" w:rsidRPr="00205408" w:rsidRDefault="00205408" w:rsidP="006D2879">
      <w:pPr>
        <w:pStyle w:val="Paragraphedeliste"/>
        <w:numPr>
          <w:ilvl w:val="0"/>
          <w:numId w:val="1"/>
        </w:numPr>
        <w:ind w:left="426" w:hanging="66"/>
        <w:outlineLvl w:val="0"/>
        <w:rPr>
          <w:b/>
          <w:bCs/>
        </w:rPr>
      </w:pPr>
      <w:bookmarkStart w:id="4" w:name="_Toc497422105"/>
      <w:r w:rsidRPr="00205408">
        <w:rPr>
          <w:b/>
          <w:bCs/>
        </w:rPr>
        <w:lastRenderedPageBreak/>
        <w:t>La relation gène – protéine – caractère</w:t>
      </w:r>
      <w:bookmarkEnd w:id="4"/>
    </w:p>
    <w:p w14:paraId="2F8CFF22" w14:textId="77777777" w:rsidR="00205408" w:rsidRPr="00205408" w:rsidRDefault="00A5337D" w:rsidP="006D2879">
      <w:pPr>
        <w:pStyle w:val="Paragraphedeliste"/>
        <w:numPr>
          <w:ilvl w:val="0"/>
          <w:numId w:val="17"/>
        </w:numPr>
        <w:outlineLvl w:val="1"/>
        <w:rPr>
          <w:b/>
          <w:bCs/>
        </w:rPr>
      </w:pPr>
      <w:bookmarkStart w:id="5" w:name="_Toc497422106"/>
      <w:r>
        <w:rPr>
          <w:b/>
          <w:bCs/>
        </w:rPr>
        <w:t>Relation protéine - caractère</w:t>
      </w:r>
      <w:bookmarkEnd w:id="5"/>
    </w:p>
    <w:tbl>
      <w:tblPr>
        <w:tblStyle w:val="Grilledutableau"/>
        <w:tblW w:w="11052" w:type="dxa"/>
        <w:jc w:val="center"/>
        <w:tblLook w:val="04A0" w:firstRow="1" w:lastRow="0" w:firstColumn="1" w:lastColumn="0" w:noHBand="0" w:noVBand="1"/>
      </w:tblPr>
      <w:tblGrid>
        <w:gridCol w:w="8490"/>
        <w:gridCol w:w="284"/>
        <w:gridCol w:w="2278"/>
      </w:tblGrid>
      <w:tr w:rsidR="00FB30C2" w14:paraId="7C2222F0"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4F24799E" w14:textId="77777777" w:rsidR="00FB30C2" w:rsidRDefault="004B7362" w:rsidP="005679E6">
            <w:pPr>
              <w:jc w:val="center"/>
              <w:rPr>
                <w:b/>
                <w:bCs/>
              </w:rPr>
            </w:pPr>
            <w:r>
              <w:rPr>
                <w:b/>
                <w:bCs/>
              </w:rPr>
              <w:t>Document 6</w:t>
            </w:r>
          </w:p>
        </w:tc>
        <w:tc>
          <w:tcPr>
            <w:tcW w:w="284" w:type="dxa"/>
            <w:tcBorders>
              <w:top w:val="nil"/>
              <w:left w:val="single" w:sz="12" w:space="0" w:color="auto"/>
              <w:bottom w:val="nil"/>
              <w:right w:val="single" w:sz="12" w:space="0" w:color="auto"/>
            </w:tcBorders>
          </w:tcPr>
          <w:p w14:paraId="455A7A11" w14:textId="77777777" w:rsidR="00FB30C2" w:rsidRDefault="00FB30C2" w:rsidP="005679E6">
            <w:pPr>
              <w:rPr>
                <w:b/>
                <w:bCs/>
              </w:rPr>
            </w:pPr>
          </w:p>
        </w:tc>
        <w:tc>
          <w:tcPr>
            <w:tcW w:w="2278" w:type="dxa"/>
            <w:vMerge w:val="restart"/>
            <w:tcBorders>
              <w:top w:val="single" w:sz="12" w:space="0" w:color="auto"/>
              <w:left w:val="single" w:sz="12" w:space="0" w:color="auto"/>
              <w:right w:val="single" w:sz="12" w:space="0" w:color="auto"/>
            </w:tcBorders>
          </w:tcPr>
          <w:p w14:paraId="3B09A595" w14:textId="77777777" w:rsidR="00FB30C2" w:rsidRPr="00D77141" w:rsidRDefault="00FB30C2" w:rsidP="004B7362">
            <w:pPr>
              <w:widowControl w:val="0"/>
              <w:jc w:val="both"/>
              <w:rPr>
                <w:b/>
                <w:bCs/>
                <w:sz w:val="18"/>
                <w:szCs w:val="18"/>
              </w:rPr>
            </w:pPr>
            <w:r>
              <w:rPr>
                <w:b/>
                <w:bCs/>
                <w:sz w:val="18"/>
                <w:szCs w:val="18"/>
              </w:rPr>
              <w:t xml:space="preserve"> </w:t>
            </w:r>
          </w:p>
        </w:tc>
      </w:tr>
      <w:tr w:rsidR="00FB30C2" w14:paraId="1B385F9E"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44A33AE9" w14:textId="77777777" w:rsidR="00FB30C2" w:rsidRDefault="004B7362" w:rsidP="005679E6">
            <w:pPr>
              <w:jc w:val="center"/>
              <w:rPr>
                <w:b/>
                <w:bCs/>
              </w:rPr>
            </w:pPr>
            <w:r w:rsidRPr="004B7362">
              <w:rPr>
                <w:b/>
                <w:bCs/>
                <w:noProof/>
                <w:lang w:eastAsia="fr-FR"/>
              </w:rPr>
              <w:drawing>
                <wp:inline distT="0" distB="0" distL="0" distR="0" wp14:anchorId="3E0B0FA0" wp14:editId="49633CA0">
                  <wp:extent cx="5067300" cy="7296150"/>
                  <wp:effectExtent l="0" t="0" r="0" b="0"/>
                  <wp:docPr id="10" name="Image 10" descr="D:\mes cours_2017-2018\2eme bac\unité_2\cours_2\figures\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s cours_2017-2018\2eme bac\unité_2\cours_2\figures\Image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7296150"/>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4517E1DF" w14:textId="77777777" w:rsidR="00FB30C2" w:rsidRDefault="00FB30C2" w:rsidP="005679E6">
            <w:pPr>
              <w:rPr>
                <w:b/>
                <w:bCs/>
              </w:rPr>
            </w:pPr>
          </w:p>
        </w:tc>
        <w:tc>
          <w:tcPr>
            <w:tcW w:w="2278" w:type="dxa"/>
            <w:vMerge/>
            <w:tcBorders>
              <w:left w:val="single" w:sz="12" w:space="0" w:color="auto"/>
              <w:bottom w:val="single" w:sz="12" w:space="0" w:color="auto"/>
              <w:right w:val="single" w:sz="12" w:space="0" w:color="auto"/>
            </w:tcBorders>
          </w:tcPr>
          <w:p w14:paraId="40411110" w14:textId="77777777" w:rsidR="00FB30C2" w:rsidRDefault="00FB30C2" w:rsidP="005679E6">
            <w:pPr>
              <w:rPr>
                <w:b/>
                <w:bCs/>
              </w:rPr>
            </w:pPr>
          </w:p>
        </w:tc>
      </w:tr>
    </w:tbl>
    <w:p w14:paraId="5CB8EAD7" w14:textId="77777777" w:rsidR="00205408" w:rsidRPr="004B7362" w:rsidRDefault="004B7362" w:rsidP="00205408">
      <w:pPr>
        <w:pStyle w:val="Titre1"/>
        <w:rPr>
          <w:rFonts w:asciiTheme="majorHAnsi" w:hAnsiTheme="majorHAnsi" w:cstheme="majorHAnsi"/>
          <w:b w:val="0"/>
          <w:bCs w:val="0"/>
          <w:color w:val="070F14"/>
          <w:sz w:val="22"/>
          <w:szCs w:val="22"/>
          <w:shd w:val="clear" w:color="auto" w:fill="FFFFFF"/>
        </w:rPr>
      </w:pPr>
      <w:bookmarkStart w:id="6" w:name="_Toc497422107"/>
      <w:r w:rsidRPr="004B7362">
        <w:rPr>
          <w:rFonts w:asciiTheme="majorHAnsi" w:hAnsiTheme="majorHAnsi" w:cstheme="majorHAnsi"/>
          <w:color w:val="070F14"/>
          <w:sz w:val="22"/>
          <w:szCs w:val="22"/>
          <w:shd w:val="clear" w:color="auto" w:fill="FFFFFF"/>
        </w:rPr>
        <w:t>1</w:t>
      </w:r>
      <w:r w:rsidRPr="004B7362">
        <w:rPr>
          <w:rFonts w:asciiTheme="majorHAnsi" w:hAnsiTheme="majorHAnsi" w:cstheme="majorHAnsi"/>
          <w:b w:val="0"/>
          <w:bCs w:val="0"/>
          <w:color w:val="070F14"/>
          <w:sz w:val="22"/>
          <w:szCs w:val="22"/>
          <w:shd w:val="clear" w:color="auto" w:fill="FFFFFF"/>
        </w:rPr>
        <w:t>.</w:t>
      </w:r>
      <w:r w:rsidR="00205408" w:rsidRPr="004B7362">
        <w:rPr>
          <w:rFonts w:asciiTheme="majorHAnsi" w:hAnsiTheme="majorHAnsi" w:cstheme="majorHAnsi"/>
          <w:b w:val="0"/>
          <w:bCs w:val="0"/>
          <w:color w:val="070F14"/>
          <w:sz w:val="22"/>
          <w:szCs w:val="22"/>
          <w:shd w:val="clear" w:color="auto" w:fill="FFFFFF"/>
        </w:rPr>
        <w:t>L'observation d'un frottis sanguin révèle des hématies inhabituelles, en forme de faucille</w:t>
      </w:r>
      <w:r w:rsidR="00570135" w:rsidRPr="004B7362">
        <w:rPr>
          <w:rFonts w:asciiTheme="majorHAnsi" w:hAnsiTheme="majorHAnsi" w:cstheme="majorHAnsi"/>
          <w:b w:val="0"/>
          <w:bCs w:val="0"/>
          <w:color w:val="070F14"/>
          <w:sz w:val="22"/>
          <w:szCs w:val="22"/>
          <w:shd w:val="clear" w:color="auto" w:fill="FFFFFF"/>
        </w:rPr>
        <w:t>, alors que l’individu sain possède des GR normaux biconcaves.</w:t>
      </w:r>
      <w:bookmarkEnd w:id="6"/>
    </w:p>
    <w:p w14:paraId="3D162E05" w14:textId="77777777" w:rsidR="00570135" w:rsidRPr="004B7362" w:rsidRDefault="004B7362" w:rsidP="00205408">
      <w:pPr>
        <w:pStyle w:val="Titre1"/>
        <w:rPr>
          <w:rFonts w:asciiTheme="majorHAnsi" w:hAnsiTheme="majorHAnsi" w:cstheme="majorHAnsi"/>
          <w:b w:val="0"/>
          <w:bCs w:val="0"/>
          <w:color w:val="070F14"/>
          <w:sz w:val="22"/>
          <w:szCs w:val="22"/>
          <w:shd w:val="clear" w:color="auto" w:fill="FFFFFF"/>
        </w:rPr>
      </w:pPr>
      <w:bookmarkStart w:id="7" w:name="_Toc497422108"/>
      <w:r w:rsidRPr="004B7362">
        <w:rPr>
          <w:rFonts w:asciiTheme="majorHAnsi" w:hAnsiTheme="majorHAnsi" w:cstheme="majorHAnsi"/>
          <w:color w:val="070F14"/>
          <w:sz w:val="22"/>
          <w:szCs w:val="22"/>
          <w:shd w:val="clear" w:color="auto" w:fill="FFFFFF"/>
        </w:rPr>
        <w:t>2</w:t>
      </w:r>
      <w:r w:rsidRPr="004B7362">
        <w:rPr>
          <w:rFonts w:asciiTheme="majorHAnsi" w:hAnsiTheme="majorHAnsi" w:cstheme="majorHAnsi"/>
          <w:b w:val="0"/>
          <w:bCs w:val="0"/>
          <w:color w:val="070F14"/>
          <w:sz w:val="22"/>
          <w:szCs w:val="22"/>
          <w:shd w:val="clear" w:color="auto" w:fill="FFFFFF"/>
        </w:rPr>
        <w:t>.</w:t>
      </w:r>
      <w:r w:rsidR="00570135" w:rsidRPr="004B7362">
        <w:rPr>
          <w:rFonts w:asciiTheme="majorHAnsi" w:hAnsiTheme="majorHAnsi" w:cstheme="majorHAnsi"/>
          <w:b w:val="0"/>
          <w:bCs w:val="0"/>
          <w:color w:val="070F14"/>
          <w:sz w:val="22"/>
          <w:szCs w:val="22"/>
          <w:shd w:val="clear" w:color="auto" w:fill="FFFFFF"/>
        </w:rPr>
        <w:t>La forme des GR représente un caractère héréditaire</w:t>
      </w:r>
      <w:bookmarkEnd w:id="7"/>
    </w:p>
    <w:p w14:paraId="16F04F95" w14:textId="77777777" w:rsidR="00570135" w:rsidRPr="004B7362" w:rsidRDefault="004B7362" w:rsidP="00205408">
      <w:pPr>
        <w:pStyle w:val="Titre1"/>
        <w:rPr>
          <w:rFonts w:asciiTheme="majorHAnsi" w:hAnsiTheme="majorHAnsi" w:cstheme="majorHAnsi"/>
          <w:b w:val="0"/>
          <w:bCs w:val="0"/>
          <w:color w:val="070F14"/>
          <w:sz w:val="22"/>
          <w:szCs w:val="22"/>
          <w:shd w:val="clear" w:color="auto" w:fill="FFFFFF"/>
        </w:rPr>
      </w:pPr>
      <w:bookmarkStart w:id="8" w:name="_Toc497422109"/>
      <w:r w:rsidRPr="004B7362">
        <w:rPr>
          <w:rFonts w:asciiTheme="majorHAnsi" w:hAnsiTheme="majorHAnsi" w:cstheme="majorHAnsi"/>
          <w:color w:val="070F14"/>
          <w:sz w:val="22"/>
          <w:szCs w:val="22"/>
          <w:shd w:val="clear" w:color="auto" w:fill="FFFFFF"/>
        </w:rPr>
        <w:t>3</w:t>
      </w:r>
      <w:r>
        <w:rPr>
          <w:rFonts w:asciiTheme="majorHAnsi" w:hAnsiTheme="majorHAnsi" w:cstheme="majorHAnsi"/>
          <w:b w:val="0"/>
          <w:bCs w:val="0"/>
          <w:color w:val="070F14"/>
          <w:sz w:val="22"/>
          <w:szCs w:val="22"/>
          <w:shd w:val="clear" w:color="auto" w:fill="FFFFFF"/>
        </w:rPr>
        <w:t>.</w:t>
      </w:r>
      <w:r w:rsidR="00570135" w:rsidRPr="004B7362">
        <w:rPr>
          <w:rFonts w:asciiTheme="majorHAnsi" w:hAnsiTheme="majorHAnsi" w:cstheme="majorHAnsi"/>
          <w:b w:val="0"/>
          <w:bCs w:val="0"/>
          <w:color w:val="070F14"/>
          <w:sz w:val="22"/>
          <w:szCs w:val="22"/>
          <w:shd w:val="clear" w:color="auto" w:fill="FFFFFF"/>
        </w:rPr>
        <w:t xml:space="preserve">Puisque les GR en forme de faucille se bloquent dans les capillaires sanguins, ils </w:t>
      </w:r>
      <w:r w:rsidRPr="004B7362">
        <w:rPr>
          <w:rFonts w:asciiTheme="majorHAnsi" w:hAnsiTheme="majorHAnsi" w:cstheme="majorHAnsi"/>
          <w:b w:val="0"/>
          <w:bCs w:val="0"/>
          <w:color w:val="070F14"/>
          <w:sz w:val="22"/>
          <w:szCs w:val="22"/>
          <w:shd w:val="clear" w:color="auto" w:fill="FFFFFF"/>
        </w:rPr>
        <w:t>vont ralentir</w:t>
      </w:r>
      <w:r w:rsidR="00570135" w:rsidRPr="004B7362">
        <w:rPr>
          <w:rFonts w:asciiTheme="majorHAnsi" w:hAnsiTheme="majorHAnsi" w:cstheme="majorHAnsi"/>
          <w:b w:val="0"/>
          <w:bCs w:val="0"/>
          <w:color w:val="070F14"/>
          <w:sz w:val="22"/>
          <w:szCs w:val="22"/>
          <w:shd w:val="clear" w:color="auto" w:fill="FFFFFF"/>
        </w:rPr>
        <w:t xml:space="preserve"> la circulation et provoquer des lésions dans les organes mal irrigués (manque d’apport en O</w:t>
      </w:r>
      <w:r w:rsidR="00570135" w:rsidRPr="004B7362">
        <w:rPr>
          <w:rFonts w:asciiTheme="majorHAnsi" w:hAnsiTheme="majorHAnsi" w:cstheme="majorHAnsi"/>
          <w:b w:val="0"/>
          <w:bCs w:val="0"/>
          <w:color w:val="070F14"/>
          <w:sz w:val="22"/>
          <w:szCs w:val="22"/>
          <w:shd w:val="clear" w:color="auto" w:fill="FFFFFF"/>
          <w:vertAlign w:val="subscript"/>
        </w:rPr>
        <w:t>2</w:t>
      </w:r>
      <w:r w:rsidR="00570135" w:rsidRPr="004B7362">
        <w:rPr>
          <w:rFonts w:asciiTheme="majorHAnsi" w:hAnsiTheme="majorHAnsi" w:cstheme="majorHAnsi"/>
          <w:b w:val="0"/>
          <w:bCs w:val="0"/>
          <w:color w:val="070F14"/>
          <w:sz w:val="22"/>
          <w:szCs w:val="22"/>
          <w:shd w:val="clear" w:color="auto" w:fill="FFFFFF"/>
        </w:rPr>
        <w:t xml:space="preserve"> et nutriments)</w:t>
      </w:r>
      <w:bookmarkEnd w:id="8"/>
    </w:p>
    <w:p w14:paraId="1C29D1D6" w14:textId="77777777" w:rsidR="00570135" w:rsidRPr="004B7362" w:rsidRDefault="004B7362" w:rsidP="00205408">
      <w:pPr>
        <w:pStyle w:val="Titre1"/>
        <w:rPr>
          <w:rFonts w:asciiTheme="majorHAnsi" w:hAnsiTheme="majorHAnsi" w:cstheme="majorHAnsi"/>
          <w:b w:val="0"/>
          <w:bCs w:val="0"/>
          <w:color w:val="070F14"/>
          <w:sz w:val="22"/>
          <w:szCs w:val="22"/>
          <w:shd w:val="clear" w:color="auto" w:fill="FFFFFF"/>
        </w:rPr>
      </w:pPr>
      <w:bookmarkStart w:id="9" w:name="_Toc497422110"/>
      <w:r w:rsidRPr="004B7362">
        <w:rPr>
          <w:rFonts w:asciiTheme="majorHAnsi" w:hAnsiTheme="majorHAnsi" w:cstheme="majorHAnsi"/>
          <w:color w:val="070F14"/>
          <w:sz w:val="22"/>
          <w:szCs w:val="22"/>
          <w:shd w:val="clear" w:color="auto" w:fill="FFFFFF"/>
        </w:rPr>
        <w:lastRenderedPageBreak/>
        <w:t>4</w:t>
      </w:r>
      <w:r w:rsidRPr="004B7362">
        <w:rPr>
          <w:rFonts w:asciiTheme="majorHAnsi" w:hAnsiTheme="majorHAnsi" w:cstheme="majorHAnsi"/>
          <w:b w:val="0"/>
          <w:bCs w:val="0"/>
          <w:color w:val="070F14"/>
          <w:sz w:val="22"/>
          <w:szCs w:val="22"/>
          <w:shd w:val="clear" w:color="auto" w:fill="FFFFFF"/>
        </w:rPr>
        <w:t>.</w:t>
      </w:r>
      <w:r w:rsidR="0037703D" w:rsidRPr="004B7362">
        <w:rPr>
          <w:rFonts w:asciiTheme="majorHAnsi" w:hAnsiTheme="majorHAnsi" w:cstheme="majorHAnsi"/>
          <w:b w:val="0"/>
          <w:bCs w:val="0"/>
          <w:color w:val="070F14"/>
          <w:sz w:val="22"/>
          <w:szCs w:val="22"/>
          <w:shd w:val="clear" w:color="auto" w:fill="FFFFFF"/>
        </w:rPr>
        <w:t xml:space="preserve">L’hémoglobine HbA est globulaire tandis que les protéines HbS se rassemblent </w:t>
      </w:r>
      <w:r w:rsidRPr="004B7362">
        <w:rPr>
          <w:rFonts w:asciiTheme="majorHAnsi" w:hAnsiTheme="majorHAnsi" w:cstheme="majorHAnsi"/>
          <w:b w:val="0"/>
          <w:bCs w:val="0"/>
          <w:color w:val="070F14"/>
          <w:sz w:val="22"/>
          <w:szCs w:val="22"/>
          <w:shd w:val="clear" w:color="auto" w:fill="FFFFFF"/>
        </w:rPr>
        <w:t>formant des</w:t>
      </w:r>
      <w:r w:rsidR="0037703D" w:rsidRPr="004B7362">
        <w:rPr>
          <w:rFonts w:asciiTheme="majorHAnsi" w:hAnsiTheme="majorHAnsi" w:cstheme="majorHAnsi"/>
          <w:b w:val="0"/>
          <w:bCs w:val="0"/>
          <w:color w:val="070F14"/>
          <w:sz w:val="22"/>
          <w:szCs w:val="22"/>
          <w:shd w:val="clear" w:color="auto" w:fill="FFFFFF"/>
        </w:rPr>
        <w:t xml:space="preserve"> fibres microscopiques. L’accumulation de ces fibres à l’intérieur du globule rouge provoque sa déformation</w:t>
      </w:r>
      <w:bookmarkEnd w:id="9"/>
    </w:p>
    <w:p w14:paraId="0B63B5E5" w14:textId="77777777" w:rsidR="004B7362" w:rsidRPr="004B7362" w:rsidRDefault="004B7362" w:rsidP="004B7362">
      <w:pPr>
        <w:pStyle w:val="Titre1"/>
        <w:rPr>
          <w:rFonts w:asciiTheme="majorHAnsi" w:hAnsiTheme="majorHAnsi" w:cstheme="majorHAnsi"/>
          <w:b w:val="0"/>
          <w:bCs w:val="0"/>
          <w:color w:val="070F14"/>
          <w:sz w:val="22"/>
          <w:szCs w:val="22"/>
          <w:shd w:val="clear" w:color="auto" w:fill="FFFFFF"/>
        </w:rPr>
      </w:pPr>
      <w:bookmarkStart w:id="10" w:name="_Toc497422111"/>
      <w:r w:rsidRPr="004B7362">
        <w:rPr>
          <w:rFonts w:asciiTheme="majorHAnsi" w:hAnsiTheme="majorHAnsi" w:cstheme="majorHAnsi"/>
          <w:color w:val="070F14"/>
          <w:sz w:val="22"/>
          <w:szCs w:val="22"/>
          <w:shd w:val="clear" w:color="auto" w:fill="FFFFFF"/>
        </w:rPr>
        <w:t>5</w:t>
      </w:r>
      <w:r w:rsidRPr="004B7362">
        <w:rPr>
          <w:rFonts w:asciiTheme="majorHAnsi" w:hAnsiTheme="majorHAnsi" w:cstheme="majorHAnsi"/>
          <w:b w:val="0"/>
          <w:bCs w:val="0"/>
          <w:color w:val="070F14"/>
          <w:sz w:val="22"/>
          <w:szCs w:val="22"/>
          <w:shd w:val="clear" w:color="auto" w:fill="FFFFFF"/>
        </w:rPr>
        <w:t>.</w:t>
      </w:r>
      <w:r w:rsidR="00A5337D" w:rsidRPr="004B7362">
        <w:rPr>
          <w:rFonts w:asciiTheme="majorHAnsi" w:hAnsiTheme="majorHAnsi" w:cstheme="majorHAnsi"/>
          <w:b w:val="0"/>
          <w:bCs w:val="0"/>
          <w:color w:val="070F14"/>
          <w:sz w:val="22"/>
          <w:szCs w:val="22"/>
          <w:shd w:val="clear" w:color="auto" w:fill="FFFFFF"/>
        </w:rPr>
        <w:t xml:space="preserve">La différence réside dans un changement d’acide aminé :au niveau de l’hémoglobine HbA l’acide aminé n° 6 est l’acide glutamique alors qu’au niveau de l’hémoglobine </w:t>
      </w:r>
      <w:r w:rsidRPr="004B7362">
        <w:rPr>
          <w:rFonts w:asciiTheme="majorHAnsi" w:hAnsiTheme="majorHAnsi" w:cstheme="majorHAnsi"/>
          <w:b w:val="0"/>
          <w:bCs w:val="0"/>
          <w:color w:val="070F14"/>
          <w:sz w:val="22"/>
          <w:szCs w:val="22"/>
          <w:shd w:val="clear" w:color="auto" w:fill="FFFFFF"/>
        </w:rPr>
        <w:t>HbS l’acide</w:t>
      </w:r>
      <w:r w:rsidR="00A5337D" w:rsidRPr="004B7362">
        <w:rPr>
          <w:rFonts w:asciiTheme="majorHAnsi" w:hAnsiTheme="majorHAnsi" w:cstheme="majorHAnsi"/>
          <w:b w:val="0"/>
          <w:bCs w:val="0"/>
          <w:color w:val="070F14"/>
          <w:sz w:val="22"/>
          <w:szCs w:val="22"/>
          <w:shd w:val="clear" w:color="auto" w:fill="FFFFFF"/>
        </w:rPr>
        <w:t xml:space="preserve"> aminé n°6 e</w:t>
      </w:r>
      <w:r w:rsidRPr="004B7362">
        <w:rPr>
          <w:rFonts w:asciiTheme="majorHAnsi" w:hAnsiTheme="majorHAnsi" w:cstheme="majorHAnsi"/>
          <w:b w:val="0"/>
          <w:bCs w:val="0"/>
          <w:color w:val="070F14"/>
          <w:sz w:val="22"/>
          <w:szCs w:val="22"/>
          <w:shd w:val="clear" w:color="auto" w:fill="FFFFFF"/>
        </w:rPr>
        <w:t>s</w:t>
      </w:r>
      <w:r w:rsidR="00A5337D" w:rsidRPr="004B7362">
        <w:rPr>
          <w:rFonts w:asciiTheme="majorHAnsi" w:hAnsiTheme="majorHAnsi" w:cstheme="majorHAnsi"/>
          <w:b w:val="0"/>
          <w:bCs w:val="0"/>
          <w:color w:val="070F14"/>
          <w:sz w:val="22"/>
          <w:szCs w:val="22"/>
          <w:shd w:val="clear" w:color="auto" w:fill="FFFFFF"/>
        </w:rPr>
        <w:t>t la valine (tout le reste de la molécule est identique)</w:t>
      </w:r>
      <w:bookmarkEnd w:id="10"/>
    </w:p>
    <w:p w14:paraId="0B45B9AF" w14:textId="77777777" w:rsidR="005E2C23" w:rsidRPr="004B7362" w:rsidRDefault="004B7362" w:rsidP="004B7362">
      <w:pPr>
        <w:pStyle w:val="Titre1"/>
        <w:rPr>
          <w:rFonts w:asciiTheme="majorHAnsi" w:hAnsiTheme="majorHAnsi" w:cstheme="majorHAnsi"/>
          <w:b w:val="0"/>
          <w:bCs w:val="0"/>
          <w:color w:val="070F14"/>
          <w:sz w:val="22"/>
          <w:szCs w:val="22"/>
          <w:shd w:val="clear" w:color="auto" w:fill="FFFFFF"/>
        </w:rPr>
      </w:pPr>
      <w:bookmarkStart w:id="11" w:name="_Toc497422112"/>
      <w:r w:rsidRPr="004B7362">
        <w:rPr>
          <w:b w:val="0"/>
          <w:bCs w:val="0"/>
          <w:sz w:val="22"/>
          <w:szCs w:val="22"/>
        </w:rPr>
        <w:t>On déduit que la m</w:t>
      </w:r>
      <w:r w:rsidR="005E2C23" w:rsidRPr="004B7362">
        <w:rPr>
          <w:b w:val="0"/>
          <w:bCs w:val="0"/>
          <w:sz w:val="22"/>
          <w:szCs w:val="22"/>
        </w:rPr>
        <w:t xml:space="preserve">odification de la séquence en acides aminés de la protéine entraine une modification du caractère. </w:t>
      </w:r>
      <w:r w:rsidRPr="004B7362">
        <w:rPr>
          <w:b w:val="0"/>
          <w:bCs w:val="0"/>
          <w:sz w:val="22"/>
          <w:szCs w:val="22"/>
        </w:rPr>
        <w:t>Donc il existe une relation protéine-caractère.</w:t>
      </w:r>
      <w:bookmarkEnd w:id="11"/>
    </w:p>
    <w:p w14:paraId="0CF1177D" w14:textId="77777777" w:rsidR="005E2C23" w:rsidRPr="004B7362" w:rsidRDefault="005E2C23" w:rsidP="006D2879">
      <w:pPr>
        <w:pStyle w:val="Paragraphedeliste"/>
        <w:numPr>
          <w:ilvl w:val="0"/>
          <w:numId w:val="17"/>
        </w:numPr>
        <w:outlineLvl w:val="1"/>
        <w:rPr>
          <w:b/>
          <w:bCs/>
        </w:rPr>
      </w:pPr>
      <w:bookmarkStart w:id="12" w:name="_Toc497422113"/>
      <w:r w:rsidRPr="005E2C23">
        <w:rPr>
          <w:b/>
          <w:bCs/>
        </w:rPr>
        <w:t>Relation gène protéine</w:t>
      </w:r>
      <w:bookmarkEnd w:id="12"/>
    </w:p>
    <w:tbl>
      <w:tblPr>
        <w:tblStyle w:val="Grilledutableau"/>
        <w:tblW w:w="11052" w:type="dxa"/>
        <w:jc w:val="center"/>
        <w:tblLook w:val="04A0" w:firstRow="1" w:lastRow="0" w:firstColumn="1" w:lastColumn="0" w:noHBand="0" w:noVBand="1"/>
      </w:tblPr>
      <w:tblGrid>
        <w:gridCol w:w="8490"/>
        <w:gridCol w:w="284"/>
        <w:gridCol w:w="2278"/>
      </w:tblGrid>
      <w:tr w:rsidR="00196B10" w14:paraId="0F6DB75C"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181ED0A2" w14:textId="77777777" w:rsidR="00196B10" w:rsidRDefault="00196B10" w:rsidP="005679E6">
            <w:pPr>
              <w:jc w:val="center"/>
              <w:rPr>
                <w:b/>
                <w:bCs/>
              </w:rPr>
            </w:pPr>
            <w:r>
              <w:rPr>
                <w:b/>
                <w:bCs/>
              </w:rPr>
              <w:t>D</w:t>
            </w:r>
            <w:r w:rsidR="004B7362">
              <w:rPr>
                <w:b/>
                <w:bCs/>
              </w:rPr>
              <w:t>ocument 7</w:t>
            </w:r>
          </w:p>
        </w:tc>
        <w:tc>
          <w:tcPr>
            <w:tcW w:w="284" w:type="dxa"/>
            <w:tcBorders>
              <w:top w:val="nil"/>
              <w:left w:val="single" w:sz="12" w:space="0" w:color="auto"/>
              <w:bottom w:val="nil"/>
              <w:right w:val="single" w:sz="12" w:space="0" w:color="auto"/>
            </w:tcBorders>
          </w:tcPr>
          <w:p w14:paraId="71368F7F" w14:textId="77777777" w:rsidR="00196B10" w:rsidRDefault="00196B10" w:rsidP="005679E6">
            <w:pPr>
              <w:rPr>
                <w:b/>
                <w:bCs/>
              </w:rPr>
            </w:pPr>
          </w:p>
        </w:tc>
        <w:tc>
          <w:tcPr>
            <w:tcW w:w="2278" w:type="dxa"/>
            <w:vMerge w:val="restart"/>
            <w:tcBorders>
              <w:top w:val="single" w:sz="12" w:space="0" w:color="auto"/>
              <w:left w:val="single" w:sz="12" w:space="0" w:color="auto"/>
              <w:right w:val="single" w:sz="12" w:space="0" w:color="auto"/>
            </w:tcBorders>
          </w:tcPr>
          <w:p w14:paraId="552BE143" w14:textId="77777777" w:rsidR="00196B10" w:rsidRPr="00D77141" w:rsidRDefault="00196B10" w:rsidP="004B7362">
            <w:pPr>
              <w:widowControl w:val="0"/>
              <w:jc w:val="both"/>
              <w:rPr>
                <w:b/>
                <w:bCs/>
                <w:sz w:val="18"/>
                <w:szCs w:val="18"/>
              </w:rPr>
            </w:pPr>
            <w:r>
              <w:rPr>
                <w:b/>
                <w:bCs/>
                <w:sz w:val="18"/>
                <w:szCs w:val="18"/>
              </w:rPr>
              <w:t xml:space="preserve"> </w:t>
            </w:r>
            <w:r w:rsidR="002F37B5">
              <w:rPr>
                <w:b/>
                <w:bCs/>
                <w:sz w:val="18"/>
                <w:szCs w:val="18"/>
              </w:rPr>
              <w:t>Comparez les séquences nucléotidiques de HBA et HBS puis déduisez la relation gène -</w:t>
            </w:r>
            <w:proofErr w:type="spellStart"/>
            <w:r w:rsidR="002F37B5">
              <w:rPr>
                <w:b/>
                <w:bCs/>
                <w:sz w:val="18"/>
                <w:szCs w:val="18"/>
              </w:rPr>
              <w:t>protèine</w:t>
            </w:r>
            <w:proofErr w:type="spellEnd"/>
          </w:p>
        </w:tc>
      </w:tr>
      <w:tr w:rsidR="00196B10" w14:paraId="0B6A4C59"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7F200D19" w14:textId="77777777" w:rsidR="00196B10" w:rsidRDefault="002F37B5" w:rsidP="005679E6">
            <w:pPr>
              <w:jc w:val="center"/>
              <w:rPr>
                <w:b/>
                <w:bCs/>
              </w:rPr>
            </w:pPr>
            <w:r w:rsidRPr="002F37B5">
              <w:rPr>
                <w:b/>
                <w:bCs/>
                <w:noProof/>
                <w:lang w:eastAsia="fr-FR"/>
              </w:rPr>
              <w:drawing>
                <wp:inline distT="0" distB="0" distL="0" distR="0" wp14:anchorId="7F19953F" wp14:editId="137F8AE6">
                  <wp:extent cx="3896436" cy="1933228"/>
                  <wp:effectExtent l="0" t="0" r="0" b="0"/>
                  <wp:docPr id="24" name="Image 24" descr="D:\mes cours_2017-2018\2eme bac\unité_2\cours_2\figure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es cours_2017-2018\2eme bac\unité_2\cours_2\figures\Image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1460" cy="1945644"/>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0BA37FA1" w14:textId="77777777" w:rsidR="00196B10" w:rsidRDefault="00196B10" w:rsidP="005679E6">
            <w:pPr>
              <w:rPr>
                <w:b/>
                <w:bCs/>
              </w:rPr>
            </w:pPr>
          </w:p>
        </w:tc>
        <w:tc>
          <w:tcPr>
            <w:tcW w:w="2278" w:type="dxa"/>
            <w:vMerge/>
            <w:tcBorders>
              <w:left w:val="single" w:sz="12" w:space="0" w:color="auto"/>
              <w:bottom w:val="single" w:sz="12" w:space="0" w:color="auto"/>
              <w:right w:val="single" w:sz="12" w:space="0" w:color="auto"/>
            </w:tcBorders>
          </w:tcPr>
          <w:p w14:paraId="1A640D98" w14:textId="77777777" w:rsidR="00196B10" w:rsidRDefault="00196B10" w:rsidP="005679E6">
            <w:pPr>
              <w:rPr>
                <w:b/>
                <w:bCs/>
              </w:rPr>
            </w:pPr>
          </w:p>
        </w:tc>
      </w:tr>
    </w:tbl>
    <w:p w14:paraId="07FFBACB" w14:textId="77777777" w:rsidR="00C777E1" w:rsidRPr="00C777E1" w:rsidRDefault="002F37B5" w:rsidP="002F37B5">
      <w:pPr>
        <w:widowControl w:val="0"/>
        <w:rPr>
          <w:sz w:val="20"/>
          <w:szCs w:val="20"/>
        </w:rPr>
      </w:pPr>
      <w:r>
        <w:br/>
      </w:r>
      <w:r w:rsidR="00C777E1" w:rsidRPr="00C777E1">
        <w:t xml:space="preserve">La différence réside dans un changement </w:t>
      </w:r>
      <w:r>
        <w:t xml:space="preserve">d’un </w:t>
      </w:r>
      <w:r w:rsidRPr="00C777E1">
        <w:t>nucléotide</w:t>
      </w:r>
      <w:r w:rsidR="00C777E1" w:rsidRPr="00C777E1">
        <w:t xml:space="preserve"> </w:t>
      </w:r>
      <w:r w:rsidRPr="00C777E1">
        <w:t>(mutation</w:t>
      </w:r>
      <w:r w:rsidR="00C777E1" w:rsidRPr="00C777E1">
        <w:t xml:space="preserve"> par substitution) a</w:t>
      </w:r>
      <w:r>
        <w:t>u niveau de la paire de base n°--</w:t>
      </w:r>
      <w:r w:rsidR="00C777E1" w:rsidRPr="00C777E1">
        <w:t xml:space="preserve"> : </w:t>
      </w:r>
      <w:r>
        <w:t xml:space="preserve">en effet le nucléotide A en </w:t>
      </w:r>
      <w:proofErr w:type="gramStart"/>
      <w:r>
        <w:t xml:space="preserve">position </w:t>
      </w:r>
      <w:r w:rsidR="00C777E1" w:rsidRPr="00C777E1">
        <w:t xml:space="preserve"> </w:t>
      </w:r>
      <w:r>
        <w:t>--</w:t>
      </w:r>
      <w:proofErr w:type="gramEnd"/>
      <w:r>
        <w:t xml:space="preserve">  est remplacé </w:t>
      </w:r>
      <w:r w:rsidR="00C777E1" w:rsidRPr="00C777E1">
        <w:t xml:space="preserve">par   </w:t>
      </w:r>
      <w:r>
        <w:t xml:space="preserve">T  (tout le reste des deux </w:t>
      </w:r>
      <w:r w:rsidR="00C777E1" w:rsidRPr="00C777E1">
        <w:t>molécule</w:t>
      </w:r>
      <w:r>
        <w:t>s</w:t>
      </w:r>
      <w:r w:rsidR="00C777E1" w:rsidRPr="00C777E1">
        <w:t xml:space="preserve"> est identique)</w:t>
      </w:r>
    </w:p>
    <w:p w14:paraId="78ADA3A8" w14:textId="77777777" w:rsidR="00C777E1" w:rsidRPr="00C777E1" w:rsidRDefault="002F37B5" w:rsidP="00C777E1">
      <w:pPr>
        <w:widowControl w:val="0"/>
        <w:rPr>
          <w:sz w:val="20"/>
          <w:szCs w:val="20"/>
        </w:rPr>
      </w:pPr>
      <w:r>
        <w:t>Donc une m</w:t>
      </w:r>
      <w:r w:rsidR="00C777E1" w:rsidRPr="00C777E1">
        <w:t xml:space="preserve">utation sur </w:t>
      </w:r>
      <w:r w:rsidRPr="00C777E1">
        <w:t>la séquence nucléotidique</w:t>
      </w:r>
      <w:r w:rsidR="00C777E1" w:rsidRPr="00C777E1">
        <w:t xml:space="preserve"> </w:t>
      </w:r>
      <w:r w:rsidRPr="00C777E1">
        <w:t>entraine</w:t>
      </w:r>
      <w:r w:rsidR="00C777E1" w:rsidRPr="00C777E1">
        <w:t xml:space="preserve"> une modification de la séquence en acides aminés de la protéine</w:t>
      </w:r>
      <w:r>
        <w:t xml:space="preserve"> ce qui montre l’existence d’une relation gène -protéine</w:t>
      </w:r>
    </w:p>
    <w:p w14:paraId="386C60CA" w14:textId="77777777" w:rsidR="002F37B5" w:rsidRPr="002F37B5" w:rsidRDefault="00C777E1" w:rsidP="002F37B5">
      <w:pPr>
        <w:pStyle w:val="Titre1"/>
        <w:rPr>
          <w:rFonts w:asciiTheme="majorHAnsi" w:hAnsiTheme="majorHAnsi" w:cstheme="majorHAnsi"/>
          <w:color w:val="070F14"/>
          <w:sz w:val="22"/>
          <w:szCs w:val="22"/>
          <w:shd w:val="clear" w:color="auto" w:fill="FFFFFF"/>
        </w:rPr>
      </w:pPr>
      <w:bookmarkStart w:id="13" w:name="_Toc497422114"/>
      <w:r w:rsidRPr="002F37B5">
        <w:rPr>
          <w:rFonts w:asciiTheme="majorHAnsi" w:hAnsiTheme="majorHAnsi" w:cstheme="majorHAnsi"/>
          <w:color w:val="070F14"/>
          <w:sz w:val="22"/>
          <w:szCs w:val="22"/>
          <w:highlight w:val="yellow"/>
          <w:shd w:val="clear" w:color="auto" w:fill="FFFFFF"/>
        </w:rPr>
        <w:t>Bilan</w:t>
      </w:r>
      <w:bookmarkEnd w:id="13"/>
    </w:p>
    <w:p w14:paraId="30C9E97E" w14:textId="77777777" w:rsidR="00C777E1" w:rsidRPr="002F37B5" w:rsidRDefault="002F37B5" w:rsidP="002F37B5">
      <w:pPr>
        <w:pStyle w:val="Titre1"/>
        <w:pBdr>
          <w:top w:val="single" w:sz="4" w:space="1" w:color="auto"/>
          <w:left w:val="single" w:sz="4" w:space="4" w:color="auto"/>
          <w:bottom w:val="single" w:sz="4" w:space="1" w:color="auto"/>
          <w:right w:val="single" w:sz="4" w:space="4" w:color="auto"/>
        </w:pBdr>
        <w:rPr>
          <w:b w:val="0"/>
          <w:bCs w:val="0"/>
          <w:sz w:val="22"/>
          <w:szCs w:val="22"/>
        </w:rPr>
      </w:pPr>
      <w:bookmarkStart w:id="14" w:name="_Toc497422115"/>
      <w:r w:rsidRPr="002F37B5">
        <w:rPr>
          <w:b w:val="0"/>
          <w:bCs w:val="0"/>
          <w:sz w:val="22"/>
          <w:szCs w:val="22"/>
        </w:rPr>
        <w:t>Les mutations</w:t>
      </w:r>
      <w:r w:rsidR="00C777E1" w:rsidRPr="002F37B5">
        <w:rPr>
          <w:b w:val="0"/>
          <w:bCs w:val="0"/>
          <w:sz w:val="22"/>
          <w:szCs w:val="22"/>
        </w:rPr>
        <w:t xml:space="preserve"> sur </w:t>
      </w:r>
      <w:r w:rsidRPr="002F37B5">
        <w:rPr>
          <w:b w:val="0"/>
          <w:bCs w:val="0"/>
          <w:sz w:val="22"/>
          <w:szCs w:val="22"/>
        </w:rPr>
        <w:t>les séquences nucléotidiques</w:t>
      </w:r>
      <w:r w:rsidR="00C777E1" w:rsidRPr="002F37B5">
        <w:rPr>
          <w:b w:val="0"/>
          <w:bCs w:val="0"/>
          <w:sz w:val="22"/>
          <w:szCs w:val="22"/>
        </w:rPr>
        <w:t xml:space="preserve"> entrainent une modification de la séquence en acides aminés de la protéine et par la suite une modification du </w:t>
      </w:r>
      <w:r w:rsidRPr="002F37B5">
        <w:rPr>
          <w:b w:val="0"/>
          <w:bCs w:val="0"/>
          <w:sz w:val="22"/>
          <w:szCs w:val="22"/>
        </w:rPr>
        <w:t>caractère.</w:t>
      </w:r>
      <w:r w:rsidR="00C777E1" w:rsidRPr="002F37B5">
        <w:rPr>
          <w:b w:val="0"/>
          <w:bCs w:val="0"/>
          <w:sz w:val="22"/>
          <w:szCs w:val="22"/>
        </w:rPr>
        <w:t xml:space="preserve"> </w:t>
      </w:r>
      <w:r>
        <w:rPr>
          <w:b w:val="0"/>
          <w:bCs w:val="0"/>
          <w:sz w:val="22"/>
          <w:szCs w:val="22"/>
        </w:rPr>
        <w:br/>
      </w:r>
      <w:r w:rsidR="00C777E1" w:rsidRPr="002F37B5">
        <w:rPr>
          <w:b w:val="0"/>
          <w:bCs w:val="0"/>
          <w:sz w:val="22"/>
          <w:szCs w:val="22"/>
        </w:rPr>
        <w:t xml:space="preserve">Il existe donc une relation de cause </w:t>
      </w:r>
      <w:r w:rsidRPr="002F37B5">
        <w:rPr>
          <w:b w:val="0"/>
          <w:bCs w:val="0"/>
          <w:sz w:val="22"/>
          <w:szCs w:val="22"/>
        </w:rPr>
        <w:t>à effet entre gène, protéine</w:t>
      </w:r>
      <w:r w:rsidR="00C777E1" w:rsidRPr="002F37B5">
        <w:rPr>
          <w:b w:val="0"/>
          <w:bCs w:val="0"/>
          <w:sz w:val="22"/>
          <w:szCs w:val="22"/>
        </w:rPr>
        <w:t xml:space="preserve"> et caractère</w:t>
      </w:r>
      <w:bookmarkEnd w:id="14"/>
      <w:r w:rsidR="00C777E1" w:rsidRPr="002F37B5">
        <w:rPr>
          <w:b w:val="0"/>
          <w:bCs w:val="0"/>
          <w:sz w:val="22"/>
          <w:szCs w:val="22"/>
        </w:rPr>
        <w:t xml:space="preserve"> </w:t>
      </w:r>
    </w:p>
    <w:p w14:paraId="4D0F64E2" w14:textId="77777777" w:rsidR="00196B10" w:rsidRPr="002F37B5" w:rsidRDefault="00C777E1" w:rsidP="002F37B5">
      <w:pPr>
        <w:widowControl w:val="0"/>
        <w:rPr>
          <w:b/>
          <w:bCs/>
        </w:rPr>
      </w:pPr>
      <w:r w:rsidRPr="00196B10">
        <w:rPr>
          <w:sz w:val="20"/>
          <w:szCs w:val="20"/>
        </w:rPr>
        <w:t> </w:t>
      </w:r>
      <w:r w:rsidR="00196B10" w:rsidRPr="00196B10">
        <w:rPr>
          <w:b/>
          <w:bCs/>
        </w:rPr>
        <w:t xml:space="preserve">Comment un gène permet il la synthèse d’une </w:t>
      </w:r>
      <w:proofErr w:type="gramStart"/>
      <w:r w:rsidR="00196B10" w:rsidRPr="00196B10">
        <w:rPr>
          <w:b/>
          <w:bCs/>
        </w:rPr>
        <w:t>protéine?</w:t>
      </w:r>
      <w:proofErr w:type="gramEnd"/>
    </w:p>
    <w:p w14:paraId="629E1155" w14:textId="77777777" w:rsidR="00196B10" w:rsidRPr="00196B10" w:rsidRDefault="00F93E1D" w:rsidP="006D2879">
      <w:pPr>
        <w:pStyle w:val="Paragraphedeliste"/>
        <w:numPr>
          <w:ilvl w:val="0"/>
          <w:numId w:val="1"/>
        </w:numPr>
        <w:ind w:left="426" w:hanging="66"/>
        <w:outlineLvl w:val="0"/>
        <w:rPr>
          <w:b/>
          <w:bCs/>
        </w:rPr>
      </w:pPr>
      <w:bookmarkStart w:id="15" w:name="_Toc497422116"/>
      <w:r>
        <w:rPr>
          <w:b/>
          <w:bCs/>
        </w:rPr>
        <w:t>Mécanisme d’expression de l’information génétique</w:t>
      </w:r>
      <w:bookmarkEnd w:id="15"/>
    </w:p>
    <w:p w14:paraId="650BE4E9" w14:textId="77777777" w:rsidR="00196B10" w:rsidRPr="00196B10" w:rsidRDefault="006D2879" w:rsidP="006D2879">
      <w:pPr>
        <w:pStyle w:val="Paragraphedeliste"/>
        <w:numPr>
          <w:ilvl w:val="0"/>
          <w:numId w:val="20"/>
        </w:numPr>
        <w:outlineLvl w:val="1"/>
        <w:rPr>
          <w:b/>
          <w:bCs/>
          <w:sz w:val="24"/>
          <w:szCs w:val="24"/>
        </w:rPr>
      </w:pPr>
      <w:bookmarkStart w:id="16" w:name="_Toc497422117"/>
      <w:r w:rsidRPr="00196B10">
        <w:rPr>
          <w:b/>
          <w:bCs/>
        </w:rPr>
        <w:t>La</w:t>
      </w:r>
      <w:r w:rsidR="00196B10" w:rsidRPr="00196B10">
        <w:rPr>
          <w:b/>
          <w:bCs/>
        </w:rPr>
        <w:t xml:space="preserve"> mise en évidence d’un intermédiaire informationnel, l’ARNm</w:t>
      </w:r>
      <w:bookmarkEnd w:id="16"/>
    </w:p>
    <w:p w14:paraId="1459A23A" w14:textId="77777777" w:rsidR="00196B10" w:rsidRPr="00196B10" w:rsidRDefault="00196B10" w:rsidP="00196B10">
      <w:pPr>
        <w:widowControl w:val="0"/>
        <w:rPr>
          <w:sz w:val="20"/>
          <w:szCs w:val="20"/>
        </w:rPr>
      </w:pPr>
      <w:r w:rsidRPr="002B5AD2">
        <w:rPr>
          <w:sz w:val="20"/>
          <w:szCs w:val="20"/>
          <w:highlight w:val="yellow"/>
        </w:rPr>
        <w:t xml:space="preserve">Chez les eucaryotes, ADN abondant dans le noyau et absent dans cytoplasme, alors que les protéines sont abondantes dans le cytoplasme. </w:t>
      </w:r>
      <w:r w:rsidR="00B77AFB" w:rsidRPr="002B5AD2">
        <w:rPr>
          <w:sz w:val="20"/>
          <w:szCs w:val="20"/>
          <w:highlight w:val="yellow"/>
        </w:rPr>
        <w:t>Comment</w:t>
      </w:r>
      <w:r w:rsidRPr="002B5AD2">
        <w:rPr>
          <w:sz w:val="20"/>
          <w:szCs w:val="20"/>
          <w:highlight w:val="yellow"/>
        </w:rPr>
        <w:t xml:space="preserve"> une information contenue dans le noyau permet-elle la synthèse de protéines dans le </w:t>
      </w:r>
      <w:proofErr w:type="gramStart"/>
      <w:r w:rsidRPr="002B5AD2">
        <w:rPr>
          <w:sz w:val="20"/>
          <w:szCs w:val="20"/>
          <w:highlight w:val="yellow"/>
        </w:rPr>
        <w:t>cytoplasme?</w:t>
      </w:r>
      <w:proofErr w:type="gramEnd"/>
      <w:r w:rsidRPr="00196B10">
        <w:rPr>
          <w:sz w:val="18"/>
          <w:szCs w:val="18"/>
        </w:rPr>
        <w:t> </w:t>
      </w:r>
    </w:p>
    <w:tbl>
      <w:tblPr>
        <w:tblStyle w:val="Grilledutableau"/>
        <w:tblW w:w="11052" w:type="dxa"/>
        <w:jc w:val="center"/>
        <w:tblLook w:val="04A0" w:firstRow="1" w:lastRow="0" w:firstColumn="1" w:lastColumn="0" w:noHBand="0" w:noVBand="1"/>
      </w:tblPr>
      <w:tblGrid>
        <w:gridCol w:w="8490"/>
        <w:gridCol w:w="284"/>
        <w:gridCol w:w="2278"/>
      </w:tblGrid>
      <w:tr w:rsidR="00196B10" w14:paraId="15010DE8"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4DB14DE8" w14:textId="77777777" w:rsidR="00196B10" w:rsidRDefault="00196B10" w:rsidP="005679E6">
            <w:pPr>
              <w:jc w:val="center"/>
              <w:rPr>
                <w:b/>
                <w:bCs/>
              </w:rPr>
            </w:pPr>
            <w:r>
              <w:rPr>
                <w:b/>
                <w:bCs/>
              </w:rPr>
              <w:t xml:space="preserve">Document </w:t>
            </w:r>
            <w:r w:rsidR="00B77AFB">
              <w:rPr>
                <w:b/>
                <w:bCs/>
              </w:rPr>
              <w:t>8</w:t>
            </w:r>
          </w:p>
        </w:tc>
        <w:tc>
          <w:tcPr>
            <w:tcW w:w="284" w:type="dxa"/>
            <w:tcBorders>
              <w:top w:val="nil"/>
              <w:left w:val="single" w:sz="12" w:space="0" w:color="auto"/>
              <w:bottom w:val="nil"/>
              <w:right w:val="single" w:sz="12" w:space="0" w:color="auto"/>
            </w:tcBorders>
          </w:tcPr>
          <w:p w14:paraId="26069805" w14:textId="77777777" w:rsidR="00196B10" w:rsidRDefault="00196B10" w:rsidP="005679E6">
            <w:pPr>
              <w:rPr>
                <w:b/>
                <w:bCs/>
              </w:rPr>
            </w:pPr>
          </w:p>
        </w:tc>
        <w:tc>
          <w:tcPr>
            <w:tcW w:w="2278" w:type="dxa"/>
            <w:vMerge w:val="restart"/>
            <w:tcBorders>
              <w:top w:val="single" w:sz="12" w:space="0" w:color="auto"/>
              <w:left w:val="single" w:sz="12" w:space="0" w:color="auto"/>
              <w:right w:val="single" w:sz="12" w:space="0" w:color="auto"/>
            </w:tcBorders>
          </w:tcPr>
          <w:p w14:paraId="6602D061" w14:textId="77777777" w:rsidR="00196B10" w:rsidRPr="00D77141" w:rsidRDefault="00196B10" w:rsidP="00B77AFB">
            <w:pPr>
              <w:widowControl w:val="0"/>
              <w:jc w:val="both"/>
              <w:rPr>
                <w:b/>
                <w:bCs/>
                <w:sz w:val="18"/>
                <w:szCs w:val="18"/>
              </w:rPr>
            </w:pPr>
            <w:r>
              <w:rPr>
                <w:b/>
                <w:bCs/>
                <w:sz w:val="18"/>
                <w:szCs w:val="18"/>
              </w:rPr>
              <w:t xml:space="preserve"> </w:t>
            </w:r>
          </w:p>
        </w:tc>
      </w:tr>
      <w:tr w:rsidR="00196B10" w14:paraId="3954FC47"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647F29A3" w14:textId="77777777" w:rsidR="00196B10" w:rsidRDefault="002B5AD2" w:rsidP="005679E6">
            <w:pPr>
              <w:jc w:val="center"/>
              <w:rPr>
                <w:b/>
                <w:bCs/>
              </w:rPr>
            </w:pPr>
            <w:r w:rsidRPr="002B5AD2">
              <w:rPr>
                <w:b/>
                <w:bCs/>
                <w:noProof/>
                <w:lang w:eastAsia="fr-FR"/>
              </w:rPr>
              <w:drawing>
                <wp:inline distT="0" distB="0" distL="0" distR="0" wp14:anchorId="1F005A85" wp14:editId="6B9D664C">
                  <wp:extent cx="3132162" cy="2072888"/>
                  <wp:effectExtent l="0" t="0" r="0" b="0"/>
                  <wp:docPr id="25" name="Image 25" descr="D:\mes cours_2017-2018\2eme bac\unité_2\cours_2\figures\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es cours_2017-2018\2eme bac\unité_2\cours_2\figures\Image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6104" cy="2088733"/>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7D6D406E" w14:textId="77777777" w:rsidR="00196B10" w:rsidRDefault="00196B10" w:rsidP="005679E6">
            <w:pPr>
              <w:rPr>
                <w:b/>
                <w:bCs/>
              </w:rPr>
            </w:pPr>
          </w:p>
        </w:tc>
        <w:tc>
          <w:tcPr>
            <w:tcW w:w="2278" w:type="dxa"/>
            <w:vMerge/>
            <w:tcBorders>
              <w:left w:val="single" w:sz="12" w:space="0" w:color="auto"/>
              <w:bottom w:val="single" w:sz="12" w:space="0" w:color="auto"/>
              <w:right w:val="single" w:sz="12" w:space="0" w:color="auto"/>
            </w:tcBorders>
          </w:tcPr>
          <w:p w14:paraId="634DC394" w14:textId="77777777" w:rsidR="00196B10" w:rsidRDefault="00196B10" w:rsidP="005679E6">
            <w:pPr>
              <w:rPr>
                <w:b/>
                <w:bCs/>
              </w:rPr>
            </w:pPr>
          </w:p>
        </w:tc>
      </w:tr>
    </w:tbl>
    <w:p w14:paraId="0C5EFEC5" w14:textId="77777777" w:rsidR="002B5AD2" w:rsidRDefault="002B5AD2" w:rsidP="002B5AD2">
      <w:pPr>
        <w:widowControl w:val="0"/>
      </w:pPr>
      <w:r>
        <w:lastRenderedPageBreak/>
        <w:sym w:font="Wingdings" w:char="F046"/>
      </w:r>
      <w:r>
        <w:t xml:space="preserve">Cette expérience </w:t>
      </w:r>
      <w:r w:rsidRPr="002B5AD2">
        <w:t>montr</w:t>
      </w:r>
      <w:r w:rsidR="00196B10" w:rsidRPr="002B5AD2">
        <w:t>e</w:t>
      </w:r>
      <w:r w:rsidR="00196B10">
        <w:t xml:space="preserve"> qu’il existe une molécule contenant le phosphore </w:t>
      </w:r>
      <w:r w:rsidR="00196B10" w:rsidRPr="002B5AD2">
        <w:rPr>
          <w:b/>
          <w:bCs/>
        </w:rPr>
        <w:t>P</w:t>
      </w:r>
      <w:r w:rsidR="00196B10">
        <w:t xml:space="preserve"> et qui est synthétisée dans le noyau puis se </w:t>
      </w:r>
      <w:r>
        <w:t>transférer</w:t>
      </w:r>
      <w:r w:rsidR="00196B10">
        <w:t xml:space="preserve"> vers le </w:t>
      </w:r>
      <w:r w:rsidR="007F2468">
        <w:t>cytoplasme.</w:t>
      </w:r>
    </w:p>
    <w:p w14:paraId="33609047" w14:textId="77777777" w:rsidR="00196B10" w:rsidRDefault="007F2468" w:rsidP="002B5AD2">
      <w:pPr>
        <w:widowControl w:val="0"/>
      </w:pPr>
      <w:r>
        <w:t xml:space="preserve"> </w:t>
      </w:r>
      <w:r w:rsidR="002B5AD2">
        <w:sym w:font="Wingdings" w:char="F046"/>
      </w:r>
      <w:r>
        <w:t>Cette</w:t>
      </w:r>
      <w:r w:rsidR="00196B10">
        <w:t xml:space="preserve"> expérience a mis en </w:t>
      </w:r>
      <w:r>
        <w:t>évidence</w:t>
      </w:r>
      <w:r w:rsidR="00196B10">
        <w:t xml:space="preserve"> </w:t>
      </w:r>
      <w:r>
        <w:t>également</w:t>
      </w:r>
      <w:r w:rsidR="00196B10">
        <w:t xml:space="preserve"> que cette molécule est </w:t>
      </w:r>
      <w:proofErr w:type="gramStart"/>
      <w:r w:rsidR="00E5575B">
        <w:t>l’</w:t>
      </w:r>
      <w:r w:rsidR="00196B10">
        <w:t xml:space="preserve"> </w:t>
      </w:r>
      <w:r w:rsidR="00196B10" w:rsidRPr="002B5AD2">
        <w:rPr>
          <w:b/>
          <w:bCs/>
        </w:rPr>
        <w:t>acide</w:t>
      </w:r>
      <w:proofErr w:type="gramEnd"/>
      <w:r w:rsidR="00196B10" w:rsidRPr="002B5AD2">
        <w:rPr>
          <w:b/>
          <w:bCs/>
        </w:rPr>
        <w:t xml:space="preserve"> ribonucléique</w:t>
      </w:r>
      <w:r w:rsidR="00196B10">
        <w:t xml:space="preserve"> (</w:t>
      </w:r>
      <w:r w:rsidR="00196B10" w:rsidRPr="002B5AD2">
        <w:rPr>
          <w:b/>
          <w:bCs/>
        </w:rPr>
        <w:t>ARN</w:t>
      </w:r>
      <w:r w:rsidR="00196B10">
        <w:t xml:space="preserve">) </w:t>
      </w:r>
    </w:p>
    <w:p w14:paraId="1A8BBCED" w14:textId="77777777" w:rsidR="00196B10" w:rsidRDefault="00196B10" w:rsidP="00196B10">
      <w:pPr>
        <w:widowControl w:val="0"/>
      </w:pPr>
      <w:r w:rsidRPr="00196B10">
        <w:t xml:space="preserve">Cette </w:t>
      </w:r>
      <w:proofErr w:type="gramStart"/>
      <w:r w:rsidRPr="00196B10">
        <w:t xml:space="preserve">molécule </w:t>
      </w:r>
      <w:r w:rsidR="00494932">
        <w:t xml:space="preserve"> joue</w:t>
      </w:r>
      <w:proofErr w:type="gramEnd"/>
      <w:r w:rsidR="00494932">
        <w:t xml:space="preserve"> le </w:t>
      </w:r>
      <w:r w:rsidR="001E23BB">
        <w:t>rôle</w:t>
      </w:r>
      <w:r w:rsidR="00494932">
        <w:t xml:space="preserve"> </w:t>
      </w:r>
      <w:r w:rsidRPr="00196B10">
        <w:t xml:space="preserve">d’intermédiaire </w:t>
      </w:r>
      <w:r w:rsidR="001E23BB">
        <w:t>informationnel entre l’ADN et les protéines</w:t>
      </w:r>
      <w:r w:rsidRPr="00196B10">
        <w:t xml:space="preserve">. C’est la raison pour laquelle ces ARN sont qualifiés de </w:t>
      </w:r>
      <w:r w:rsidRPr="00196B10">
        <w:rPr>
          <w:b/>
          <w:bCs/>
        </w:rPr>
        <w:t xml:space="preserve">messagers </w:t>
      </w:r>
      <w:r w:rsidRPr="00196B10">
        <w:t>(ARNm)</w:t>
      </w:r>
    </w:p>
    <w:p w14:paraId="7DDB8E5C" w14:textId="77777777" w:rsidR="00B77AFB" w:rsidRDefault="00B77AFB" w:rsidP="006D2879">
      <w:pPr>
        <w:pStyle w:val="Paragraphedeliste"/>
        <w:numPr>
          <w:ilvl w:val="0"/>
          <w:numId w:val="20"/>
        </w:numPr>
        <w:outlineLvl w:val="1"/>
      </w:pPr>
      <w:bookmarkStart w:id="17" w:name="_Toc497422118"/>
      <w:proofErr w:type="gramStart"/>
      <w:r w:rsidRPr="00B77AFB">
        <w:rPr>
          <w:b/>
          <w:bCs/>
        </w:rPr>
        <w:t>Structure  et</w:t>
      </w:r>
      <w:proofErr w:type="gramEnd"/>
      <w:r w:rsidRPr="00B77AFB">
        <w:rPr>
          <w:b/>
          <w:bCs/>
        </w:rPr>
        <w:t xml:space="preserve"> composition chimique de l’ARNm</w:t>
      </w:r>
      <w:bookmarkEnd w:id="17"/>
    </w:p>
    <w:tbl>
      <w:tblPr>
        <w:tblStyle w:val="Grilledutableau"/>
        <w:tblW w:w="11052" w:type="dxa"/>
        <w:jc w:val="center"/>
        <w:tblLook w:val="04A0" w:firstRow="1" w:lastRow="0" w:firstColumn="1" w:lastColumn="0" w:noHBand="0" w:noVBand="1"/>
      </w:tblPr>
      <w:tblGrid>
        <w:gridCol w:w="8490"/>
        <w:gridCol w:w="284"/>
        <w:gridCol w:w="2278"/>
      </w:tblGrid>
      <w:tr w:rsidR="00B77AFB" w14:paraId="4D63B77F"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6AF15D73" w14:textId="77777777" w:rsidR="00B77AFB" w:rsidRDefault="00B77AFB" w:rsidP="005679E6">
            <w:pPr>
              <w:jc w:val="center"/>
              <w:rPr>
                <w:b/>
                <w:bCs/>
              </w:rPr>
            </w:pPr>
            <w:r>
              <w:rPr>
                <w:b/>
                <w:bCs/>
              </w:rPr>
              <w:t>Document 9</w:t>
            </w:r>
          </w:p>
        </w:tc>
        <w:tc>
          <w:tcPr>
            <w:tcW w:w="284" w:type="dxa"/>
            <w:tcBorders>
              <w:top w:val="nil"/>
              <w:left w:val="single" w:sz="12" w:space="0" w:color="auto"/>
              <w:bottom w:val="nil"/>
              <w:right w:val="single" w:sz="12" w:space="0" w:color="auto"/>
            </w:tcBorders>
          </w:tcPr>
          <w:p w14:paraId="489AF2B2" w14:textId="77777777" w:rsidR="00B77AFB" w:rsidRDefault="00B77AFB" w:rsidP="005679E6">
            <w:pPr>
              <w:rPr>
                <w:b/>
                <w:bCs/>
              </w:rPr>
            </w:pPr>
          </w:p>
        </w:tc>
        <w:tc>
          <w:tcPr>
            <w:tcW w:w="2278" w:type="dxa"/>
            <w:vMerge w:val="restart"/>
            <w:tcBorders>
              <w:top w:val="single" w:sz="12" w:space="0" w:color="auto"/>
              <w:left w:val="single" w:sz="12" w:space="0" w:color="auto"/>
              <w:right w:val="single" w:sz="12" w:space="0" w:color="auto"/>
            </w:tcBorders>
          </w:tcPr>
          <w:p w14:paraId="7B5D827C" w14:textId="77777777" w:rsidR="00B77AFB" w:rsidRPr="00D77141" w:rsidRDefault="00B77AFB" w:rsidP="005679E6">
            <w:pPr>
              <w:widowControl w:val="0"/>
              <w:jc w:val="both"/>
              <w:rPr>
                <w:b/>
                <w:bCs/>
                <w:sz w:val="18"/>
                <w:szCs w:val="18"/>
              </w:rPr>
            </w:pPr>
          </w:p>
        </w:tc>
      </w:tr>
      <w:tr w:rsidR="00B77AFB" w14:paraId="50A13262"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05836512" w14:textId="77777777" w:rsidR="00B77AFB" w:rsidRDefault="002B5AD2" w:rsidP="005679E6">
            <w:pPr>
              <w:jc w:val="center"/>
              <w:rPr>
                <w:b/>
                <w:bCs/>
              </w:rPr>
            </w:pPr>
            <w:r w:rsidRPr="002B5AD2">
              <w:rPr>
                <w:b/>
                <w:bCs/>
                <w:noProof/>
                <w:lang w:eastAsia="fr-FR"/>
              </w:rPr>
              <w:drawing>
                <wp:inline distT="0" distB="0" distL="0" distR="0" wp14:anchorId="106A647A" wp14:editId="5C9D6154">
                  <wp:extent cx="2674961" cy="2406065"/>
                  <wp:effectExtent l="0" t="0" r="0" b="0"/>
                  <wp:docPr id="27" name="Image 27" descr="D:\mes cours_2017-2018\2eme bac\unité_2\cours_2\figures\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es cours_2017-2018\2eme bac\unité_2\cours_2\figures\Image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809" cy="2416722"/>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1CC92687" w14:textId="77777777" w:rsidR="00B77AFB" w:rsidRDefault="00B77AFB" w:rsidP="005679E6">
            <w:pPr>
              <w:rPr>
                <w:b/>
                <w:bCs/>
              </w:rPr>
            </w:pPr>
          </w:p>
        </w:tc>
        <w:tc>
          <w:tcPr>
            <w:tcW w:w="2278" w:type="dxa"/>
            <w:vMerge/>
            <w:tcBorders>
              <w:left w:val="single" w:sz="12" w:space="0" w:color="auto"/>
              <w:bottom w:val="single" w:sz="12" w:space="0" w:color="auto"/>
              <w:right w:val="single" w:sz="12" w:space="0" w:color="auto"/>
            </w:tcBorders>
          </w:tcPr>
          <w:p w14:paraId="6BD7CB5A" w14:textId="77777777" w:rsidR="00B77AFB" w:rsidRDefault="00B77AFB" w:rsidP="005679E6">
            <w:pPr>
              <w:rPr>
                <w:b/>
                <w:bCs/>
              </w:rPr>
            </w:pPr>
          </w:p>
        </w:tc>
      </w:tr>
    </w:tbl>
    <w:p w14:paraId="5316A8A6" w14:textId="77777777" w:rsidR="00B77AFB" w:rsidRDefault="002B5AD2" w:rsidP="00196B10">
      <w:pPr>
        <w:widowControl w:val="0"/>
      </w:pPr>
      <w:r>
        <w:br/>
      </w:r>
      <w:r w:rsidR="00B77AFB">
        <w:t xml:space="preserve">L’ARNm, est une molécule monocaténaire </w:t>
      </w:r>
      <w:r w:rsidR="00B87B87">
        <w:t>(formée d’un seul brin). C’est un acide nucléique constitué d’un enchainement de nucléotides. Chaque nucléotide de l’ARN est constitué de :</w:t>
      </w:r>
    </w:p>
    <w:p w14:paraId="2750DA59" w14:textId="77777777" w:rsidR="00B87B87" w:rsidRDefault="00B87B87" w:rsidP="00B87B87">
      <w:pPr>
        <w:pStyle w:val="Paragraphedeliste"/>
        <w:widowControl w:val="0"/>
        <w:numPr>
          <w:ilvl w:val="0"/>
          <w:numId w:val="21"/>
        </w:numPr>
      </w:pPr>
      <w:r>
        <w:t>Un sucre à 5 atomes de carbone : ribose, dont les atomes de carbones sont numérotés de 1’ à 5’</w:t>
      </w:r>
    </w:p>
    <w:p w14:paraId="63D54D57" w14:textId="77777777" w:rsidR="00B87B87" w:rsidRDefault="00B87B87" w:rsidP="00B87B87">
      <w:pPr>
        <w:pStyle w:val="Paragraphedeliste"/>
        <w:widowControl w:val="0"/>
        <w:numPr>
          <w:ilvl w:val="0"/>
          <w:numId w:val="21"/>
        </w:numPr>
      </w:pPr>
      <w:r>
        <w:t xml:space="preserve">Une base azotée : A ou C ou G ou U </w:t>
      </w:r>
      <w:r w:rsidR="002B5AD2">
        <w:t>(uracile</w:t>
      </w:r>
      <w:r>
        <w:t>)</w:t>
      </w:r>
    </w:p>
    <w:p w14:paraId="0904E79D" w14:textId="77777777" w:rsidR="00F93E1D" w:rsidRDefault="00B87B87" w:rsidP="00F93E1D">
      <w:pPr>
        <w:pStyle w:val="Paragraphedeliste"/>
        <w:widowControl w:val="0"/>
        <w:numPr>
          <w:ilvl w:val="0"/>
          <w:numId w:val="21"/>
        </w:numPr>
      </w:pPr>
      <w:r>
        <w:t>Un acide phosphorique</w:t>
      </w:r>
    </w:p>
    <w:tbl>
      <w:tblPr>
        <w:tblStyle w:val="Grilledutableau"/>
        <w:tblW w:w="11052" w:type="dxa"/>
        <w:jc w:val="center"/>
        <w:tblLook w:val="04A0" w:firstRow="1" w:lastRow="0" w:firstColumn="1" w:lastColumn="0" w:noHBand="0" w:noVBand="1"/>
      </w:tblPr>
      <w:tblGrid>
        <w:gridCol w:w="8490"/>
        <w:gridCol w:w="284"/>
        <w:gridCol w:w="2278"/>
      </w:tblGrid>
      <w:tr w:rsidR="00F93E1D" w14:paraId="44DB7FC0"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1C361FD2" w14:textId="77777777" w:rsidR="00F93E1D" w:rsidRDefault="00F93E1D" w:rsidP="005679E6">
            <w:pPr>
              <w:jc w:val="center"/>
              <w:rPr>
                <w:b/>
                <w:bCs/>
              </w:rPr>
            </w:pPr>
            <w:r>
              <w:rPr>
                <w:b/>
                <w:bCs/>
              </w:rPr>
              <w:t>Document 10</w:t>
            </w:r>
          </w:p>
        </w:tc>
        <w:tc>
          <w:tcPr>
            <w:tcW w:w="284" w:type="dxa"/>
            <w:tcBorders>
              <w:top w:val="nil"/>
              <w:left w:val="single" w:sz="12" w:space="0" w:color="auto"/>
              <w:bottom w:val="nil"/>
              <w:right w:val="single" w:sz="12" w:space="0" w:color="auto"/>
            </w:tcBorders>
          </w:tcPr>
          <w:p w14:paraId="636F6E17" w14:textId="77777777" w:rsidR="00F93E1D" w:rsidRDefault="00F93E1D" w:rsidP="005679E6">
            <w:pPr>
              <w:rPr>
                <w:b/>
                <w:bCs/>
              </w:rPr>
            </w:pPr>
          </w:p>
        </w:tc>
        <w:tc>
          <w:tcPr>
            <w:tcW w:w="2278" w:type="dxa"/>
            <w:vMerge w:val="restart"/>
            <w:tcBorders>
              <w:top w:val="single" w:sz="12" w:space="0" w:color="auto"/>
              <w:left w:val="single" w:sz="12" w:space="0" w:color="auto"/>
              <w:right w:val="single" w:sz="12" w:space="0" w:color="auto"/>
            </w:tcBorders>
          </w:tcPr>
          <w:p w14:paraId="44DF480A" w14:textId="77777777" w:rsidR="00F93E1D" w:rsidRPr="00D77141" w:rsidRDefault="00F93E1D" w:rsidP="00F93E1D">
            <w:pPr>
              <w:widowControl w:val="0"/>
              <w:jc w:val="both"/>
              <w:rPr>
                <w:b/>
                <w:bCs/>
                <w:sz w:val="18"/>
                <w:szCs w:val="18"/>
              </w:rPr>
            </w:pPr>
            <w:r>
              <w:rPr>
                <w:b/>
                <w:bCs/>
                <w:sz w:val="18"/>
                <w:szCs w:val="18"/>
              </w:rPr>
              <w:t xml:space="preserve"> </w:t>
            </w:r>
            <w:r w:rsidR="002B5AD2">
              <w:rPr>
                <w:b/>
                <w:bCs/>
                <w:sz w:val="18"/>
                <w:szCs w:val="18"/>
              </w:rPr>
              <w:t>Comparez la structure de l’ARNm et de l’ADN</w:t>
            </w:r>
          </w:p>
        </w:tc>
      </w:tr>
      <w:tr w:rsidR="00F93E1D" w14:paraId="53CD57FF"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33C0B39B" w14:textId="77777777" w:rsidR="00F93E1D" w:rsidRDefault="002B5AD2" w:rsidP="005679E6">
            <w:pPr>
              <w:jc w:val="center"/>
              <w:rPr>
                <w:b/>
                <w:bCs/>
              </w:rPr>
            </w:pPr>
            <w:r w:rsidRPr="002B5AD2">
              <w:rPr>
                <w:b/>
                <w:bCs/>
                <w:noProof/>
                <w:lang w:eastAsia="fr-FR"/>
              </w:rPr>
              <w:drawing>
                <wp:inline distT="0" distB="0" distL="0" distR="0" wp14:anchorId="1CABB885" wp14:editId="02D29A77">
                  <wp:extent cx="4803544" cy="2354238"/>
                  <wp:effectExtent l="0" t="0" r="0" b="0"/>
                  <wp:docPr id="28" name="Image 28" descr="D:\mes cours_2017-2018\2eme bac\unité_2\cours_2\figures\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es cours_2017-2018\2eme bac\unité_2\cours_2\figures\Image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1580" cy="2367979"/>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02B70666" w14:textId="77777777" w:rsidR="00F93E1D" w:rsidRDefault="00F93E1D" w:rsidP="005679E6">
            <w:pPr>
              <w:rPr>
                <w:b/>
                <w:bCs/>
              </w:rPr>
            </w:pPr>
          </w:p>
        </w:tc>
        <w:tc>
          <w:tcPr>
            <w:tcW w:w="2278" w:type="dxa"/>
            <w:vMerge/>
            <w:tcBorders>
              <w:left w:val="single" w:sz="12" w:space="0" w:color="auto"/>
              <w:bottom w:val="single" w:sz="12" w:space="0" w:color="auto"/>
              <w:right w:val="single" w:sz="12" w:space="0" w:color="auto"/>
            </w:tcBorders>
          </w:tcPr>
          <w:p w14:paraId="427D164D" w14:textId="77777777" w:rsidR="00F93E1D" w:rsidRDefault="00F93E1D" w:rsidP="005679E6">
            <w:pPr>
              <w:rPr>
                <w:b/>
                <w:bCs/>
              </w:rPr>
            </w:pPr>
          </w:p>
        </w:tc>
      </w:tr>
    </w:tbl>
    <w:p w14:paraId="07B5C22F" w14:textId="77777777" w:rsidR="00F93E1D" w:rsidRDefault="00F93E1D" w:rsidP="00F93E1D">
      <w:pPr>
        <w:widowControl w:val="0"/>
      </w:pPr>
    </w:p>
    <w:p w14:paraId="62E731CE" w14:textId="77777777" w:rsidR="002B5AD2" w:rsidRDefault="002B5AD2" w:rsidP="00F93E1D">
      <w:pPr>
        <w:widowControl w:val="0"/>
      </w:pPr>
    </w:p>
    <w:p w14:paraId="5A6E9688" w14:textId="77777777" w:rsidR="002B5AD2" w:rsidRDefault="002B5AD2" w:rsidP="00F93E1D">
      <w:pPr>
        <w:widowControl w:val="0"/>
      </w:pPr>
    </w:p>
    <w:p w14:paraId="5F91D26B" w14:textId="77777777" w:rsidR="002B5AD2" w:rsidRDefault="002B5AD2" w:rsidP="00F93E1D">
      <w:pPr>
        <w:widowControl w:val="0"/>
      </w:pPr>
    </w:p>
    <w:p w14:paraId="78424C1A" w14:textId="77777777" w:rsidR="002B5AD2" w:rsidRDefault="002B5AD2" w:rsidP="00F93E1D">
      <w:pPr>
        <w:widowControl w:val="0"/>
      </w:pPr>
    </w:p>
    <w:p w14:paraId="226E7D9B" w14:textId="77777777" w:rsidR="002B5AD2" w:rsidRDefault="002B5AD2" w:rsidP="00F93E1D">
      <w:pPr>
        <w:widowControl w:val="0"/>
      </w:pPr>
    </w:p>
    <w:p w14:paraId="03D5560A" w14:textId="77777777" w:rsidR="002B5AD2" w:rsidRDefault="002B5AD2" w:rsidP="00F93E1D">
      <w:pPr>
        <w:widowControl w:val="0"/>
      </w:pPr>
    </w:p>
    <w:p w14:paraId="2A526FFC" w14:textId="77777777" w:rsidR="00B87B87" w:rsidRPr="00F93E1D" w:rsidRDefault="00F93E1D" w:rsidP="006D2879">
      <w:pPr>
        <w:pStyle w:val="Paragraphedeliste"/>
        <w:numPr>
          <w:ilvl w:val="0"/>
          <w:numId w:val="20"/>
        </w:numPr>
        <w:outlineLvl w:val="1"/>
      </w:pPr>
      <w:bookmarkStart w:id="18" w:name="_Toc497422119"/>
      <w:r w:rsidRPr="00F93E1D">
        <w:rPr>
          <w:b/>
          <w:bCs/>
        </w:rPr>
        <w:lastRenderedPageBreak/>
        <w:t>De l’ADN à l’ARNm : la transcription</w:t>
      </w:r>
      <w:bookmarkEnd w:id="18"/>
    </w:p>
    <w:p w14:paraId="379EF2C9" w14:textId="77777777" w:rsidR="00F93E1D" w:rsidRPr="00F93E1D" w:rsidRDefault="00F93E1D" w:rsidP="006D2879">
      <w:pPr>
        <w:pStyle w:val="Paragraphedeliste"/>
        <w:numPr>
          <w:ilvl w:val="0"/>
          <w:numId w:val="22"/>
        </w:numPr>
        <w:outlineLvl w:val="2"/>
      </w:pPr>
      <w:bookmarkStart w:id="19" w:name="_Toc497422120"/>
      <w:r>
        <w:rPr>
          <w:b/>
          <w:bCs/>
        </w:rPr>
        <w:t>Mise en évidence du rôle d’ADN dans la synthèse d’ARN :</w:t>
      </w:r>
      <w:bookmarkEnd w:id="19"/>
    </w:p>
    <w:tbl>
      <w:tblPr>
        <w:tblStyle w:val="Grilledutableau"/>
        <w:tblW w:w="11052" w:type="dxa"/>
        <w:jc w:val="center"/>
        <w:tblLook w:val="04A0" w:firstRow="1" w:lastRow="0" w:firstColumn="1" w:lastColumn="0" w:noHBand="0" w:noVBand="1"/>
      </w:tblPr>
      <w:tblGrid>
        <w:gridCol w:w="8490"/>
        <w:gridCol w:w="284"/>
        <w:gridCol w:w="2278"/>
      </w:tblGrid>
      <w:tr w:rsidR="00F93E1D" w14:paraId="55C95054"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67D4D37F" w14:textId="77777777" w:rsidR="00F93E1D" w:rsidRDefault="00F93E1D" w:rsidP="005679E6">
            <w:pPr>
              <w:jc w:val="center"/>
              <w:rPr>
                <w:b/>
                <w:bCs/>
              </w:rPr>
            </w:pPr>
            <w:r>
              <w:rPr>
                <w:b/>
                <w:bCs/>
              </w:rPr>
              <w:t>Document 11</w:t>
            </w:r>
          </w:p>
        </w:tc>
        <w:tc>
          <w:tcPr>
            <w:tcW w:w="284" w:type="dxa"/>
            <w:tcBorders>
              <w:top w:val="nil"/>
              <w:left w:val="single" w:sz="12" w:space="0" w:color="auto"/>
              <w:bottom w:val="nil"/>
              <w:right w:val="single" w:sz="12" w:space="0" w:color="auto"/>
            </w:tcBorders>
          </w:tcPr>
          <w:p w14:paraId="6AC29E1A" w14:textId="77777777" w:rsidR="00F93E1D" w:rsidRDefault="00F93E1D" w:rsidP="005679E6">
            <w:pPr>
              <w:rPr>
                <w:b/>
                <w:bCs/>
              </w:rPr>
            </w:pPr>
          </w:p>
        </w:tc>
        <w:tc>
          <w:tcPr>
            <w:tcW w:w="2278" w:type="dxa"/>
            <w:vMerge w:val="restart"/>
            <w:tcBorders>
              <w:top w:val="single" w:sz="12" w:space="0" w:color="auto"/>
              <w:left w:val="single" w:sz="12" w:space="0" w:color="auto"/>
              <w:right w:val="single" w:sz="12" w:space="0" w:color="auto"/>
            </w:tcBorders>
          </w:tcPr>
          <w:p w14:paraId="47384C06" w14:textId="77777777" w:rsidR="00F93E1D" w:rsidRPr="00D77141" w:rsidRDefault="00F93E1D" w:rsidP="005679E6">
            <w:pPr>
              <w:widowControl w:val="0"/>
              <w:jc w:val="both"/>
              <w:rPr>
                <w:b/>
                <w:bCs/>
                <w:sz w:val="18"/>
                <w:szCs w:val="18"/>
              </w:rPr>
            </w:pPr>
            <w:r>
              <w:rPr>
                <w:b/>
                <w:bCs/>
                <w:sz w:val="18"/>
                <w:szCs w:val="18"/>
              </w:rPr>
              <w:t xml:space="preserve"> </w:t>
            </w:r>
          </w:p>
        </w:tc>
      </w:tr>
      <w:tr w:rsidR="00F93E1D" w14:paraId="1EDB3438"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271B91AA" w14:textId="77777777" w:rsidR="00F93E1D" w:rsidRDefault="002B5AD2" w:rsidP="005679E6">
            <w:pPr>
              <w:jc w:val="center"/>
              <w:rPr>
                <w:b/>
                <w:bCs/>
              </w:rPr>
            </w:pPr>
            <w:r w:rsidRPr="002B5AD2">
              <w:rPr>
                <w:b/>
                <w:bCs/>
                <w:noProof/>
                <w:lang w:eastAsia="fr-FR"/>
              </w:rPr>
              <w:drawing>
                <wp:inline distT="0" distB="0" distL="0" distR="0" wp14:anchorId="647C7A08" wp14:editId="16626498">
                  <wp:extent cx="3623480" cy="2001703"/>
                  <wp:effectExtent l="0" t="0" r="0" b="0"/>
                  <wp:docPr id="29" name="Image 29" descr="D:\mes cours_2017-2018\2eme bac\unité_2\cours_2\figures\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es cours_2017-2018\2eme bac\unité_2\cours_2\figures\Image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475" cy="2020483"/>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67AFF6DB" w14:textId="77777777" w:rsidR="00F93E1D" w:rsidRDefault="00F93E1D" w:rsidP="005679E6">
            <w:pPr>
              <w:rPr>
                <w:b/>
                <w:bCs/>
              </w:rPr>
            </w:pPr>
          </w:p>
        </w:tc>
        <w:tc>
          <w:tcPr>
            <w:tcW w:w="2278" w:type="dxa"/>
            <w:vMerge/>
            <w:tcBorders>
              <w:left w:val="single" w:sz="12" w:space="0" w:color="auto"/>
              <w:bottom w:val="single" w:sz="12" w:space="0" w:color="auto"/>
              <w:right w:val="single" w:sz="12" w:space="0" w:color="auto"/>
            </w:tcBorders>
          </w:tcPr>
          <w:p w14:paraId="649E1010" w14:textId="77777777" w:rsidR="00F93E1D" w:rsidRDefault="00F93E1D" w:rsidP="005679E6">
            <w:pPr>
              <w:rPr>
                <w:b/>
                <w:bCs/>
              </w:rPr>
            </w:pPr>
          </w:p>
        </w:tc>
      </w:tr>
    </w:tbl>
    <w:p w14:paraId="5A6F0C3A" w14:textId="77777777" w:rsidR="007F20E0" w:rsidRPr="00196651" w:rsidRDefault="002B5AD2" w:rsidP="002B5AD2">
      <w:pPr>
        <w:widowControl w:val="0"/>
        <w:jc w:val="both"/>
      </w:pPr>
      <w:r>
        <w:sym w:font="Wingdings" w:char="F046"/>
      </w:r>
      <w:r w:rsidR="007F20E0" w:rsidRPr="00196651">
        <w:t xml:space="preserve">Le document </w:t>
      </w:r>
      <w:r>
        <w:t>11</w:t>
      </w:r>
      <w:r w:rsidR="007F20E0" w:rsidRPr="00196651">
        <w:t xml:space="preserve"> montre le phénomène de</w:t>
      </w:r>
      <w:r w:rsidR="007F20E0" w:rsidRPr="00196651">
        <w:rPr>
          <w:b/>
          <w:bCs/>
        </w:rPr>
        <w:t xml:space="preserve"> transcription</w:t>
      </w:r>
      <w:r w:rsidR="007F20E0" w:rsidRPr="00196651">
        <w:t xml:space="preserve"> qui correspond à la synthèse d’ARNm à partir du brin transcrit de l’ADN. </w:t>
      </w:r>
      <w:r w:rsidRPr="00196651">
        <w:t>Ce</w:t>
      </w:r>
      <w:r w:rsidR="007F20E0" w:rsidRPr="00196651">
        <w:t xml:space="preserve"> phénomène se déroule dans le noyau chez les eucaryotes</w:t>
      </w:r>
      <w:r>
        <w:t xml:space="preserve"> grâce à une enzyme appelée ARN polymérase</w:t>
      </w:r>
      <w:r w:rsidR="007F20E0" w:rsidRPr="00196651">
        <w:t xml:space="preserve">. </w:t>
      </w:r>
    </w:p>
    <w:p w14:paraId="7134FCA3" w14:textId="77777777" w:rsidR="007F20E0" w:rsidRPr="00196651" w:rsidRDefault="002B5AD2" w:rsidP="007F20E0">
      <w:pPr>
        <w:widowControl w:val="0"/>
        <w:jc w:val="both"/>
      </w:pPr>
      <w:r>
        <w:sym w:font="Wingdings" w:char="F046"/>
      </w:r>
      <w:r w:rsidR="007F20E0" w:rsidRPr="00196651">
        <w:t>Cette transcription débute là où la molécule d’ARNm est la plus courte et se termine là où la molécule d’ARNm est la plus longue.</w:t>
      </w:r>
    </w:p>
    <w:p w14:paraId="18CCE4D1" w14:textId="77777777" w:rsidR="007F20E0" w:rsidRPr="00196651" w:rsidRDefault="002B5AD2" w:rsidP="002B5AD2">
      <w:pPr>
        <w:widowControl w:val="0"/>
        <w:jc w:val="both"/>
      </w:pPr>
      <w:r>
        <w:sym w:font="Wingdings" w:char="F046"/>
      </w:r>
      <w:r w:rsidR="007F20E0" w:rsidRPr="00196651">
        <w:t>Sur la photographie plusieurs d’ARN polymérases (les enzymes assurant la synthèse d’ARNm) sont entrain de transcrire un gène. Plusieurs molécules d’ARNm sont donc synthétisées.</w:t>
      </w:r>
    </w:p>
    <w:p w14:paraId="0772D31C" w14:textId="77777777" w:rsidR="002359D5" w:rsidRDefault="007F20E0" w:rsidP="006D2879">
      <w:pPr>
        <w:pStyle w:val="Paragraphedeliste"/>
        <w:numPr>
          <w:ilvl w:val="0"/>
          <w:numId w:val="22"/>
        </w:numPr>
        <w:outlineLvl w:val="2"/>
      </w:pPr>
      <w:r>
        <w:t> </w:t>
      </w:r>
      <w:bookmarkStart w:id="20" w:name="_Toc497422121"/>
      <w:r w:rsidR="002359D5" w:rsidRPr="002359D5">
        <w:rPr>
          <w:b/>
          <w:bCs/>
        </w:rPr>
        <w:t>Le mécanisme de la transcription de l’ADN en ARNm</w:t>
      </w:r>
      <w:bookmarkEnd w:id="20"/>
    </w:p>
    <w:tbl>
      <w:tblPr>
        <w:tblStyle w:val="Grilledutableau"/>
        <w:tblW w:w="11052" w:type="dxa"/>
        <w:jc w:val="center"/>
        <w:tblLook w:val="04A0" w:firstRow="1" w:lastRow="0" w:firstColumn="1" w:lastColumn="0" w:noHBand="0" w:noVBand="1"/>
      </w:tblPr>
      <w:tblGrid>
        <w:gridCol w:w="8490"/>
        <w:gridCol w:w="284"/>
        <w:gridCol w:w="2278"/>
      </w:tblGrid>
      <w:tr w:rsidR="002359D5" w14:paraId="462991CB"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5B19A0F4" w14:textId="77777777" w:rsidR="002359D5" w:rsidRDefault="002359D5" w:rsidP="005679E6">
            <w:pPr>
              <w:jc w:val="center"/>
              <w:rPr>
                <w:b/>
                <w:bCs/>
              </w:rPr>
            </w:pPr>
            <w:r>
              <w:rPr>
                <w:b/>
                <w:bCs/>
              </w:rPr>
              <w:t>Document 12</w:t>
            </w:r>
          </w:p>
        </w:tc>
        <w:tc>
          <w:tcPr>
            <w:tcW w:w="284" w:type="dxa"/>
            <w:tcBorders>
              <w:top w:val="nil"/>
              <w:left w:val="single" w:sz="12" w:space="0" w:color="auto"/>
              <w:bottom w:val="nil"/>
              <w:right w:val="single" w:sz="12" w:space="0" w:color="auto"/>
            </w:tcBorders>
          </w:tcPr>
          <w:p w14:paraId="01408AEF" w14:textId="77777777" w:rsidR="002359D5" w:rsidRDefault="002359D5" w:rsidP="005679E6">
            <w:pPr>
              <w:rPr>
                <w:b/>
                <w:bCs/>
              </w:rPr>
            </w:pPr>
          </w:p>
        </w:tc>
        <w:tc>
          <w:tcPr>
            <w:tcW w:w="2278" w:type="dxa"/>
            <w:vMerge w:val="restart"/>
            <w:tcBorders>
              <w:top w:val="single" w:sz="12" w:space="0" w:color="auto"/>
              <w:left w:val="single" w:sz="12" w:space="0" w:color="auto"/>
              <w:right w:val="single" w:sz="12" w:space="0" w:color="auto"/>
            </w:tcBorders>
          </w:tcPr>
          <w:p w14:paraId="241EA195" w14:textId="77777777" w:rsidR="002359D5" w:rsidRPr="00D77141" w:rsidRDefault="002359D5" w:rsidP="005679E6">
            <w:pPr>
              <w:widowControl w:val="0"/>
              <w:jc w:val="both"/>
              <w:rPr>
                <w:b/>
                <w:bCs/>
                <w:sz w:val="18"/>
                <w:szCs w:val="18"/>
              </w:rPr>
            </w:pPr>
            <w:r>
              <w:rPr>
                <w:b/>
                <w:bCs/>
                <w:sz w:val="18"/>
                <w:szCs w:val="18"/>
              </w:rPr>
              <w:t xml:space="preserve"> </w:t>
            </w:r>
          </w:p>
        </w:tc>
      </w:tr>
      <w:tr w:rsidR="002359D5" w14:paraId="1726E15E"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43CAF4B8" w14:textId="77777777" w:rsidR="002359D5" w:rsidRDefault="002B5AD2" w:rsidP="005679E6">
            <w:pPr>
              <w:jc w:val="center"/>
              <w:rPr>
                <w:b/>
                <w:bCs/>
              </w:rPr>
            </w:pPr>
            <w:r w:rsidRPr="002B5AD2">
              <w:rPr>
                <w:b/>
                <w:bCs/>
                <w:noProof/>
                <w:lang w:eastAsia="fr-FR"/>
              </w:rPr>
              <w:drawing>
                <wp:inline distT="0" distB="0" distL="0" distR="0" wp14:anchorId="57B9E3F9" wp14:editId="116BAF9C">
                  <wp:extent cx="4189862" cy="1829193"/>
                  <wp:effectExtent l="0" t="0" r="0" b="0"/>
                  <wp:docPr id="30" name="Image 30" descr="D:\mes cours_2017-2018\2eme bac\unité_2\cours_2\figures\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es cours_2017-2018\2eme bac\unité_2\cours_2\figures\Image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1122" cy="1855938"/>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5C1B2270" w14:textId="77777777" w:rsidR="002359D5" w:rsidRDefault="002359D5" w:rsidP="005679E6">
            <w:pPr>
              <w:rPr>
                <w:b/>
                <w:bCs/>
              </w:rPr>
            </w:pPr>
          </w:p>
        </w:tc>
        <w:tc>
          <w:tcPr>
            <w:tcW w:w="2278" w:type="dxa"/>
            <w:vMerge/>
            <w:tcBorders>
              <w:left w:val="single" w:sz="12" w:space="0" w:color="auto"/>
              <w:bottom w:val="single" w:sz="12" w:space="0" w:color="auto"/>
              <w:right w:val="single" w:sz="12" w:space="0" w:color="auto"/>
            </w:tcBorders>
          </w:tcPr>
          <w:p w14:paraId="18051C99" w14:textId="77777777" w:rsidR="002359D5" w:rsidRDefault="002359D5" w:rsidP="005679E6">
            <w:pPr>
              <w:rPr>
                <w:b/>
                <w:bCs/>
              </w:rPr>
            </w:pPr>
          </w:p>
        </w:tc>
      </w:tr>
    </w:tbl>
    <w:p w14:paraId="49A08713" w14:textId="77777777" w:rsidR="002B5AD2" w:rsidRDefault="002B5AD2" w:rsidP="002B5AD2">
      <w:pPr>
        <w:widowControl w:val="0"/>
        <w:jc w:val="both"/>
        <w:rPr>
          <w:rFonts w:ascii="Times New Roman" w:hAnsi="Times New Roman"/>
        </w:rPr>
      </w:pPr>
      <w:r>
        <w:rPr>
          <w:rFonts w:ascii="Times New Roman" w:hAnsi="Times New Roman"/>
        </w:rPr>
        <w:t>La transcription débute par l’ouverture et le déroulement d’une petite portion de la double hélice d’ADN.</w:t>
      </w:r>
    </w:p>
    <w:p w14:paraId="2E6AB906" w14:textId="77777777" w:rsidR="002B5AD2" w:rsidRDefault="002B5AD2" w:rsidP="002B5AD2">
      <w:pPr>
        <w:widowControl w:val="0"/>
        <w:rPr>
          <w:rFonts w:ascii="Calibri" w:hAnsi="Calibri"/>
          <w:sz w:val="20"/>
          <w:szCs w:val="20"/>
        </w:rPr>
      </w:pPr>
      <w:r>
        <w:rPr>
          <w:rFonts w:ascii="Times New Roman" w:hAnsi="Times New Roman"/>
        </w:rPr>
        <w:t xml:space="preserve">L’opération de transcription est catalysée par </w:t>
      </w:r>
      <w:r>
        <w:rPr>
          <w:rFonts w:ascii="Times New Roman" w:hAnsi="Times New Roman"/>
          <w:b/>
          <w:bCs/>
        </w:rPr>
        <w:t>l’ARN polymérase</w:t>
      </w:r>
      <w:r>
        <w:rPr>
          <w:rFonts w:ascii="Times New Roman" w:hAnsi="Times New Roman"/>
        </w:rPr>
        <w:t xml:space="preserve">. Au fur et à mesure de sa progression le long de l’ADN (5’→3’), cette enzyme incorpore des nucléotides par complémentarité avec l’un des brins de </w:t>
      </w:r>
      <w:proofErr w:type="gramStart"/>
      <w:r>
        <w:rPr>
          <w:rFonts w:ascii="Times New Roman" w:hAnsi="Times New Roman"/>
        </w:rPr>
        <w:t>l’ADN:</w:t>
      </w:r>
      <w:proofErr w:type="gramEnd"/>
      <w:r>
        <w:rPr>
          <w:rFonts w:ascii="Times New Roman" w:hAnsi="Times New Roman"/>
        </w:rPr>
        <w:t xml:space="preserve"> G se place en face de C, C en face de G, A en face de T et </w:t>
      </w:r>
      <w:r w:rsidRPr="002B5AD2">
        <w:rPr>
          <w:rFonts w:ascii="Times New Roman" w:hAnsi="Times New Roman"/>
          <w:highlight w:val="yellow"/>
        </w:rPr>
        <w:t>U en face de A</w:t>
      </w:r>
      <w:r>
        <w:rPr>
          <w:rFonts w:ascii="Times New Roman" w:hAnsi="Times New Roman"/>
        </w:rPr>
        <w:t xml:space="preserve">. le brin d’ARN ainsi produit est donc complémentaire du brin d’ADN qui a servi de matrice, appelé </w:t>
      </w:r>
      <w:r>
        <w:rPr>
          <w:rFonts w:ascii="Times New Roman" w:hAnsi="Times New Roman"/>
          <w:b/>
          <w:bCs/>
        </w:rPr>
        <w:t xml:space="preserve">brin transcrit </w:t>
      </w:r>
      <w:r>
        <w:rPr>
          <w:rFonts w:ascii="Times New Roman" w:hAnsi="Times New Roman"/>
        </w:rPr>
        <w:t>(brin de polarité (3’→5’).</w:t>
      </w:r>
    </w:p>
    <w:tbl>
      <w:tblPr>
        <w:tblStyle w:val="Grilledutableau"/>
        <w:tblW w:w="11052" w:type="dxa"/>
        <w:jc w:val="center"/>
        <w:tblLook w:val="04A0" w:firstRow="1" w:lastRow="0" w:firstColumn="1" w:lastColumn="0" w:noHBand="0" w:noVBand="1"/>
      </w:tblPr>
      <w:tblGrid>
        <w:gridCol w:w="8490"/>
        <w:gridCol w:w="284"/>
        <w:gridCol w:w="2278"/>
      </w:tblGrid>
      <w:tr w:rsidR="008B4316" w14:paraId="3CFBA892"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4F48DBD8" w14:textId="77777777" w:rsidR="008B4316" w:rsidRDefault="008B4316" w:rsidP="005679E6">
            <w:pPr>
              <w:jc w:val="center"/>
              <w:rPr>
                <w:b/>
                <w:bCs/>
              </w:rPr>
            </w:pPr>
            <w:r>
              <w:rPr>
                <w:b/>
                <w:bCs/>
              </w:rPr>
              <w:t>Document 13</w:t>
            </w:r>
          </w:p>
        </w:tc>
        <w:tc>
          <w:tcPr>
            <w:tcW w:w="284" w:type="dxa"/>
            <w:tcBorders>
              <w:top w:val="nil"/>
              <w:left w:val="single" w:sz="12" w:space="0" w:color="auto"/>
              <w:bottom w:val="nil"/>
              <w:right w:val="single" w:sz="12" w:space="0" w:color="auto"/>
            </w:tcBorders>
          </w:tcPr>
          <w:p w14:paraId="3926BDF1" w14:textId="77777777" w:rsidR="008B4316" w:rsidRDefault="008B4316" w:rsidP="005679E6">
            <w:pPr>
              <w:rPr>
                <w:b/>
                <w:bCs/>
              </w:rPr>
            </w:pPr>
          </w:p>
        </w:tc>
        <w:tc>
          <w:tcPr>
            <w:tcW w:w="2278" w:type="dxa"/>
            <w:vMerge w:val="restart"/>
            <w:tcBorders>
              <w:top w:val="single" w:sz="12" w:space="0" w:color="auto"/>
              <w:left w:val="single" w:sz="12" w:space="0" w:color="auto"/>
              <w:right w:val="single" w:sz="12" w:space="0" w:color="auto"/>
            </w:tcBorders>
          </w:tcPr>
          <w:p w14:paraId="1E51A38A" w14:textId="77777777" w:rsidR="008B4316" w:rsidRPr="00D77141" w:rsidRDefault="008B4316" w:rsidP="00C613FF">
            <w:pPr>
              <w:widowControl w:val="0"/>
              <w:rPr>
                <w:b/>
                <w:bCs/>
                <w:sz w:val="18"/>
                <w:szCs w:val="18"/>
              </w:rPr>
            </w:pPr>
            <w:r>
              <w:rPr>
                <w:b/>
                <w:bCs/>
                <w:sz w:val="18"/>
                <w:szCs w:val="18"/>
              </w:rPr>
              <w:t xml:space="preserve"> </w:t>
            </w:r>
            <w:proofErr w:type="gramStart"/>
            <w:r w:rsidR="00C613FF">
              <w:rPr>
                <w:b/>
                <w:bCs/>
                <w:sz w:val="18"/>
                <w:szCs w:val="18"/>
              </w:rPr>
              <w:t>indiquez</w:t>
            </w:r>
            <w:proofErr w:type="gramEnd"/>
            <w:r w:rsidR="00C613FF">
              <w:rPr>
                <w:b/>
                <w:bCs/>
                <w:sz w:val="18"/>
                <w:szCs w:val="18"/>
              </w:rPr>
              <w:t xml:space="preserve"> le devenir de la molécule d’ARNm obtenue</w:t>
            </w:r>
          </w:p>
        </w:tc>
      </w:tr>
      <w:tr w:rsidR="008B4316" w14:paraId="2975DBA8"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1D7EAECD" w14:textId="77777777" w:rsidR="008B4316" w:rsidRDefault="00C613FF" w:rsidP="005679E6">
            <w:pPr>
              <w:jc w:val="center"/>
              <w:rPr>
                <w:b/>
                <w:bCs/>
              </w:rPr>
            </w:pPr>
            <w:r w:rsidRPr="00C613FF">
              <w:rPr>
                <w:b/>
                <w:bCs/>
                <w:noProof/>
                <w:lang w:eastAsia="fr-FR"/>
              </w:rPr>
              <w:drawing>
                <wp:inline distT="0" distB="0" distL="0" distR="0" wp14:anchorId="6B3CB994" wp14:editId="13A84EAA">
                  <wp:extent cx="3016155" cy="1569861"/>
                  <wp:effectExtent l="0" t="0" r="0" b="0"/>
                  <wp:docPr id="31" name="Image 31" descr="D:\mes cours_2017-2018\2eme bac\unité_2\cours_2\figures\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es cours_2017-2018\2eme bac\unité_2\cours_2\figures\Image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0531" cy="1577343"/>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2004A612" w14:textId="77777777" w:rsidR="008B4316" w:rsidRDefault="008B4316" w:rsidP="005679E6">
            <w:pPr>
              <w:rPr>
                <w:b/>
                <w:bCs/>
              </w:rPr>
            </w:pPr>
          </w:p>
        </w:tc>
        <w:tc>
          <w:tcPr>
            <w:tcW w:w="2278" w:type="dxa"/>
            <w:vMerge/>
            <w:tcBorders>
              <w:left w:val="single" w:sz="12" w:space="0" w:color="auto"/>
              <w:bottom w:val="single" w:sz="12" w:space="0" w:color="auto"/>
              <w:right w:val="single" w:sz="12" w:space="0" w:color="auto"/>
            </w:tcBorders>
          </w:tcPr>
          <w:p w14:paraId="6D63D1D5" w14:textId="77777777" w:rsidR="008B4316" w:rsidRDefault="008B4316" w:rsidP="005679E6">
            <w:pPr>
              <w:rPr>
                <w:b/>
                <w:bCs/>
              </w:rPr>
            </w:pPr>
          </w:p>
        </w:tc>
      </w:tr>
    </w:tbl>
    <w:p w14:paraId="29787880" w14:textId="77777777" w:rsidR="00E5228F" w:rsidRDefault="00C613FF" w:rsidP="00E5228F">
      <w:pPr>
        <w:widowControl w:val="0"/>
        <w:rPr>
          <w:sz w:val="20"/>
          <w:szCs w:val="20"/>
        </w:rPr>
      </w:pPr>
      <w:r>
        <w:sym w:font="Wingdings" w:char="F046"/>
      </w:r>
      <w:r w:rsidR="00053C3B">
        <w:t>Après la transcription, l’ARN migre vers le cytoplasme à travers les pores nucléaires.</w:t>
      </w:r>
    </w:p>
    <w:p w14:paraId="0DB39062" w14:textId="77777777" w:rsidR="00E5228F" w:rsidRDefault="00E54869" w:rsidP="006D2879">
      <w:pPr>
        <w:pStyle w:val="Paragraphedeliste"/>
        <w:numPr>
          <w:ilvl w:val="0"/>
          <w:numId w:val="20"/>
        </w:numPr>
        <w:outlineLvl w:val="1"/>
        <w:rPr>
          <w:b/>
          <w:bCs/>
        </w:rPr>
      </w:pPr>
      <w:bookmarkStart w:id="21" w:name="_Toc497422122"/>
      <w:r w:rsidRPr="00E54869">
        <w:rPr>
          <w:b/>
          <w:bCs/>
        </w:rPr>
        <w:lastRenderedPageBreak/>
        <w:t>De l’ARNm à la protéine : la traduction</w:t>
      </w:r>
      <w:bookmarkEnd w:id="21"/>
    </w:p>
    <w:p w14:paraId="3CB6B6D3" w14:textId="77777777" w:rsidR="00E54869" w:rsidRPr="00E54869" w:rsidRDefault="00E54869" w:rsidP="006D2879">
      <w:pPr>
        <w:pStyle w:val="Paragraphedeliste"/>
        <w:numPr>
          <w:ilvl w:val="0"/>
          <w:numId w:val="23"/>
        </w:numPr>
        <w:outlineLvl w:val="2"/>
        <w:rPr>
          <w:b/>
          <w:bCs/>
        </w:rPr>
      </w:pPr>
      <w:bookmarkStart w:id="22" w:name="_Toc497422123"/>
      <w:r>
        <w:rPr>
          <w:b/>
          <w:bCs/>
        </w:rPr>
        <w:t>Les éléments nécessaires à la traduction</w:t>
      </w:r>
      <w:bookmarkEnd w:id="22"/>
    </w:p>
    <w:tbl>
      <w:tblPr>
        <w:tblStyle w:val="Grilledutableau"/>
        <w:tblW w:w="11052" w:type="dxa"/>
        <w:jc w:val="center"/>
        <w:tblLook w:val="04A0" w:firstRow="1" w:lastRow="0" w:firstColumn="1" w:lastColumn="0" w:noHBand="0" w:noVBand="1"/>
      </w:tblPr>
      <w:tblGrid>
        <w:gridCol w:w="8490"/>
        <w:gridCol w:w="284"/>
        <w:gridCol w:w="2278"/>
      </w:tblGrid>
      <w:tr w:rsidR="00E54869" w14:paraId="5AE1D243"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48909179" w14:textId="77777777" w:rsidR="00E54869" w:rsidRDefault="00E54869" w:rsidP="005679E6">
            <w:pPr>
              <w:jc w:val="center"/>
              <w:rPr>
                <w:b/>
                <w:bCs/>
              </w:rPr>
            </w:pPr>
            <w:r>
              <w:rPr>
                <w:b/>
                <w:bCs/>
              </w:rPr>
              <w:t>Document 14</w:t>
            </w:r>
          </w:p>
        </w:tc>
        <w:tc>
          <w:tcPr>
            <w:tcW w:w="284" w:type="dxa"/>
            <w:tcBorders>
              <w:top w:val="nil"/>
              <w:left w:val="single" w:sz="12" w:space="0" w:color="auto"/>
              <w:bottom w:val="nil"/>
              <w:right w:val="single" w:sz="12" w:space="0" w:color="auto"/>
            </w:tcBorders>
          </w:tcPr>
          <w:p w14:paraId="6D299A1C" w14:textId="77777777" w:rsidR="00E54869" w:rsidRDefault="00E54869" w:rsidP="005679E6">
            <w:pPr>
              <w:rPr>
                <w:b/>
                <w:bCs/>
              </w:rPr>
            </w:pPr>
          </w:p>
        </w:tc>
        <w:tc>
          <w:tcPr>
            <w:tcW w:w="2278" w:type="dxa"/>
            <w:vMerge w:val="restart"/>
            <w:tcBorders>
              <w:top w:val="single" w:sz="12" w:space="0" w:color="auto"/>
              <w:left w:val="single" w:sz="12" w:space="0" w:color="auto"/>
              <w:right w:val="single" w:sz="12" w:space="0" w:color="auto"/>
            </w:tcBorders>
          </w:tcPr>
          <w:p w14:paraId="700A0520" w14:textId="77777777" w:rsidR="00E54869" w:rsidRDefault="00E54869" w:rsidP="005679E6">
            <w:pPr>
              <w:widowControl w:val="0"/>
              <w:jc w:val="both"/>
              <w:rPr>
                <w:b/>
                <w:bCs/>
                <w:sz w:val="18"/>
                <w:szCs w:val="18"/>
              </w:rPr>
            </w:pPr>
            <w:r>
              <w:rPr>
                <w:b/>
                <w:bCs/>
                <w:sz w:val="18"/>
                <w:szCs w:val="18"/>
              </w:rPr>
              <w:t xml:space="preserve"> Décrivez les résultats obtenus</w:t>
            </w:r>
          </w:p>
          <w:p w14:paraId="4B739EA0" w14:textId="77777777" w:rsidR="00E54869" w:rsidRDefault="00E54869" w:rsidP="005679E6">
            <w:pPr>
              <w:widowControl w:val="0"/>
              <w:jc w:val="both"/>
              <w:rPr>
                <w:b/>
                <w:bCs/>
                <w:sz w:val="18"/>
                <w:szCs w:val="18"/>
              </w:rPr>
            </w:pPr>
            <w:r>
              <w:rPr>
                <w:b/>
                <w:bCs/>
                <w:sz w:val="18"/>
                <w:szCs w:val="18"/>
              </w:rPr>
              <w:t xml:space="preserve">Déduisez </w:t>
            </w:r>
            <w:r w:rsidR="00C613FF">
              <w:rPr>
                <w:b/>
                <w:bCs/>
                <w:sz w:val="18"/>
                <w:szCs w:val="18"/>
              </w:rPr>
              <w:t>la relation</w:t>
            </w:r>
            <w:r>
              <w:rPr>
                <w:b/>
                <w:bCs/>
                <w:sz w:val="18"/>
                <w:szCs w:val="18"/>
              </w:rPr>
              <w:t xml:space="preserve"> entre les ARNm et la synthèse des protéines.</w:t>
            </w:r>
          </w:p>
          <w:p w14:paraId="2D993FA9" w14:textId="77777777" w:rsidR="00C613FF" w:rsidRDefault="00C613FF" w:rsidP="005679E6">
            <w:pPr>
              <w:widowControl w:val="0"/>
              <w:jc w:val="both"/>
              <w:rPr>
                <w:b/>
                <w:bCs/>
                <w:sz w:val="18"/>
                <w:szCs w:val="18"/>
              </w:rPr>
            </w:pPr>
          </w:p>
          <w:p w14:paraId="6B2C0092" w14:textId="77777777" w:rsidR="00C613FF" w:rsidRDefault="00C613FF" w:rsidP="005679E6">
            <w:pPr>
              <w:widowControl w:val="0"/>
              <w:jc w:val="both"/>
              <w:rPr>
                <w:b/>
                <w:bCs/>
                <w:sz w:val="18"/>
                <w:szCs w:val="18"/>
              </w:rPr>
            </w:pPr>
          </w:p>
          <w:p w14:paraId="121EDA80" w14:textId="77777777" w:rsidR="00C613FF" w:rsidRDefault="00C613FF" w:rsidP="005679E6">
            <w:pPr>
              <w:widowControl w:val="0"/>
              <w:jc w:val="both"/>
              <w:rPr>
                <w:b/>
                <w:bCs/>
                <w:sz w:val="18"/>
                <w:szCs w:val="18"/>
              </w:rPr>
            </w:pPr>
          </w:p>
          <w:p w14:paraId="44B124E9" w14:textId="77777777" w:rsidR="00C613FF" w:rsidRPr="00D77141" w:rsidRDefault="00C613FF" w:rsidP="005679E6">
            <w:pPr>
              <w:widowControl w:val="0"/>
              <w:jc w:val="both"/>
              <w:rPr>
                <w:b/>
                <w:bCs/>
                <w:sz w:val="18"/>
                <w:szCs w:val="18"/>
              </w:rPr>
            </w:pPr>
            <w:proofErr w:type="spellStart"/>
            <w:r>
              <w:rPr>
                <w:b/>
                <w:bCs/>
                <w:sz w:val="18"/>
                <w:szCs w:val="18"/>
              </w:rPr>
              <w:t>Rq</w:t>
            </w:r>
            <w:proofErr w:type="spellEnd"/>
            <w:r>
              <w:rPr>
                <w:b/>
                <w:bCs/>
                <w:sz w:val="18"/>
                <w:szCs w:val="18"/>
              </w:rPr>
              <w:t xml:space="preserve"> : la molécule </w:t>
            </w:r>
            <w:proofErr w:type="gramStart"/>
            <w:r>
              <w:rPr>
                <w:b/>
                <w:bCs/>
                <w:sz w:val="18"/>
                <w:szCs w:val="18"/>
              </w:rPr>
              <w:t>d’ARNm  a</w:t>
            </w:r>
            <w:proofErr w:type="gramEnd"/>
            <w:r>
              <w:rPr>
                <w:b/>
                <w:bCs/>
                <w:sz w:val="18"/>
                <w:szCs w:val="18"/>
              </w:rPr>
              <w:t xml:space="preserve"> une courte durée de vie ( subit une dégradation dans)</w:t>
            </w:r>
          </w:p>
        </w:tc>
      </w:tr>
      <w:tr w:rsidR="00E54869" w14:paraId="782A1C4D"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244C4974" w14:textId="77777777" w:rsidR="00E54869" w:rsidRDefault="00C613FF" w:rsidP="005679E6">
            <w:pPr>
              <w:jc w:val="center"/>
              <w:rPr>
                <w:b/>
                <w:bCs/>
              </w:rPr>
            </w:pPr>
            <w:r w:rsidRPr="00C613FF">
              <w:rPr>
                <w:b/>
                <w:bCs/>
                <w:noProof/>
                <w:lang w:eastAsia="fr-FR"/>
              </w:rPr>
              <w:drawing>
                <wp:inline distT="0" distB="0" distL="0" distR="0" wp14:anchorId="3ADE98D0" wp14:editId="0899413A">
                  <wp:extent cx="2461169" cy="3405116"/>
                  <wp:effectExtent l="0" t="0" r="0" b="0"/>
                  <wp:docPr id="32" name="Image 32" descr="D:\mes cours_2017-2018\2eme bac\unité_2\cours_2\figures\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es cours_2017-2018\2eme bac\unité_2\cours_2\figures\Image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1776" cy="3419792"/>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1DAABD50" w14:textId="77777777" w:rsidR="00E54869" w:rsidRDefault="00E54869" w:rsidP="005679E6">
            <w:pPr>
              <w:rPr>
                <w:b/>
                <w:bCs/>
              </w:rPr>
            </w:pPr>
          </w:p>
        </w:tc>
        <w:tc>
          <w:tcPr>
            <w:tcW w:w="2278" w:type="dxa"/>
            <w:vMerge/>
            <w:tcBorders>
              <w:left w:val="single" w:sz="12" w:space="0" w:color="auto"/>
              <w:bottom w:val="single" w:sz="12" w:space="0" w:color="auto"/>
              <w:right w:val="single" w:sz="12" w:space="0" w:color="auto"/>
            </w:tcBorders>
          </w:tcPr>
          <w:p w14:paraId="3A2D5531" w14:textId="77777777" w:rsidR="00E54869" w:rsidRDefault="00E54869" w:rsidP="005679E6">
            <w:pPr>
              <w:rPr>
                <w:b/>
                <w:bCs/>
              </w:rPr>
            </w:pPr>
          </w:p>
        </w:tc>
      </w:tr>
    </w:tbl>
    <w:p w14:paraId="028CBE92" w14:textId="77777777" w:rsidR="00E92AFF" w:rsidRDefault="00E92AFF" w:rsidP="00E54869">
      <w:pPr>
        <w:widowControl w:val="0"/>
        <w:rPr>
          <w:rFonts w:asciiTheme="majorHAnsi" w:hAnsiTheme="majorHAnsi" w:cstheme="majorHAnsi"/>
        </w:rPr>
      </w:pPr>
      <w:r>
        <w:rPr>
          <w:rFonts w:asciiTheme="majorHAnsi" w:hAnsiTheme="majorHAnsi" w:cstheme="majorHAnsi"/>
        </w:rPr>
        <w:t>Après l’injection d’ARNm, on observe une augmentation progressive de la quantité d’acides aminés incorporés dans des protéines et une diminution progressive de la quantité d’ARNm dans le milieu. Quand la quantité d’ARNm atteint une valeur minimale la synthèse des protéines s’arrête.</w:t>
      </w:r>
    </w:p>
    <w:p w14:paraId="6C779F9C" w14:textId="77777777" w:rsidR="00E92AFF" w:rsidRDefault="00C613FF" w:rsidP="00E54869">
      <w:pPr>
        <w:widowControl w:val="0"/>
        <w:rPr>
          <w:rFonts w:asciiTheme="majorHAnsi" w:hAnsiTheme="majorHAnsi" w:cstheme="majorHAnsi"/>
        </w:rPr>
      </w:pPr>
      <w:r>
        <w:rPr>
          <w:rFonts w:asciiTheme="majorHAnsi" w:hAnsiTheme="majorHAnsi" w:cstheme="majorHAnsi"/>
        </w:rPr>
        <w:sym w:font="Wingdings" w:char="F046"/>
      </w:r>
      <w:r w:rsidR="00E92AFF">
        <w:rPr>
          <w:rFonts w:asciiTheme="majorHAnsi" w:hAnsiTheme="majorHAnsi" w:cstheme="majorHAnsi"/>
        </w:rPr>
        <w:t>On déduit de cette expérience que l’ARNm intervient dans l’assemblage des acides aminés sous forme de protéines.</w:t>
      </w:r>
    </w:p>
    <w:tbl>
      <w:tblPr>
        <w:tblStyle w:val="Grilledutableau"/>
        <w:tblW w:w="11052" w:type="dxa"/>
        <w:jc w:val="center"/>
        <w:tblLook w:val="04A0" w:firstRow="1" w:lastRow="0" w:firstColumn="1" w:lastColumn="0" w:noHBand="0" w:noVBand="1"/>
      </w:tblPr>
      <w:tblGrid>
        <w:gridCol w:w="8490"/>
        <w:gridCol w:w="284"/>
        <w:gridCol w:w="2278"/>
      </w:tblGrid>
      <w:tr w:rsidR="008C1ABF" w14:paraId="512A8B44"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443302D5" w14:textId="77777777" w:rsidR="008C1ABF" w:rsidRDefault="008C1ABF" w:rsidP="005679E6">
            <w:pPr>
              <w:jc w:val="center"/>
              <w:rPr>
                <w:b/>
                <w:bCs/>
              </w:rPr>
            </w:pPr>
            <w:r>
              <w:rPr>
                <w:b/>
                <w:bCs/>
              </w:rPr>
              <w:t>Document 15</w:t>
            </w:r>
          </w:p>
        </w:tc>
        <w:tc>
          <w:tcPr>
            <w:tcW w:w="284" w:type="dxa"/>
            <w:tcBorders>
              <w:top w:val="nil"/>
              <w:left w:val="single" w:sz="12" w:space="0" w:color="auto"/>
              <w:bottom w:val="nil"/>
              <w:right w:val="single" w:sz="12" w:space="0" w:color="auto"/>
            </w:tcBorders>
          </w:tcPr>
          <w:p w14:paraId="74008A28" w14:textId="77777777" w:rsidR="008C1ABF" w:rsidRDefault="008C1ABF" w:rsidP="005679E6">
            <w:pPr>
              <w:rPr>
                <w:b/>
                <w:bCs/>
              </w:rPr>
            </w:pPr>
          </w:p>
        </w:tc>
        <w:tc>
          <w:tcPr>
            <w:tcW w:w="2278" w:type="dxa"/>
            <w:vMerge w:val="restart"/>
            <w:tcBorders>
              <w:top w:val="single" w:sz="12" w:space="0" w:color="auto"/>
              <w:left w:val="single" w:sz="12" w:space="0" w:color="auto"/>
              <w:right w:val="single" w:sz="12" w:space="0" w:color="auto"/>
            </w:tcBorders>
          </w:tcPr>
          <w:p w14:paraId="53C10622" w14:textId="77777777" w:rsidR="00C613FF" w:rsidRDefault="00C613FF" w:rsidP="005679E6">
            <w:pPr>
              <w:widowControl w:val="0"/>
              <w:jc w:val="both"/>
              <w:rPr>
                <w:b/>
                <w:bCs/>
                <w:sz w:val="18"/>
                <w:szCs w:val="18"/>
              </w:rPr>
            </w:pPr>
          </w:p>
          <w:p w14:paraId="2F152BE1" w14:textId="77777777" w:rsidR="00C613FF" w:rsidRDefault="00C613FF" w:rsidP="005679E6">
            <w:pPr>
              <w:widowControl w:val="0"/>
              <w:jc w:val="both"/>
              <w:rPr>
                <w:b/>
                <w:bCs/>
                <w:sz w:val="18"/>
                <w:szCs w:val="18"/>
              </w:rPr>
            </w:pPr>
          </w:p>
          <w:p w14:paraId="5A41354C" w14:textId="77777777" w:rsidR="00C613FF" w:rsidRDefault="00C613FF" w:rsidP="005679E6">
            <w:pPr>
              <w:widowControl w:val="0"/>
              <w:jc w:val="both"/>
              <w:rPr>
                <w:b/>
                <w:bCs/>
                <w:sz w:val="18"/>
                <w:szCs w:val="18"/>
              </w:rPr>
            </w:pPr>
            <w:r>
              <w:rPr>
                <w:b/>
                <w:bCs/>
                <w:sz w:val="18"/>
                <w:szCs w:val="18"/>
              </w:rPr>
              <w:t xml:space="preserve">Schéma d’un ribosome </w:t>
            </w:r>
            <w:r w:rsidR="00D850E0">
              <w:rPr>
                <w:b/>
                <w:bCs/>
                <w:sz w:val="18"/>
                <w:szCs w:val="18"/>
              </w:rPr>
              <w:t>(dans</w:t>
            </w:r>
            <w:r>
              <w:rPr>
                <w:b/>
                <w:bCs/>
                <w:sz w:val="18"/>
                <w:szCs w:val="18"/>
              </w:rPr>
              <w:t xml:space="preserve"> l’encadré) </w:t>
            </w:r>
          </w:p>
          <w:p w14:paraId="12A6874B" w14:textId="77777777" w:rsidR="008C1ABF" w:rsidRDefault="008C1ABF" w:rsidP="005679E6">
            <w:pPr>
              <w:widowControl w:val="0"/>
              <w:jc w:val="both"/>
              <w:rPr>
                <w:b/>
                <w:bCs/>
                <w:sz w:val="18"/>
                <w:szCs w:val="18"/>
              </w:rPr>
            </w:pPr>
            <w:r>
              <w:rPr>
                <w:b/>
                <w:bCs/>
                <w:sz w:val="18"/>
                <w:szCs w:val="18"/>
              </w:rPr>
              <w:t>P : site peptidique</w:t>
            </w:r>
          </w:p>
          <w:p w14:paraId="19A10431" w14:textId="77777777" w:rsidR="008C1ABF" w:rsidRPr="00D77141" w:rsidRDefault="008C1ABF" w:rsidP="005679E6">
            <w:pPr>
              <w:widowControl w:val="0"/>
              <w:jc w:val="both"/>
              <w:rPr>
                <w:b/>
                <w:bCs/>
                <w:sz w:val="18"/>
                <w:szCs w:val="18"/>
              </w:rPr>
            </w:pPr>
            <w:r>
              <w:rPr>
                <w:b/>
                <w:bCs/>
                <w:sz w:val="18"/>
                <w:szCs w:val="18"/>
              </w:rPr>
              <w:t>A : site de l’acide aminé</w:t>
            </w:r>
          </w:p>
        </w:tc>
      </w:tr>
      <w:tr w:rsidR="008C1ABF" w14:paraId="562263B3"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682D83C5" w14:textId="77777777" w:rsidR="008C1ABF" w:rsidRDefault="00C613FF" w:rsidP="005679E6">
            <w:pPr>
              <w:jc w:val="center"/>
              <w:rPr>
                <w:b/>
                <w:bCs/>
              </w:rPr>
            </w:pPr>
            <w:r w:rsidRPr="00C613FF">
              <w:rPr>
                <w:b/>
                <w:bCs/>
                <w:noProof/>
                <w:lang w:eastAsia="fr-FR"/>
              </w:rPr>
              <w:drawing>
                <wp:inline distT="0" distB="0" distL="0" distR="0" wp14:anchorId="7A68037E" wp14:editId="035AE62C">
                  <wp:extent cx="3978322" cy="2520889"/>
                  <wp:effectExtent l="0" t="0" r="0" b="0"/>
                  <wp:docPr id="33" name="Image 33" descr="D:\mes cours_2017-2018\2eme bac\unité_2\cours_2\figures\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es cours_2017-2018\2eme bac\unité_2\cours_2\figures\Image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9589" cy="2540702"/>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35251521" w14:textId="77777777" w:rsidR="008C1ABF" w:rsidRDefault="008C1ABF" w:rsidP="005679E6">
            <w:pPr>
              <w:rPr>
                <w:b/>
                <w:bCs/>
              </w:rPr>
            </w:pPr>
          </w:p>
        </w:tc>
        <w:tc>
          <w:tcPr>
            <w:tcW w:w="2278" w:type="dxa"/>
            <w:vMerge/>
            <w:tcBorders>
              <w:left w:val="single" w:sz="12" w:space="0" w:color="auto"/>
              <w:bottom w:val="single" w:sz="12" w:space="0" w:color="auto"/>
              <w:right w:val="single" w:sz="12" w:space="0" w:color="auto"/>
            </w:tcBorders>
          </w:tcPr>
          <w:p w14:paraId="6AA8506D" w14:textId="77777777" w:rsidR="008C1ABF" w:rsidRDefault="008C1ABF" w:rsidP="005679E6">
            <w:pPr>
              <w:rPr>
                <w:b/>
                <w:bCs/>
              </w:rPr>
            </w:pPr>
          </w:p>
        </w:tc>
      </w:tr>
    </w:tbl>
    <w:p w14:paraId="0057BEC5" w14:textId="77777777" w:rsidR="008C1ABF" w:rsidRDefault="00C613FF" w:rsidP="00C613FF">
      <w:pPr>
        <w:widowControl w:val="0"/>
        <w:rPr>
          <w:rFonts w:asciiTheme="majorHAnsi" w:hAnsiTheme="majorHAnsi" w:cstheme="majorHAnsi"/>
        </w:rPr>
      </w:pPr>
      <w:r>
        <w:rPr>
          <w:rFonts w:asciiTheme="majorHAnsi" w:hAnsiTheme="majorHAnsi" w:cstheme="majorHAnsi"/>
        </w:rPr>
        <w:t>La</w:t>
      </w:r>
      <w:r w:rsidR="008C1ABF">
        <w:rPr>
          <w:rFonts w:asciiTheme="majorHAnsi" w:hAnsiTheme="majorHAnsi" w:cstheme="majorHAnsi"/>
        </w:rPr>
        <w:t xml:space="preserve"> synthèse </w:t>
      </w:r>
      <w:r>
        <w:rPr>
          <w:rFonts w:asciiTheme="majorHAnsi" w:hAnsiTheme="majorHAnsi" w:cstheme="majorHAnsi"/>
        </w:rPr>
        <w:t>des protéines</w:t>
      </w:r>
      <w:r w:rsidR="008C1ABF">
        <w:rPr>
          <w:rFonts w:asciiTheme="majorHAnsi" w:hAnsiTheme="majorHAnsi" w:cstheme="majorHAnsi"/>
        </w:rPr>
        <w:t xml:space="preserve"> nécessite des </w:t>
      </w:r>
      <w:r>
        <w:rPr>
          <w:rFonts w:asciiTheme="majorHAnsi" w:hAnsiTheme="majorHAnsi" w:cstheme="majorHAnsi"/>
        </w:rPr>
        <w:t>structures</w:t>
      </w:r>
      <w:r w:rsidR="008C1ABF">
        <w:rPr>
          <w:rFonts w:asciiTheme="majorHAnsi" w:hAnsiTheme="majorHAnsi" w:cstheme="majorHAnsi"/>
        </w:rPr>
        <w:t xml:space="preserve"> appelées </w:t>
      </w:r>
      <w:r w:rsidRPr="00C613FF">
        <w:rPr>
          <w:rFonts w:asciiTheme="majorHAnsi" w:hAnsiTheme="majorHAnsi" w:cstheme="majorHAnsi"/>
          <w:b/>
          <w:bCs/>
        </w:rPr>
        <w:t>ribosomes</w:t>
      </w:r>
      <w:r>
        <w:rPr>
          <w:rFonts w:asciiTheme="majorHAnsi" w:hAnsiTheme="majorHAnsi" w:cstheme="majorHAnsi"/>
        </w:rPr>
        <w:t>. Ces</w:t>
      </w:r>
      <w:r w:rsidR="008C1ABF">
        <w:rPr>
          <w:rFonts w:asciiTheme="majorHAnsi" w:hAnsiTheme="majorHAnsi" w:cstheme="majorHAnsi"/>
        </w:rPr>
        <w:t xml:space="preserve"> derniers sont des </w:t>
      </w:r>
      <w:r w:rsidR="008C1ABF" w:rsidRPr="008C1ABF">
        <w:rPr>
          <w:rFonts w:asciiTheme="majorHAnsi" w:hAnsiTheme="majorHAnsi" w:cstheme="majorHAnsi"/>
        </w:rPr>
        <w:t>organite</w:t>
      </w:r>
      <w:r w:rsidR="008C1ABF">
        <w:rPr>
          <w:rFonts w:asciiTheme="majorHAnsi" w:hAnsiTheme="majorHAnsi" w:cstheme="majorHAnsi"/>
        </w:rPr>
        <w:t>s</w:t>
      </w:r>
      <w:r w:rsidR="008C1ABF" w:rsidRPr="008C1ABF">
        <w:rPr>
          <w:rFonts w:asciiTheme="majorHAnsi" w:hAnsiTheme="majorHAnsi" w:cstheme="majorHAnsi"/>
        </w:rPr>
        <w:t xml:space="preserve"> cellulair</w:t>
      </w:r>
      <w:r w:rsidR="008C1ABF">
        <w:rPr>
          <w:rFonts w:asciiTheme="majorHAnsi" w:hAnsiTheme="majorHAnsi" w:cstheme="majorHAnsi"/>
        </w:rPr>
        <w:t>es</w:t>
      </w:r>
      <w:r w:rsidR="008C1ABF" w:rsidRPr="008C1ABF">
        <w:rPr>
          <w:rFonts w:asciiTheme="majorHAnsi" w:hAnsiTheme="majorHAnsi" w:cstheme="majorHAnsi"/>
        </w:rPr>
        <w:t xml:space="preserve"> constitué</w:t>
      </w:r>
      <w:r w:rsidR="008C1ABF">
        <w:rPr>
          <w:rFonts w:asciiTheme="majorHAnsi" w:hAnsiTheme="majorHAnsi" w:cstheme="majorHAnsi"/>
        </w:rPr>
        <w:t>s</w:t>
      </w:r>
      <w:r w:rsidR="008C1ABF" w:rsidRPr="008C1ABF">
        <w:rPr>
          <w:rFonts w:asciiTheme="majorHAnsi" w:hAnsiTheme="majorHAnsi" w:cstheme="majorHAnsi"/>
        </w:rPr>
        <w:t xml:space="preserve"> de protéine</w:t>
      </w:r>
      <w:r w:rsidR="008C1ABF">
        <w:rPr>
          <w:rFonts w:asciiTheme="majorHAnsi" w:hAnsiTheme="majorHAnsi" w:cstheme="majorHAnsi"/>
        </w:rPr>
        <w:t>s</w:t>
      </w:r>
      <w:r w:rsidR="008C1ABF" w:rsidRPr="008C1ABF">
        <w:rPr>
          <w:rFonts w:asciiTheme="majorHAnsi" w:hAnsiTheme="majorHAnsi" w:cstheme="majorHAnsi"/>
        </w:rPr>
        <w:t xml:space="preserve"> (20%) et d’ARNr </w:t>
      </w:r>
      <w:r w:rsidRPr="008C1ABF">
        <w:rPr>
          <w:rFonts w:asciiTheme="majorHAnsi" w:hAnsiTheme="majorHAnsi" w:cstheme="majorHAnsi"/>
        </w:rPr>
        <w:t>(80%)</w:t>
      </w:r>
      <w:r w:rsidR="008C1ABF" w:rsidRPr="008C1ABF">
        <w:rPr>
          <w:rFonts w:asciiTheme="majorHAnsi" w:hAnsiTheme="majorHAnsi" w:cstheme="majorHAnsi"/>
        </w:rPr>
        <w:t xml:space="preserve">, </w:t>
      </w:r>
      <w:r w:rsidR="008C1ABF">
        <w:rPr>
          <w:rFonts w:asciiTheme="majorHAnsi" w:hAnsiTheme="majorHAnsi" w:cstheme="majorHAnsi"/>
        </w:rPr>
        <w:t>chaque ribosome est formé</w:t>
      </w:r>
      <w:r w:rsidR="008C1ABF" w:rsidRPr="008C1ABF">
        <w:rPr>
          <w:rFonts w:asciiTheme="majorHAnsi" w:hAnsiTheme="majorHAnsi" w:cstheme="majorHAnsi"/>
        </w:rPr>
        <w:t xml:space="preserve"> de deux sous-</w:t>
      </w:r>
      <w:proofErr w:type="gramStart"/>
      <w:r w:rsidR="008C1ABF" w:rsidRPr="008C1ABF">
        <w:rPr>
          <w:rFonts w:asciiTheme="majorHAnsi" w:hAnsiTheme="majorHAnsi" w:cstheme="majorHAnsi"/>
        </w:rPr>
        <w:t>unités:</w:t>
      </w:r>
      <w:proofErr w:type="gramEnd"/>
      <w:r w:rsidR="008C1ABF" w:rsidRPr="008C1ABF">
        <w:rPr>
          <w:rFonts w:asciiTheme="majorHAnsi" w:hAnsiTheme="majorHAnsi" w:cstheme="majorHAnsi"/>
        </w:rPr>
        <w:t xml:space="preserve"> la petite sous-unité et la grande sous-unité.</w:t>
      </w:r>
    </w:p>
    <w:p w14:paraId="413E3EE4" w14:textId="77777777" w:rsidR="008C1ABF" w:rsidRPr="00C613FF" w:rsidRDefault="00C613FF" w:rsidP="008C1ABF">
      <w:pPr>
        <w:widowControl w:val="0"/>
        <w:rPr>
          <w:rFonts w:asciiTheme="majorHAnsi" w:hAnsiTheme="majorHAnsi" w:cstheme="majorHAnsi"/>
          <w:b/>
          <w:bCs/>
        </w:rPr>
      </w:pPr>
      <w:r>
        <w:rPr>
          <w:rFonts w:asciiTheme="majorHAnsi" w:hAnsiTheme="majorHAnsi" w:cstheme="majorHAnsi"/>
        </w:rPr>
        <w:sym w:font="Wingdings" w:char="F046"/>
      </w:r>
      <w:r w:rsidR="008C1ABF" w:rsidRPr="008C1ABF">
        <w:rPr>
          <w:rFonts w:asciiTheme="majorHAnsi" w:hAnsiTheme="majorHAnsi" w:cstheme="majorHAnsi"/>
        </w:rPr>
        <w:t xml:space="preserve"> Le rôle d’un ribosome est de traduire l’ARNm et d’assembler la séquence d’acides </w:t>
      </w:r>
      <w:r w:rsidRPr="008C1ABF">
        <w:rPr>
          <w:rFonts w:asciiTheme="majorHAnsi" w:hAnsiTheme="majorHAnsi" w:cstheme="majorHAnsi"/>
        </w:rPr>
        <w:t>aminés</w:t>
      </w:r>
      <w:r w:rsidR="008C1ABF" w:rsidRPr="008C1ABF">
        <w:rPr>
          <w:rFonts w:asciiTheme="majorHAnsi" w:hAnsiTheme="majorHAnsi" w:cstheme="majorHAnsi"/>
        </w:rPr>
        <w:t xml:space="preserve"> par des </w:t>
      </w:r>
      <w:r w:rsidR="008C1ABF" w:rsidRPr="00C613FF">
        <w:rPr>
          <w:rFonts w:asciiTheme="majorHAnsi" w:hAnsiTheme="majorHAnsi" w:cstheme="majorHAnsi"/>
          <w:b/>
          <w:bCs/>
        </w:rPr>
        <w:t>liaisons peptidiques</w:t>
      </w:r>
    </w:p>
    <w:p w14:paraId="0BFF9AEE" w14:textId="77777777" w:rsidR="00072756" w:rsidRDefault="00072756" w:rsidP="008C1ABF">
      <w:pPr>
        <w:widowControl w:val="0"/>
        <w:rPr>
          <w:rFonts w:asciiTheme="majorHAnsi" w:hAnsiTheme="majorHAnsi" w:cstheme="majorHAnsi"/>
        </w:rPr>
      </w:pPr>
    </w:p>
    <w:p w14:paraId="67E7661D" w14:textId="77777777" w:rsidR="00072756" w:rsidRDefault="00072756" w:rsidP="008C1ABF">
      <w:pPr>
        <w:widowControl w:val="0"/>
        <w:rPr>
          <w:rFonts w:asciiTheme="majorHAnsi" w:hAnsiTheme="majorHAnsi" w:cstheme="majorHAnsi"/>
        </w:rPr>
      </w:pPr>
    </w:p>
    <w:p w14:paraId="33455594" w14:textId="77777777" w:rsidR="00072756" w:rsidRDefault="00072756" w:rsidP="008C1ABF">
      <w:pPr>
        <w:widowControl w:val="0"/>
        <w:rPr>
          <w:rFonts w:asciiTheme="majorHAnsi" w:hAnsiTheme="majorHAnsi" w:cstheme="majorHAnsi"/>
        </w:rPr>
      </w:pPr>
    </w:p>
    <w:p w14:paraId="05F0EFF4" w14:textId="77777777" w:rsidR="00072756" w:rsidRDefault="00072756" w:rsidP="008C1ABF">
      <w:pPr>
        <w:widowControl w:val="0"/>
        <w:rPr>
          <w:rFonts w:asciiTheme="majorHAnsi" w:hAnsiTheme="majorHAnsi" w:cstheme="majorHAnsi"/>
        </w:rPr>
      </w:pPr>
    </w:p>
    <w:tbl>
      <w:tblPr>
        <w:tblStyle w:val="Grilledutableau"/>
        <w:tblW w:w="11052" w:type="dxa"/>
        <w:jc w:val="center"/>
        <w:tblLook w:val="04A0" w:firstRow="1" w:lastRow="0" w:firstColumn="1" w:lastColumn="0" w:noHBand="0" w:noVBand="1"/>
      </w:tblPr>
      <w:tblGrid>
        <w:gridCol w:w="8490"/>
        <w:gridCol w:w="284"/>
        <w:gridCol w:w="2278"/>
      </w:tblGrid>
      <w:tr w:rsidR="00072756" w14:paraId="5A0B0467"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0732074F" w14:textId="77777777" w:rsidR="00072756" w:rsidRDefault="00072756" w:rsidP="005679E6">
            <w:pPr>
              <w:jc w:val="center"/>
              <w:rPr>
                <w:b/>
                <w:bCs/>
              </w:rPr>
            </w:pPr>
            <w:r>
              <w:rPr>
                <w:b/>
                <w:bCs/>
              </w:rPr>
              <w:lastRenderedPageBreak/>
              <w:t>Document 16</w:t>
            </w:r>
          </w:p>
        </w:tc>
        <w:tc>
          <w:tcPr>
            <w:tcW w:w="284" w:type="dxa"/>
            <w:tcBorders>
              <w:top w:val="nil"/>
              <w:left w:val="single" w:sz="12" w:space="0" w:color="auto"/>
              <w:bottom w:val="nil"/>
              <w:right w:val="single" w:sz="12" w:space="0" w:color="auto"/>
            </w:tcBorders>
          </w:tcPr>
          <w:p w14:paraId="254F26DC" w14:textId="77777777" w:rsidR="00072756" w:rsidRDefault="00072756" w:rsidP="005679E6">
            <w:pPr>
              <w:rPr>
                <w:b/>
                <w:bCs/>
              </w:rPr>
            </w:pPr>
          </w:p>
        </w:tc>
        <w:tc>
          <w:tcPr>
            <w:tcW w:w="2278" w:type="dxa"/>
            <w:vMerge w:val="restart"/>
            <w:tcBorders>
              <w:top w:val="single" w:sz="12" w:space="0" w:color="auto"/>
              <w:left w:val="single" w:sz="12" w:space="0" w:color="auto"/>
              <w:right w:val="single" w:sz="12" w:space="0" w:color="auto"/>
            </w:tcBorders>
          </w:tcPr>
          <w:p w14:paraId="6892927F" w14:textId="77777777" w:rsidR="00072756" w:rsidRPr="00D77141" w:rsidRDefault="00072756" w:rsidP="005679E6">
            <w:pPr>
              <w:widowControl w:val="0"/>
              <w:jc w:val="both"/>
              <w:rPr>
                <w:b/>
                <w:bCs/>
                <w:sz w:val="18"/>
                <w:szCs w:val="18"/>
              </w:rPr>
            </w:pPr>
          </w:p>
        </w:tc>
      </w:tr>
      <w:tr w:rsidR="00072756" w14:paraId="6545AE09"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73B4BD54" w14:textId="77777777" w:rsidR="00072756" w:rsidRDefault="00C613FF" w:rsidP="005679E6">
            <w:pPr>
              <w:jc w:val="center"/>
              <w:rPr>
                <w:b/>
                <w:bCs/>
              </w:rPr>
            </w:pPr>
            <w:r w:rsidRPr="00C613FF">
              <w:rPr>
                <w:b/>
                <w:bCs/>
                <w:noProof/>
                <w:lang w:eastAsia="fr-FR"/>
              </w:rPr>
              <w:drawing>
                <wp:inline distT="0" distB="0" distL="0" distR="0" wp14:anchorId="513CE0F4" wp14:editId="278EC89C">
                  <wp:extent cx="3439236" cy="1931026"/>
                  <wp:effectExtent l="0" t="0" r="0" b="0"/>
                  <wp:docPr id="34" name="Image 34" descr="D:\mes cours_2017-2018\2eme bac\unité_2\cours_2\figures\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es cours_2017-2018\2eme bac\unité_2\cours_2\figures\Image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6933" cy="1935347"/>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77D03E84" w14:textId="77777777" w:rsidR="00072756" w:rsidRDefault="00072756" w:rsidP="005679E6">
            <w:pPr>
              <w:rPr>
                <w:b/>
                <w:bCs/>
              </w:rPr>
            </w:pPr>
          </w:p>
        </w:tc>
        <w:tc>
          <w:tcPr>
            <w:tcW w:w="2278" w:type="dxa"/>
            <w:vMerge/>
            <w:tcBorders>
              <w:left w:val="single" w:sz="12" w:space="0" w:color="auto"/>
              <w:bottom w:val="single" w:sz="12" w:space="0" w:color="auto"/>
              <w:right w:val="single" w:sz="12" w:space="0" w:color="auto"/>
            </w:tcBorders>
          </w:tcPr>
          <w:p w14:paraId="0AFB49AA" w14:textId="77777777" w:rsidR="00072756" w:rsidRDefault="00072756" w:rsidP="005679E6">
            <w:pPr>
              <w:rPr>
                <w:b/>
                <w:bCs/>
              </w:rPr>
            </w:pPr>
          </w:p>
        </w:tc>
      </w:tr>
    </w:tbl>
    <w:p w14:paraId="3D3280B6" w14:textId="77777777" w:rsidR="00072756" w:rsidRPr="00072756" w:rsidRDefault="00C613FF" w:rsidP="00C613FF">
      <w:pPr>
        <w:widowControl w:val="0"/>
        <w:spacing w:after="0"/>
        <w:rPr>
          <w:rFonts w:asciiTheme="majorHAnsi" w:hAnsiTheme="majorHAnsi" w:cstheme="majorHAnsi"/>
        </w:rPr>
      </w:pPr>
      <w:r>
        <w:rPr>
          <w:rFonts w:asciiTheme="majorHAnsi" w:hAnsiTheme="majorHAnsi" w:cstheme="majorHAnsi"/>
        </w:rPr>
        <w:t>La</w:t>
      </w:r>
      <w:r w:rsidR="00072756">
        <w:rPr>
          <w:rFonts w:asciiTheme="majorHAnsi" w:hAnsiTheme="majorHAnsi" w:cstheme="majorHAnsi"/>
        </w:rPr>
        <w:t xml:space="preserve"> synthèse des protéines nécessite également des molécules d’ARN appelées </w:t>
      </w:r>
      <w:proofErr w:type="spellStart"/>
      <w:r w:rsidR="00072756" w:rsidRPr="00072756">
        <w:rPr>
          <w:rFonts w:asciiTheme="majorHAnsi" w:hAnsiTheme="majorHAnsi" w:cstheme="majorHAnsi"/>
          <w:b/>
          <w:bCs/>
        </w:rPr>
        <w:t>ARNt</w:t>
      </w:r>
      <w:proofErr w:type="spellEnd"/>
      <w:r w:rsidR="00072756" w:rsidRPr="00072756">
        <w:rPr>
          <w:rFonts w:asciiTheme="majorHAnsi" w:hAnsiTheme="majorHAnsi" w:cstheme="majorHAnsi"/>
          <w:b/>
          <w:bCs/>
        </w:rPr>
        <w:t xml:space="preserve"> (</w:t>
      </w:r>
      <w:r w:rsidR="00072756" w:rsidRPr="00072756">
        <w:rPr>
          <w:rFonts w:asciiTheme="majorHAnsi" w:hAnsiTheme="majorHAnsi" w:cstheme="majorHAnsi"/>
        </w:rPr>
        <w:t>ARN de transfert</w:t>
      </w:r>
      <w:proofErr w:type="gramStart"/>
      <w:r w:rsidR="00072756" w:rsidRPr="00072756">
        <w:rPr>
          <w:rFonts w:asciiTheme="majorHAnsi" w:hAnsiTheme="majorHAnsi" w:cstheme="majorHAnsi"/>
        </w:rPr>
        <w:t>):</w:t>
      </w:r>
      <w:proofErr w:type="gramEnd"/>
      <w:r w:rsidR="00072756" w:rsidRPr="00072756">
        <w:rPr>
          <w:rFonts w:asciiTheme="majorHAnsi" w:hAnsiTheme="majorHAnsi" w:cstheme="majorHAnsi"/>
        </w:rPr>
        <w:t xml:space="preserve"> chaque </w:t>
      </w:r>
      <w:proofErr w:type="spellStart"/>
      <w:r w:rsidR="00072756" w:rsidRPr="00072756">
        <w:rPr>
          <w:rFonts w:asciiTheme="majorHAnsi" w:hAnsiTheme="majorHAnsi" w:cstheme="majorHAnsi"/>
        </w:rPr>
        <w:t>ARNt</w:t>
      </w:r>
      <w:proofErr w:type="spellEnd"/>
      <w:r w:rsidR="00072756" w:rsidRPr="00072756">
        <w:rPr>
          <w:rFonts w:asciiTheme="majorHAnsi" w:hAnsiTheme="majorHAnsi" w:cstheme="majorHAnsi"/>
        </w:rPr>
        <w:t xml:space="preserve"> est spécifique d’un acide aminé bien déterminé</w:t>
      </w:r>
      <w:r w:rsidR="00072756">
        <w:rPr>
          <w:rFonts w:asciiTheme="majorHAnsi" w:hAnsiTheme="majorHAnsi" w:cstheme="majorHAnsi"/>
        </w:rPr>
        <w:t xml:space="preserve"> et permet son transfert vers le ribosome</w:t>
      </w:r>
      <w:r w:rsidR="00072756" w:rsidRPr="00072756">
        <w:rPr>
          <w:rFonts w:asciiTheme="majorHAnsi" w:hAnsiTheme="majorHAnsi" w:cstheme="majorHAnsi"/>
        </w:rPr>
        <w:t xml:space="preserve">. Chaque </w:t>
      </w:r>
      <w:proofErr w:type="spellStart"/>
      <w:r w:rsidR="00072756" w:rsidRPr="00072756">
        <w:rPr>
          <w:rFonts w:asciiTheme="majorHAnsi" w:hAnsiTheme="majorHAnsi" w:cstheme="majorHAnsi"/>
        </w:rPr>
        <w:t>ARNt</w:t>
      </w:r>
      <w:proofErr w:type="spellEnd"/>
      <w:r w:rsidR="00072756" w:rsidRPr="00072756">
        <w:rPr>
          <w:rFonts w:asciiTheme="majorHAnsi" w:hAnsiTheme="majorHAnsi" w:cstheme="majorHAnsi"/>
        </w:rPr>
        <w:t xml:space="preserve"> possède deux sites </w:t>
      </w:r>
      <w:proofErr w:type="gramStart"/>
      <w:r w:rsidR="00072756" w:rsidRPr="00072756">
        <w:rPr>
          <w:rFonts w:asciiTheme="majorHAnsi" w:hAnsiTheme="majorHAnsi" w:cstheme="majorHAnsi"/>
        </w:rPr>
        <w:t>importants:</w:t>
      </w:r>
      <w:proofErr w:type="gramEnd"/>
    </w:p>
    <w:p w14:paraId="5580A01B" w14:textId="77777777" w:rsidR="00072756" w:rsidRPr="00072756" w:rsidRDefault="00072756" w:rsidP="00072756">
      <w:pPr>
        <w:widowControl w:val="0"/>
        <w:spacing w:after="0"/>
        <w:rPr>
          <w:rFonts w:asciiTheme="majorHAnsi" w:hAnsiTheme="majorHAnsi" w:cstheme="majorHAnsi"/>
        </w:rPr>
      </w:pPr>
      <w:r w:rsidRPr="00072756">
        <w:rPr>
          <w:rFonts w:asciiTheme="majorHAnsi" w:hAnsiTheme="majorHAnsi" w:cstheme="majorHAnsi"/>
        </w:rPr>
        <w:tab/>
      </w:r>
      <w:r w:rsidRPr="00072756">
        <w:rPr>
          <w:rFonts w:asciiTheme="majorHAnsi" w:hAnsiTheme="majorHAnsi" w:cstheme="majorHAnsi"/>
        </w:rPr>
        <w:tab/>
      </w:r>
      <w:r w:rsidRPr="00072756">
        <w:rPr>
          <w:rFonts w:asciiTheme="majorHAnsi" w:hAnsiTheme="majorHAnsi" w:cstheme="majorHAnsi"/>
        </w:rPr>
        <w:tab/>
        <w:t>- un site de fixation de l’acide aminé</w:t>
      </w:r>
    </w:p>
    <w:p w14:paraId="428B0B6B" w14:textId="77777777" w:rsidR="00072756" w:rsidRDefault="00072756" w:rsidP="00072756">
      <w:pPr>
        <w:widowControl w:val="0"/>
        <w:spacing w:after="0"/>
        <w:rPr>
          <w:rFonts w:asciiTheme="majorHAnsi" w:hAnsiTheme="majorHAnsi" w:cstheme="majorHAnsi"/>
        </w:rPr>
      </w:pPr>
      <w:r w:rsidRPr="00072756">
        <w:rPr>
          <w:rFonts w:asciiTheme="majorHAnsi" w:hAnsiTheme="majorHAnsi" w:cstheme="majorHAnsi"/>
        </w:rPr>
        <w:tab/>
      </w:r>
      <w:r w:rsidRPr="00072756">
        <w:rPr>
          <w:rFonts w:asciiTheme="majorHAnsi" w:hAnsiTheme="majorHAnsi" w:cstheme="majorHAnsi"/>
        </w:rPr>
        <w:tab/>
      </w:r>
      <w:r w:rsidRPr="00072756">
        <w:rPr>
          <w:rFonts w:asciiTheme="majorHAnsi" w:hAnsiTheme="majorHAnsi" w:cstheme="majorHAnsi"/>
        </w:rPr>
        <w:tab/>
        <w:t xml:space="preserve">- un site appelé </w:t>
      </w:r>
      <w:r w:rsidRPr="00072756">
        <w:rPr>
          <w:rFonts w:asciiTheme="majorHAnsi" w:hAnsiTheme="majorHAnsi" w:cstheme="majorHAnsi"/>
          <w:b/>
          <w:bCs/>
        </w:rPr>
        <w:t xml:space="preserve">anticodon ; </w:t>
      </w:r>
      <w:r w:rsidRPr="00072756">
        <w:rPr>
          <w:rFonts w:asciiTheme="majorHAnsi" w:hAnsiTheme="majorHAnsi" w:cstheme="majorHAnsi"/>
        </w:rPr>
        <w:t>triplet de bases complémentaires à un codon de l’ARNm</w:t>
      </w:r>
    </w:p>
    <w:p w14:paraId="6B41D904" w14:textId="77777777" w:rsidR="00C613FF" w:rsidRPr="00072756" w:rsidRDefault="00C613FF" w:rsidP="00072756">
      <w:pPr>
        <w:widowControl w:val="0"/>
        <w:spacing w:after="0"/>
        <w:rPr>
          <w:rFonts w:asciiTheme="majorHAnsi" w:hAnsiTheme="majorHAnsi" w:cstheme="majorHAnsi"/>
        </w:rPr>
      </w:pPr>
    </w:p>
    <w:p w14:paraId="582F63CA" w14:textId="77777777" w:rsidR="00072756" w:rsidRDefault="00072756" w:rsidP="006D2879">
      <w:pPr>
        <w:pStyle w:val="Paragraphedeliste"/>
        <w:numPr>
          <w:ilvl w:val="0"/>
          <w:numId w:val="23"/>
        </w:numPr>
        <w:outlineLvl w:val="2"/>
        <w:rPr>
          <w:rFonts w:ascii="Times New Roman" w:hAnsi="Times New Roman"/>
        </w:rPr>
      </w:pPr>
      <w:r>
        <w:t> </w:t>
      </w:r>
      <w:bookmarkStart w:id="23" w:name="_Toc497422124"/>
      <w:r w:rsidRPr="00072756">
        <w:rPr>
          <w:b/>
          <w:bCs/>
        </w:rPr>
        <w:t>La découverte du code génétique</w:t>
      </w:r>
      <w:bookmarkEnd w:id="23"/>
    </w:p>
    <w:tbl>
      <w:tblPr>
        <w:tblStyle w:val="Grilledutableau"/>
        <w:tblW w:w="11052" w:type="dxa"/>
        <w:jc w:val="center"/>
        <w:tblLook w:val="04A0" w:firstRow="1" w:lastRow="0" w:firstColumn="1" w:lastColumn="0" w:noHBand="0" w:noVBand="1"/>
      </w:tblPr>
      <w:tblGrid>
        <w:gridCol w:w="8490"/>
        <w:gridCol w:w="284"/>
        <w:gridCol w:w="2278"/>
      </w:tblGrid>
      <w:tr w:rsidR="005407D5" w14:paraId="6311E1D4"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2D14279B" w14:textId="77777777" w:rsidR="005407D5" w:rsidRDefault="005407D5" w:rsidP="005679E6">
            <w:pPr>
              <w:jc w:val="center"/>
              <w:rPr>
                <w:b/>
                <w:bCs/>
              </w:rPr>
            </w:pPr>
            <w:r>
              <w:rPr>
                <w:b/>
                <w:bCs/>
              </w:rPr>
              <w:t>Document 17</w:t>
            </w:r>
          </w:p>
        </w:tc>
        <w:tc>
          <w:tcPr>
            <w:tcW w:w="284" w:type="dxa"/>
            <w:tcBorders>
              <w:top w:val="nil"/>
              <w:left w:val="single" w:sz="12" w:space="0" w:color="auto"/>
              <w:bottom w:val="nil"/>
              <w:right w:val="single" w:sz="12" w:space="0" w:color="auto"/>
            </w:tcBorders>
          </w:tcPr>
          <w:p w14:paraId="79403C5F" w14:textId="77777777" w:rsidR="005407D5" w:rsidRDefault="005407D5" w:rsidP="005679E6">
            <w:pPr>
              <w:rPr>
                <w:b/>
                <w:bCs/>
              </w:rPr>
            </w:pPr>
          </w:p>
        </w:tc>
        <w:tc>
          <w:tcPr>
            <w:tcW w:w="2278" w:type="dxa"/>
            <w:vMerge w:val="restart"/>
            <w:tcBorders>
              <w:top w:val="single" w:sz="12" w:space="0" w:color="auto"/>
              <w:left w:val="single" w:sz="12" w:space="0" w:color="auto"/>
              <w:right w:val="single" w:sz="12" w:space="0" w:color="auto"/>
            </w:tcBorders>
          </w:tcPr>
          <w:p w14:paraId="30590B43" w14:textId="77777777" w:rsidR="005407D5" w:rsidRPr="00D77141" w:rsidRDefault="005407D5" w:rsidP="005679E6">
            <w:pPr>
              <w:widowControl w:val="0"/>
              <w:jc w:val="both"/>
              <w:rPr>
                <w:b/>
                <w:bCs/>
                <w:sz w:val="18"/>
                <w:szCs w:val="18"/>
              </w:rPr>
            </w:pPr>
          </w:p>
        </w:tc>
      </w:tr>
      <w:tr w:rsidR="005407D5" w14:paraId="09C724C4"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40116FB6" w14:textId="77777777" w:rsidR="005407D5" w:rsidRDefault="00C613FF" w:rsidP="005679E6">
            <w:pPr>
              <w:jc w:val="center"/>
              <w:rPr>
                <w:b/>
                <w:bCs/>
              </w:rPr>
            </w:pPr>
            <w:r w:rsidRPr="00C613FF">
              <w:rPr>
                <w:b/>
                <w:bCs/>
                <w:noProof/>
                <w:lang w:eastAsia="fr-FR"/>
              </w:rPr>
              <w:drawing>
                <wp:inline distT="0" distB="0" distL="0" distR="0" wp14:anchorId="2BB2C597" wp14:editId="0452FF2F">
                  <wp:extent cx="3937379" cy="2883847"/>
                  <wp:effectExtent l="0" t="0" r="0" b="0"/>
                  <wp:docPr id="35" name="Image 35" descr="D:\mes cours_2017-2018\2eme bac\unité_2\cours_2\figures\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es cours_2017-2018\2eme bac\unité_2\cours_2\figures\Image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7976" cy="2891609"/>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77F76FF5" w14:textId="77777777" w:rsidR="005407D5" w:rsidRDefault="005407D5" w:rsidP="005679E6">
            <w:pPr>
              <w:rPr>
                <w:b/>
                <w:bCs/>
              </w:rPr>
            </w:pPr>
          </w:p>
        </w:tc>
        <w:tc>
          <w:tcPr>
            <w:tcW w:w="2278" w:type="dxa"/>
            <w:vMerge/>
            <w:tcBorders>
              <w:left w:val="single" w:sz="12" w:space="0" w:color="auto"/>
              <w:bottom w:val="single" w:sz="12" w:space="0" w:color="auto"/>
              <w:right w:val="single" w:sz="12" w:space="0" w:color="auto"/>
            </w:tcBorders>
          </w:tcPr>
          <w:p w14:paraId="6A8EF7D9" w14:textId="77777777" w:rsidR="005407D5" w:rsidRDefault="005407D5" w:rsidP="005679E6">
            <w:pPr>
              <w:rPr>
                <w:b/>
                <w:bCs/>
              </w:rPr>
            </w:pPr>
          </w:p>
        </w:tc>
      </w:tr>
    </w:tbl>
    <w:p w14:paraId="37DA1A04" w14:textId="77777777" w:rsidR="0009074E" w:rsidRDefault="005407D5" w:rsidP="00E54869">
      <w:pPr>
        <w:widowControl w:val="0"/>
        <w:rPr>
          <w:rFonts w:asciiTheme="majorHAnsi" w:hAnsiTheme="majorHAnsi" w:cstheme="majorHAnsi"/>
        </w:rPr>
      </w:pPr>
      <w:r>
        <w:rPr>
          <w:rFonts w:asciiTheme="majorHAnsi" w:hAnsiTheme="majorHAnsi" w:cstheme="majorHAnsi"/>
        </w:rPr>
        <w:t xml:space="preserve">Ces expériences ont </w:t>
      </w:r>
      <w:r w:rsidR="00C613FF">
        <w:rPr>
          <w:rFonts w:asciiTheme="majorHAnsi" w:hAnsiTheme="majorHAnsi" w:cstheme="majorHAnsi"/>
        </w:rPr>
        <w:t>montré</w:t>
      </w:r>
      <w:r>
        <w:rPr>
          <w:rFonts w:asciiTheme="majorHAnsi" w:hAnsiTheme="majorHAnsi" w:cstheme="majorHAnsi"/>
        </w:rPr>
        <w:t xml:space="preserve"> que</w:t>
      </w:r>
      <w:r w:rsidR="00245448">
        <w:rPr>
          <w:rFonts w:asciiTheme="majorHAnsi" w:hAnsiTheme="majorHAnsi" w:cstheme="majorHAnsi"/>
        </w:rPr>
        <w:t xml:space="preserve"> c’est l</w:t>
      </w:r>
      <w:r w:rsidR="0009074E">
        <w:rPr>
          <w:rFonts w:asciiTheme="majorHAnsi" w:hAnsiTheme="majorHAnsi" w:cstheme="majorHAnsi"/>
        </w:rPr>
        <w:t xml:space="preserve">a succession des bases azotés dans l’ARNm qui détermine la succession des acides aminés incorporés dans la protéine  </w:t>
      </w:r>
    </w:p>
    <w:p w14:paraId="4524E8BD" w14:textId="77777777" w:rsidR="0009074E" w:rsidRDefault="0009074E" w:rsidP="0009074E">
      <w:pPr>
        <w:widowControl w:val="0"/>
        <w:rPr>
          <w:rFonts w:asciiTheme="majorHAnsi" w:hAnsiTheme="majorHAnsi" w:cstheme="majorHAnsi"/>
        </w:rPr>
      </w:pPr>
      <w:r>
        <w:rPr>
          <w:rFonts w:asciiTheme="majorHAnsi" w:hAnsiTheme="majorHAnsi" w:cstheme="majorHAnsi"/>
        </w:rPr>
        <w:t xml:space="preserve">D’autres travaux ont montré que chaque triplet d’ARNm (= </w:t>
      </w:r>
      <w:r w:rsidRPr="00C613FF">
        <w:rPr>
          <w:rFonts w:asciiTheme="majorHAnsi" w:hAnsiTheme="majorHAnsi" w:cstheme="majorHAnsi"/>
          <w:b/>
          <w:bCs/>
        </w:rPr>
        <w:t>codon</w:t>
      </w:r>
      <w:r>
        <w:rPr>
          <w:rFonts w:asciiTheme="majorHAnsi" w:hAnsiTheme="majorHAnsi" w:cstheme="majorHAnsi"/>
        </w:rPr>
        <w:t>) correspond à un acide aminé bien déterminé.</w:t>
      </w:r>
    </w:p>
    <w:p w14:paraId="340179F8" w14:textId="77777777" w:rsidR="0009074E" w:rsidRDefault="0009074E" w:rsidP="0009074E">
      <w:pPr>
        <w:widowControl w:val="0"/>
        <w:rPr>
          <w:rFonts w:asciiTheme="majorHAnsi" w:hAnsiTheme="majorHAnsi" w:cstheme="majorHAnsi"/>
        </w:rPr>
      </w:pPr>
      <w:r>
        <w:rPr>
          <w:rFonts w:asciiTheme="majorHAnsi" w:hAnsiTheme="majorHAnsi" w:cstheme="majorHAnsi"/>
        </w:rPr>
        <w:t xml:space="preserve">Ce système de correspondance entre les </w:t>
      </w:r>
      <w:r w:rsidR="00950BA4">
        <w:rPr>
          <w:rFonts w:asciiTheme="majorHAnsi" w:hAnsiTheme="majorHAnsi" w:cstheme="majorHAnsi"/>
        </w:rPr>
        <w:t>codons</w:t>
      </w:r>
      <w:r>
        <w:rPr>
          <w:rFonts w:asciiTheme="majorHAnsi" w:hAnsiTheme="majorHAnsi" w:cstheme="majorHAnsi"/>
        </w:rPr>
        <w:t xml:space="preserve"> l’ARNm et les acides aminés est appelé code génétique</w:t>
      </w:r>
    </w:p>
    <w:p w14:paraId="37B0FABB" w14:textId="77777777" w:rsidR="008A1922" w:rsidRDefault="000C3B26" w:rsidP="000C3B26">
      <w:pPr>
        <w:widowControl w:val="0"/>
        <w:rPr>
          <w:rFonts w:asciiTheme="majorHAnsi" w:hAnsiTheme="majorHAnsi" w:cstheme="majorHAnsi"/>
        </w:rPr>
      </w:pPr>
      <w:r>
        <w:rPr>
          <w:rFonts w:asciiTheme="majorHAnsi" w:hAnsiTheme="majorHAnsi" w:cstheme="majorHAnsi"/>
        </w:rPr>
        <w:t xml:space="preserve">L’analyse de plusieurs polypeptides synthétisés pendant l’utilisation de différents ARNm a </w:t>
      </w:r>
      <w:proofErr w:type="spellStart"/>
      <w:r>
        <w:rPr>
          <w:rFonts w:asciiTheme="majorHAnsi" w:hAnsiTheme="majorHAnsi" w:cstheme="majorHAnsi"/>
        </w:rPr>
        <w:t>aboutit</w:t>
      </w:r>
      <w:proofErr w:type="spellEnd"/>
      <w:r>
        <w:rPr>
          <w:rFonts w:asciiTheme="majorHAnsi" w:hAnsiTheme="majorHAnsi" w:cstheme="majorHAnsi"/>
        </w:rPr>
        <w:t xml:space="preserve"> à la réalisation du tableau du code génétique</w:t>
      </w:r>
    </w:p>
    <w:p w14:paraId="1B8FB765" w14:textId="77777777" w:rsidR="0009074E" w:rsidRDefault="0009074E" w:rsidP="000C3B26">
      <w:pPr>
        <w:widowControl w:val="0"/>
        <w:rPr>
          <w:rFonts w:asciiTheme="majorHAnsi" w:hAnsiTheme="majorHAnsi" w:cstheme="majorHAnsi"/>
        </w:rPr>
      </w:pPr>
    </w:p>
    <w:p w14:paraId="737B60E6" w14:textId="77777777" w:rsidR="0009074E" w:rsidRDefault="0009074E" w:rsidP="000C3B26">
      <w:pPr>
        <w:widowControl w:val="0"/>
        <w:rPr>
          <w:rFonts w:asciiTheme="majorHAnsi" w:hAnsiTheme="majorHAnsi" w:cstheme="majorHAnsi"/>
        </w:rPr>
      </w:pPr>
    </w:p>
    <w:p w14:paraId="5F415522" w14:textId="77777777" w:rsidR="0009074E" w:rsidRDefault="0009074E" w:rsidP="000C3B26">
      <w:pPr>
        <w:widowControl w:val="0"/>
        <w:rPr>
          <w:rFonts w:asciiTheme="majorHAnsi" w:hAnsiTheme="majorHAnsi" w:cstheme="majorHAnsi"/>
        </w:rPr>
      </w:pPr>
    </w:p>
    <w:p w14:paraId="686BE3AC" w14:textId="77777777" w:rsidR="00FC68D1" w:rsidRDefault="00FC68D1" w:rsidP="000C3B26">
      <w:pPr>
        <w:widowControl w:val="0"/>
        <w:rPr>
          <w:rFonts w:asciiTheme="majorHAnsi" w:hAnsiTheme="majorHAnsi" w:cstheme="majorHAnsi"/>
        </w:rPr>
      </w:pPr>
    </w:p>
    <w:p w14:paraId="0E0A3406" w14:textId="77777777" w:rsidR="00FC68D1" w:rsidRDefault="00FC68D1" w:rsidP="000C3B26">
      <w:pPr>
        <w:widowControl w:val="0"/>
        <w:rPr>
          <w:rFonts w:asciiTheme="majorHAnsi" w:hAnsiTheme="majorHAnsi" w:cstheme="majorHAnsi"/>
        </w:rPr>
      </w:pPr>
    </w:p>
    <w:p w14:paraId="387A8B4B" w14:textId="77777777" w:rsidR="00FC68D1" w:rsidRDefault="00FC68D1" w:rsidP="000C3B26">
      <w:pPr>
        <w:widowControl w:val="0"/>
        <w:rPr>
          <w:rFonts w:asciiTheme="majorHAnsi" w:hAnsiTheme="majorHAnsi" w:cstheme="majorHAnsi"/>
        </w:rPr>
      </w:pPr>
    </w:p>
    <w:tbl>
      <w:tblPr>
        <w:tblStyle w:val="Grilledutableau"/>
        <w:tblW w:w="11052" w:type="dxa"/>
        <w:jc w:val="center"/>
        <w:tblLook w:val="04A0" w:firstRow="1" w:lastRow="0" w:firstColumn="1" w:lastColumn="0" w:noHBand="0" w:noVBand="1"/>
      </w:tblPr>
      <w:tblGrid>
        <w:gridCol w:w="8490"/>
        <w:gridCol w:w="284"/>
        <w:gridCol w:w="2278"/>
      </w:tblGrid>
      <w:tr w:rsidR="000C3B26" w14:paraId="043C9A04"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503E902A" w14:textId="77777777" w:rsidR="000C3B26" w:rsidRDefault="000C3B26" w:rsidP="005679E6">
            <w:pPr>
              <w:jc w:val="center"/>
              <w:rPr>
                <w:b/>
                <w:bCs/>
              </w:rPr>
            </w:pPr>
            <w:r>
              <w:rPr>
                <w:b/>
                <w:bCs/>
              </w:rPr>
              <w:lastRenderedPageBreak/>
              <w:t>Document 18</w:t>
            </w:r>
          </w:p>
        </w:tc>
        <w:tc>
          <w:tcPr>
            <w:tcW w:w="284" w:type="dxa"/>
            <w:tcBorders>
              <w:top w:val="nil"/>
              <w:left w:val="single" w:sz="12" w:space="0" w:color="auto"/>
              <w:bottom w:val="nil"/>
              <w:right w:val="single" w:sz="12" w:space="0" w:color="auto"/>
            </w:tcBorders>
          </w:tcPr>
          <w:p w14:paraId="0B2D85E2" w14:textId="77777777" w:rsidR="000C3B26" w:rsidRDefault="000C3B26" w:rsidP="005679E6">
            <w:pPr>
              <w:rPr>
                <w:b/>
                <w:bCs/>
              </w:rPr>
            </w:pPr>
          </w:p>
        </w:tc>
        <w:tc>
          <w:tcPr>
            <w:tcW w:w="2278" w:type="dxa"/>
            <w:vMerge w:val="restart"/>
            <w:tcBorders>
              <w:top w:val="single" w:sz="12" w:space="0" w:color="auto"/>
              <w:left w:val="single" w:sz="12" w:space="0" w:color="auto"/>
              <w:right w:val="single" w:sz="12" w:space="0" w:color="auto"/>
            </w:tcBorders>
          </w:tcPr>
          <w:p w14:paraId="6C75F4C8" w14:textId="77777777" w:rsidR="000C3B26" w:rsidRPr="00D77141" w:rsidRDefault="000C3B26" w:rsidP="005679E6">
            <w:pPr>
              <w:widowControl w:val="0"/>
              <w:jc w:val="both"/>
              <w:rPr>
                <w:b/>
                <w:bCs/>
                <w:sz w:val="18"/>
                <w:szCs w:val="18"/>
              </w:rPr>
            </w:pPr>
          </w:p>
        </w:tc>
      </w:tr>
      <w:tr w:rsidR="000C3B26" w14:paraId="29D93A7D"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23ED3A96" w14:textId="77777777" w:rsidR="000C3B26" w:rsidRDefault="00C613FF" w:rsidP="005679E6">
            <w:pPr>
              <w:jc w:val="center"/>
              <w:rPr>
                <w:b/>
                <w:bCs/>
              </w:rPr>
            </w:pPr>
            <w:r w:rsidRPr="00C613FF">
              <w:rPr>
                <w:b/>
                <w:bCs/>
                <w:noProof/>
                <w:lang w:eastAsia="fr-FR"/>
              </w:rPr>
              <w:drawing>
                <wp:inline distT="0" distB="0" distL="0" distR="0" wp14:anchorId="7F1472EE" wp14:editId="4E8A11E4">
                  <wp:extent cx="3678072" cy="2081749"/>
                  <wp:effectExtent l="0" t="0" r="0" b="0"/>
                  <wp:docPr id="36" name="Image 36" descr="D:\mes cours_2017-2018\2eme bac\unité_2\cours_2\figures\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es cours_2017-2018\2eme bac\unité_2\cours_2\figures\Image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8314" cy="2104525"/>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5EED49A2" w14:textId="77777777" w:rsidR="000C3B26" w:rsidRDefault="000C3B26" w:rsidP="005679E6">
            <w:pPr>
              <w:rPr>
                <w:b/>
                <w:bCs/>
              </w:rPr>
            </w:pPr>
          </w:p>
        </w:tc>
        <w:tc>
          <w:tcPr>
            <w:tcW w:w="2278" w:type="dxa"/>
            <w:vMerge/>
            <w:tcBorders>
              <w:left w:val="single" w:sz="12" w:space="0" w:color="auto"/>
              <w:bottom w:val="single" w:sz="12" w:space="0" w:color="auto"/>
              <w:right w:val="single" w:sz="12" w:space="0" w:color="auto"/>
            </w:tcBorders>
          </w:tcPr>
          <w:p w14:paraId="502EAE15" w14:textId="77777777" w:rsidR="000C3B26" w:rsidRDefault="000C3B26" w:rsidP="005679E6">
            <w:pPr>
              <w:rPr>
                <w:b/>
                <w:bCs/>
              </w:rPr>
            </w:pPr>
          </w:p>
        </w:tc>
      </w:tr>
    </w:tbl>
    <w:p w14:paraId="0DA5A59B" w14:textId="77777777" w:rsidR="000C3B26" w:rsidRPr="00C613FF" w:rsidRDefault="000C3B26" w:rsidP="00C613FF">
      <w:pPr>
        <w:pStyle w:val="Paragraphedeliste"/>
        <w:widowControl w:val="0"/>
        <w:numPr>
          <w:ilvl w:val="0"/>
          <w:numId w:val="21"/>
        </w:numPr>
        <w:rPr>
          <w:rFonts w:asciiTheme="majorHAnsi" w:hAnsiTheme="majorHAnsi" w:cstheme="majorHAnsi"/>
        </w:rPr>
      </w:pPr>
      <w:r w:rsidRPr="00C613FF">
        <w:rPr>
          <w:rFonts w:asciiTheme="majorHAnsi" w:hAnsiTheme="majorHAnsi" w:cstheme="majorHAnsi"/>
        </w:rPr>
        <w:t xml:space="preserve">Un </w:t>
      </w:r>
      <w:r w:rsidR="00C613FF" w:rsidRPr="00C613FF">
        <w:rPr>
          <w:rFonts w:asciiTheme="majorHAnsi" w:hAnsiTheme="majorHAnsi" w:cstheme="majorHAnsi"/>
        </w:rPr>
        <w:t>même</w:t>
      </w:r>
      <w:r w:rsidRPr="00C613FF">
        <w:rPr>
          <w:rFonts w:asciiTheme="majorHAnsi" w:hAnsiTheme="majorHAnsi" w:cstheme="majorHAnsi"/>
        </w:rPr>
        <w:t xml:space="preserve"> acide aminé peut </w:t>
      </w:r>
      <w:r w:rsidR="00C613FF" w:rsidRPr="00C613FF">
        <w:rPr>
          <w:rFonts w:asciiTheme="majorHAnsi" w:hAnsiTheme="majorHAnsi" w:cstheme="majorHAnsi"/>
        </w:rPr>
        <w:t>être</w:t>
      </w:r>
      <w:r w:rsidRPr="00C613FF">
        <w:rPr>
          <w:rFonts w:asciiTheme="majorHAnsi" w:hAnsiTheme="majorHAnsi" w:cstheme="majorHAnsi"/>
        </w:rPr>
        <w:t xml:space="preserve"> codé par des codons différents (redondance)</w:t>
      </w:r>
    </w:p>
    <w:p w14:paraId="26CED6C5" w14:textId="77777777" w:rsidR="000C3B26" w:rsidRDefault="000C3B26" w:rsidP="00C613FF">
      <w:pPr>
        <w:pStyle w:val="Paragraphedeliste"/>
        <w:widowControl w:val="0"/>
        <w:numPr>
          <w:ilvl w:val="0"/>
          <w:numId w:val="21"/>
        </w:numPr>
        <w:rPr>
          <w:rFonts w:asciiTheme="majorHAnsi" w:hAnsiTheme="majorHAnsi" w:cstheme="majorHAnsi"/>
        </w:rPr>
      </w:pPr>
      <w:r w:rsidRPr="00C613FF">
        <w:rPr>
          <w:rFonts w:asciiTheme="majorHAnsi" w:hAnsiTheme="majorHAnsi" w:cstheme="majorHAnsi"/>
        </w:rPr>
        <w:t>Trois cod</w:t>
      </w:r>
      <w:r w:rsidR="00B73526">
        <w:rPr>
          <w:rFonts w:asciiTheme="majorHAnsi" w:hAnsiTheme="majorHAnsi" w:cstheme="majorHAnsi"/>
        </w:rPr>
        <w:t>on</w:t>
      </w:r>
      <w:r w:rsidRPr="00C613FF">
        <w:rPr>
          <w:rFonts w:asciiTheme="majorHAnsi" w:hAnsiTheme="majorHAnsi" w:cstheme="majorHAnsi"/>
        </w:rPr>
        <w:t>s ne désignent aucun acide aminé (codons stop</w:t>
      </w:r>
      <w:r w:rsidR="00C613FF" w:rsidRPr="00C613FF">
        <w:rPr>
          <w:rFonts w:asciiTheme="majorHAnsi" w:hAnsiTheme="majorHAnsi" w:cstheme="majorHAnsi"/>
        </w:rPr>
        <w:t>),</w:t>
      </w:r>
      <w:r w:rsidRPr="00C613FF">
        <w:rPr>
          <w:rFonts w:asciiTheme="majorHAnsi" w:hAnsiTheme="majorHAnsi" w:cstheme="majorHAnsi"/>
        </w:rPr>
        <w:t xml:space="preserve"> ils correspondent à un signal d’</w:t>
      </w:r>
      <w:r w:rsidR="00C613FF" w:rsidRPr="00C613FF">
        <w:rPr>
          <w:rFonts w:asciiTheme="majorHAnsi" w:hAnsiTheme="majorHAnsi" w:cstheme="majorHAnsi"/>
        </w:rPr>
        <w:t>arrêt</w:t>
      </w:r>
      <w:r w:rsidRPr="00C613FF">
        <w:rPr>
          <w:rFonts w:asciiTheme="majorHAnsi" w:hAnsiTheme="majorHAnsi" w:cstheme="majorHAnsi"/>
        </w:rPr>
        <w:t xml:space="preserve"> de synthèse de peptide par les ribosomes.</w:t>
      </w:r>
    </w:p>
    <w:p w14:paraId="68120487" w14:textId="77777777" w:rsidR="00C613FF" w:rsidRPr="00C613FF" w:rsidRDefault="00C613FF" w:rsidP="00C613FF">
      <w:pPr>
        <w:pStyle w:val="Paragraphedeliste"/>
        <w:widowControl w:val="0"/>
        <w:rPr>
          <w:rFonts w:asciiTheme="majorHAnsi" w:hAnsiTheme="majorHAnsi" w:cstheme="majorHAnsi"/>
        </w:rPr>
      </w:pPr>
    </w:p>
    <w:p w14:paraId="16449B64" w14:textId="77777777" w:rsidR="000C3B26" w:rsidRPr="000C3B26" w:rsidRDefault="000C3B26" w:rsidP="006D2879">
      <w:pPr>
        <w:pStyle w:val="Paragraphedeliste"/>
        <w:numPr>
          <w:ilvl w:val="0"/>
          <w:numId w:val="23"/>
        </w:numPr>
        <w:outlineLvl w:val="2"/>
        <w:rPr>
          <w:b/>
          <w:bCs/>
        </w:rPr>
      </w:pPr>
      <w:bookmarkStart w:id="24" w:name="_Toc497422125"/>
      <w:r w:rsidRPr="000C3B26">
        <w:rPr>
          <w:b/>
          <w:bCs/>
        </w:rPr>
        <w:t>Les étapes de traduction</w:t>
      </w:r>
      <w:bookmarkEnd w:id="24"/>
    </w:p>
    <w:p w14:paraId="610A17D4" w14:textId="77777777" w:rsidR="000C3B26" w:rsidRDefault="000C3B26" w:rsidP="000C3B26">
      <w:pPr>
        <w:widowControl w:val="0"/>
        <w:rPr>
          <w:rFonts w:asciiTheme="majorHAnsi" w:hAnsiTheme="majorHAnsi" w:cstheme="majorHAnsi"/>
        </w:rPr>
      </w:pPr>
      <w:r>
        <w:rPr>
          <w:rFonts w:asciiTheme="majorHAnsi" w:hAnsiTheme="majorHAnsi" w:cstheme="majorHAnsi"/>
        </w:rPr>
        <w:t xml:space="preserve">La synthèse des protéines est appelée </w:t>
      </w:r>
      <w:r w:rsidRPr="00C613FF">
        <w:rPr>
          <w:rFonts w:asciiTheme="majorHAnsi" w:hAnsiTheme="majorHAnsi" w:cstheme="majorHAnsi"/>
          <w:b/>
          <w:bCs/>
        </w:rPr>
        <w:t>traduction</w:t>
      </w:r>
      <w:r>
        <w:rPr>
          <w:rFonts w:asciiTheme="majorHAnsi" w:hAnsiTheme="majorHAnsi" w:cstheme="majorHAnsi"/>
        </w:rPr>
        <w:t xml:space="preserve">, elle se déroule en 3 étapes : </w:t>
      </w:r>
      <w:r w:rsidR="00C613FF">
        <w:rPr>
          <w:rFonts w:asciiTheme="majorHAnsi" w:hAnsiTheme="majorHAnsi" w:cstheme="majorHAnsi"/>
        </w:rPr>
        <w:t>initiation,</w:t>
      </w:r>
      <w:r>
        <w:rPr>
          <w:rFonts w:asciiTheme="majorHAnsi" w:hAnsiTheme="majorHAnsi" w:cstheme="majorHAnsi"/>
        </w:rPr>
        <w:t xml:space="preserve"> élongation et terminaison</w:t>
      </w:r>
    </w:p>
    <w:tbl>
      <w:tblPr>
        <w:tblStyle w:val="Grilledutableau"/>
        <w:tblW w:w="11052" w:type="dxa"/>
        <w:jc w:val="center"/>
        <w:tblLook w:val="04A0" w:firstRow="1" w:lastRow="0" w:firstColumn="1" w:lastColumn="0" w:noHBand="0" w:noVBand="1"/>
      </w:tblPr>
      <w:tblGrid>
        <w:gridCol w:w="8490"/>
        <w:gridCol w:w="284"/>
        <w:gridCol w:w="2278"/>
      </w:tblGrid>
      <w:tr w:rsidR="009865E6" w14:paraId="159B3420"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FFFF00"/>
          </w:tcPr>
          <w:p w14:paraId="5B410B50" w14:textId="77777777" w:rsidR="009865E6" w:rsidRDefault="009865E6" w:rsidP="005679E6">
            <w:pPr>
              <w:jc w:val="center"/>
              <w:rPr>
                <w:b/>
                <w:bCs/>
              </w:rPr>
            </w:pPr>
            <w:r>
              <w:rPr>
                <w:b/>
                <w:bCs/>
              </w:rPr>
              <w:t>Document 19</w:t>
            </w:r>
          </w:p>
        </w:tc>
        <w:tc>
          <w:tcPr>
            <w:tcW w:w="284" w:type="dxa"/>
            <w:tcBorders>
              <w:top w:val="nil"/>
              <w:left w:val="single" w:sz="12" w:space="0" w:color="auto"/>
              <w:bottom w:val="nil"/>
              <w:right w:val="single" w:sz="12" w:space="0" w:color="auto"/>
            </w:tcBorders>
          </w:tcPr>
          <w:p w14:paraId="695BDA18" w14:textId="77777777" w:rsidR="009865E6" w:rsidRDefault="009865E6" w:rsidP="005679E6">
            <w:pPr>
              <w:rPr>
                <w:b/>
                <w:bCs/>
              </w:rPr>
            </w:pPr>
          </w:p>
        </w:tc>
        <w:tc>
          <w:tcPr>
            <w:tcW w:w="2278" w:type="dxa"/>
            <w:vMerge w:val="restart"/>
            <w:tcBorders>
              <w:top w:val="single" w:sz="12" w:space="0" w:color="auto"/>
              <w:left w:val="single" w:sz="12" w:space="0" w:color="auto"/>
              <w:right w:val="single" w:sz="12" w:space="0" w:color="auto"/>
            </w:tcBorders>
          </w:tcPr>
          <w:p w14:paraId="03CAC95A" w14:textId="77777777" w:rsidR="009865E6" w:rsidRPr="00D77141" w:rsidRDefault="00C613FF" w:rsidP="005679E6">
            <w:pPr>
              <w:widowControl w:val="0"/>
              <w:jc w:val="both"/>
              <w:rPr>
                <w:b/>
                <w:bCs/>
                <w:sz w:val="18"/>
                <w:szCs w:val="18"/>
              </w:rPr>
            </w:pPr>
            <w:r>
              <w:rPr>
                <w:b/>
                <w:bCs/>
                <w:sz w:val="18"/>
                <w:szCs w:val="18"/>
              </w:rPr>
              <w:t xml:space="preserve">Décrivez les étapes de traduction </w:t>
            </w:r>
          </w:p>
        </w:tc>
      </w:tr>
      <w:tr w:rsidR="009865E6" w14:paraId="35268453" w14:textId="77777777" w:rsidTr="005679E6">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14:paraId="7E2B6C77" w14:textId="77777777" w:rsidR="009865E6" w:rsidRDefault="00C613FF" w:rsidP="005679E6">
            <w:pPr>
              <w:jc w:val="center"/>
              <w:rPr>
                <w:b/>
                <w:bCs/>
              </w:rPr>
            </w:pPr>
            <w:r w:rsidRPr="00C613FF">
              <w:rPr>
                <w:b/>
                <w:bCs/>
                <w:noProof/>
                <w:lang w:eastAsia="fr-FR"/>
              </w:rPr>
              <w:drawing>
                <wp:inline distT="0" distB="0" distL="0" distR="0" wp14:anchorId="21DD345E" wp14:editId="3E2EBA23">
                  <wp:extent cx="3765595" cy="4067033"/>
                  <wp:effectExtent l="0" t="0" r="0" b="0"/>
                  <wp:docPr id="37" name="Image 37" descr="D:\mes cours_2017-2018\2eme bac\unité_2\cours_2\figures\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es cours_2017-2018\2eme bac\unité_2\cours_2\figures\Image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9342" cy="4081881"/>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14:paraId="62ECFDF3" w14:textId="77777777" w:rsidR="009865E6" w:rsidRDefault="009865E6" w:rsidP="005679E6">
            <w:pPr>
              <w:rPr>
                <w:b/>
                <w:bCs/>
              </w:rPr>
            </w:pPr>
          </w:p>
        </w:tc>
        <w:tc>
          <w:tcPr>
            <w:tcW w:w="2278" w:type="dxa"/>
            <w:vMerge/>
            <w:tcBorders>
              <w:left w:val="single" w:sz="12" w:space="0" w:color="auto"/>
              <w:bottom w:val="single" w:sz="12" w:space="0" w:color="auto"/>
              <w:right w:val="single" w:sz="12" w:space="0" w:color="auto"/>
            </w:tcBorders>
          </w:tcPr>
          <w:p w14:paraId="38D742B2" w14:textId="77777777" w:rsidR="009865E6" w:rsidRDefault="009865E6" w:rsidP="005679E6">
            <w:pPr>
              <w:rPr>
                <w:b/>
                <w:bCs/>
              </w:rPr>
            </w:pPr>
          </w:p>
        </w:tc>
      </w:tr>
    </w:tbl>
    <w:p w14:paraId="21AF3FF1" w14:textId="77777777" w:rsidR="00C613FF" w:rsidRDefault="00C613FF" w:rsidP="00C613FF">
      <w:pPr>
        <w:widowControl w:val="0"/>
        <w:rPr>
          <w:b/>
          <w:bCs/>
        </w:rPr>
      </w:pPr>
    </w:p>
    <w:p w14:paraId="5B34C795" w14:textId="77777777" w:rsidR="00C613FF" w:rsidRDefault="00C613FF" w:rsidP="00C613FF">
      <w:pPr>
        <w:widowControl w:val="0"/>
        <w:rPr>
          <w:b/>
          <w:bCs/>
        </w:rPr>
      </w:pPr>
      <w:r>
        <w:rPr>
          <w:b/>
          <w:bCs/>
        </w:rPr>
        <w:t xml:space="preserve">►Phase </w:t>
      </w:r>
      <w:proofErr w:type="gramStart"/>
      <w:r>
        <w:rPr>
          <w:b/>
          <w:bCs/>
        </w:rPr>
        <w:t>d’initiation:</w:t>
      </w:r>
      <w:proofErr w:type="gramEnd"/>
    </w:p>
    <w:p w14:paraId="12D98077" w14:textId="77777777" w:rsidR="00C613FF" w:rsidRDefault="00C613FF" w:rsidP="00C613FF">
      <w:pPr>
        <w:widowControl w:val="0"/>
        <w:spacing w:after="0" w:line="240" w:lineRule="auto"/>
      </w:pPr>
      <w:r>
        <w:t>C’est le début de la traduction :</w:t>
      </w:r>
    </w:p>
    <w:p w14:paraId="3D2206D5" w14:textId="77777777" w:rsidR="00C613FF" w:rsidRDefault="00C613FF" w:rsidP="00C613FF">
      <w:pPr>
        <w:widowControl w:val="0"/>
        <w:spacing w:after="0" w:line="240" w:lineRule="auto"/>
      </w:pPr>
      <w:r>
        <w:t xml:space="preserve">    – Une petite sous unité ribosomale prend place sur l’ARNm au niveau du codon d’initiation (AUG).</w:t>
      </w:r>
    </w:p>
    <w:p w14:paraId="5D6CFCA8" w14:textId="77777777" w:rsidR="00C613FF" w:rsidRDefault="00C613FF" w:rsidP="00C613FF">
      <w:pPr>
        <w:widowControl w:val="0"/>
        <w:spacing w:after="0" w:line="240" w:lineRule="auto"/>
      </w:pPr>
      <w:r>
        <w:t xml:space="preserve">    – Il y a lecture de ce codon par le ribosome ce qui entraine l’appel d’un </w:t>
      </w:r>
      <w:proofErr w:type="spellStart"/>
      <w:r>
        <w:t>ARNt</w:t>
      </w:r>
      <w:proofErr w:type="spellEnd"/>
      <w:r>
        <w:t xml:space="preserve"> à anticodon </w:t>
      </w:r>
      <w:r>
        <w:br/>
        <w:t xml:space="preserve">       complémentaire, et porteur d’un acide amine : </w:t>
      </w:r>
      <w:r>
        <w:rPr>
          <w:b/>
          <w:bCs/>
        </w:rPr>
        <w:t>la méthionine.</w:t>
      </w:r>
    </w:p>
    <w:p w14:paraId="3925ACB9" w14:textId="77777777" w:rsidR="00C613FF" w:rsidRDefault="00C613FF" w:rsidP="00C613FF">
      <w:pPr>
        <w:widowControl w:val="0"/>
        <w:spacing w:after="0" w:line="240" w:lineRule="auto"/>
      </w:pPr>
      <w:r>
        <w:t xml:space="preserve">    – Cet </w:t>
      </w:r>
      <w:proofErr w:type="spellStart"/>
      <w:r>
        <w:t>ARNt</w:t>
      </w:r>
      <w:proofErr w:type="spellEnd"/>
      <w:r>
        <w:t xml:space="preserve"> se fixe sur le site P du ribosome.</w:t>
      </w:r>
    </w:p>
    <w:p w14:paraId="755FFA10" w14:textId="431C7A0E" w:rsidR="00C613FF" w:rsidRDefault="00C613FF" w:rsidP="00C613FF">
      <w:pPr>
        <w:widowControl w:val="0"/>
        <w:spacing w:after="0" w:line="240" w:lineRule="auto"/>
      </w:pPr>
      <w:r>
        <w:t xml:space="preserve">    – La grande sous unité ribosomale s’associe à la petite sous unité au niveau de l’ARNm.</w:t>
      </w:r>
    </w:p>
    <w:p w14:paraId="3683339E" w14:textId="66115D63" w:rsidR="00264E81" w:rsidRDefault="00264E81" w:rsidP="00C613FF">
      <w:pPr>
        <w:widowControl w:val="0"/>
        <w:spacing w:after="0" w:line="240" w:lineRule="auto"/>
      </w:pPr>
    </w:p>
    <w:p w14:paraId="433898F3" w14:textId="77777777" w:rsidR="00264E81" w:rsidRDefault="00264E81" w:rsidP="00C613FF">
      <w:pPr>
        <w:widowControl w:val="0"/>
        <w:spacing w:after="0" w:line="240" w:lineRule="auto"/>
      </w:pPr>
      <w:bookmarkStart w:id="25" w:name="_GoBack"/>
      <w:bookmarkEnd w:id="25"/>
    </w:p>
    <w:p w14:paraId="7E09353D" w14:textId="77777777" w:rsidR="00C613FF" w:rsidRDefault="00C613FF" w:rsidP="00C613FF">
      <w:pPr>
        <w:widowControl w:val="0"/>
      </w:pPr>
      <w:r>
        <w:rPr>
          <w:b/>
          <w:bCs/>
        </w:rPr>
        <w:lastRenderedPageBreak/>
        <w:tab/>
        <w:t xml:space="preserve">►Phase </w:t>
      </w:r>
      <w:proofErr w:type="gramStart"/>
      <w:r>
        <w:rPr>
          <w:b/>
          <w:bCs/>
        </w:rPr>
        <w:t>d’élongation:</w:t>
      </w:r>
      <w:proofErr w:type="gramEnd"/>
    </w:p>
    <w:p w14:paraId="424C680F" w14:textId="77777777" w:rsidR="00C613FF" w:rsidRDefault="00C613FF" w:rsidP="00C613FF">
      <w:pPr>
        <w:widowControl w:val="0"/>
        <w:spacing w:after="0"/>
      </w:pPr>
      <w:r>
        <w:t xml:space="preserve">   – La lecture du 2</w:t>
      </w:r>
      <w:r>
        <w:rPr>
          <w:vertAlign w:val="superscript"/>
        </w:rPr>
        <w:t>eme</w:t>
      </w:r>
      <w:r>
        <w:t xml:space="preserve"> codon de l’ARNm fait venir un 2</w:t>
      </w:r>
      <w:r>
        <w:rPr>
          <w:vertAlign w:val="superscript"/>
        </w:rPr>
        <w:t>eme</w:t>
      </w:r>
      <w:r>
        <w:t xml:space="preserve"> </w:t>
      </w:r>
      <w:proofErr w:type="spellStart"/>
      <w:r>
        <w:t>ARNt</w:t>
      </w:r>
      <w:proofErr w:type="spellEnd"/>
      <w:r>
        <w:t xml:space="preserve"> à anticodon complémentaire et porteur d’un 2</w:t>
      </w:r>
      <w:r>
        <w:rPr>
          <w:vertAlign w:val="superscript"/>
        </w:rPr>
        <w:t>eme</w:t>
      </w:r>
      <w:r>
        <w:t xml:space="preserve"> acide aminé bien déterminé par le code génétique.</w:t>
      </w:r>
    </w:p>
    <w:p w14:paraId="0840EDE1" w14:textId="77777777" w:rsidR="00C613FF" w:rsidRDefault="00C613FF" w:rsidP="00C613FF">
      <w:pPr>
        <w:widowControl w:val="0"/>
        <w:spacing w:after="0"/>
      </w:pPr>
      <w:r>
        <w:t xml:space="preserve">   – Fixation de cet </w:t>
      </w:r>
      <w:proofErr w:type="spellStart"/>
      <w:r>
        <w:t>ARNt</w:t>
      </w:r>
      <w:proofErr w:type="spellEnd"/>
      <w:r>
        <w:t xml:space="preserve"> sur le site A.</w:t>
      </w:r>
    </w:p>
    <w:p w14:paraId="3DF28FD4" w14:textId="77777777" w:rsidR="00C613FF" w:rsidRDefault="00C613FF" w:rsidP="00C613FF">
      <w:pPr>
        <w:widowControl w:val="0"/>
        <w:spacing w:after="0"/>
      </w:pPr>
      <w:r>
        <w:t xml:space="preserve">   – Une liaison peptidique s’établit entre le 1</w:t>
      </w:r>
      <w:r>
        <w:rPr>
          <w:vertAlign w:val="superscript"/>
        </w:rPr>
        <w:t xml:space="preserve">er </w:t>
      </w:r>
      <w:r>
        <w:t>et le 2</w:t>
      </w:r>
      <w:r>
        <w:rPr>
          <w:vertAlign w:val="superscript"/>
        </w:rPr>
        <w:t>eme</w:t>
      </w:r>
      <w:r>
        <w:t xml:space="preserve"> acide aminé.</w:t>
      </w:r>
    </w:p>
    <w:p w14:paraId="1D848F9C" w14:textId="77777777" w:rsidR="00C613FF" w:rsidRDefault="00C613FF" w:rsidP="00C613FF">
      <w:pPr>
        <w:widowControl w:val="0"/>
        <w:spacing w:after="0"/>
      </w:pPr>
      <w:r>
        <w:t xml:space="preserve">   – Le 1</w:t>
      </w:r>
      <w:r>
        <w:rPr>
          <w:vertAlign w:val="superscript"/>
        </w:rPr>
        <w:t>er</w:t>
      </w:r>
      <w:r>
        <w:t xml:space="preserve"> </w:t>
      </w:r>
      <w:proofErr w:type="spellStart"/>
      <w:r>
        <w:t>ARNt</w:t>
      </w:r>
      <w:proofErr w:type="spellEnd"/>
      <w:r>
        <w:t xml:space="preserve"> est libéré dans le cytoplasme.</w:t>
      </w:r>
    </w:p>
    <w:p w14:paraId="0186141D" w14:textId="77777777" w:rsidR="00C613FF" w:rsidRDefault="00C613FF" w:rsidP="00C613FF">
      <w:pPr>
        <w:widowControl w:val="0"/>
        <w:spacing w:after="0"/>
      </w:pPr>
      <w:r>
        <w:t xml:space="preserve">   – Le ribosome se déplace alors sur l’ARNm au niveau d’un 3</w:t>
      </w:r>
      <w:r>
        <w:rPr>
          <w:vertAlign w:val="superscript"/>
        </w:rPr>
        <w:t>eme</w:t>
      </w:r>
      <w:r>
        <w:t xml:space="preserve"> codon.</w:t>
      </w:r>
    </w:p>
    <w:p w14:paraId="0FBE581B" w14:textId="77777777" w:rsidR="00C613FF" w:rsidRDefault="00C613FF" w:rsidP="00C613FF">
      <w:pPr>
        <w:widowControl w:val="0"/>
      </w:pPr>
      <w:r>
        <w:t xml:space="preserve">   – La lecture de l’ARNm recommence : il y a appel d’un 3</w:t>
      </w:r>
      <w:r>
        <w:rPr>
          <w:vertAlign w:val="superscript"/>
        </w:rPr>
        <w:t>eme</w:t>
      </w:r>
      <w:r>
        <w:t xml:space="preserve"> </w:t>
      </w:r>
      <w:proofErr w:type="spellStart"/>
      <w:r>
        <w:t>ARNt</w:t>
      </w:r>
      <w:proofErr w:type="spellEnd"/>
      <w:r>
        <w:t xml:space="preserve"> et mise en place d’un 3</w:t>
      </w:r>
      <w:r>
        <w:rPr>
          <w:vertAlign w:val="superscript"/>
        </w:rPr>
        <w:t>eme</w:t>
      </w:r>
      <w:r>
        <w:t xml:space="preserve"> acide aminé. Le polypeptide à 3 acides aminés ainsi formé peut continuer à s’allonger par la mise en place d’autres acides aminés grâce à la répétition des mêmes événements </w:t>
      </w:r>
    </w:p>
    <w:p w14:paraId="1446C6CC" w14:textId="77777777" w:rsidR="00C613FF" w:rsidRDefault="00C613FF" w:rsidP="00C613FF">
      <w:pPr>
        <w:widowControl w:val="0"/>
      </w:pPr>
      <w:r>
        <w:rPr>
          <w:b/>
          <w:bCs/>
        </w:rPr>
        <w:tab/>
        <w:t xml:space="preserve">►Phase de terminaison </w:t>
      </w:r>
      <w:r>
        <w:t>:</w:t>
      </w:r>
    </w:p>
    <w:p w14:paraId="7A454DEB" w14:textId="77777777" w:rsidR="00C613FF" w:rsidRDefault="00C613FF" w:rsidP="006D2879">
      <w:pPr>
        <w:widowControl w:val="0"/>
        <w:spacing w:after="0"/>
      </w:pPr>
      <w:r>
        <w:t xml:space="preserve"> C’est la fin de la traduction qui se produit lorsque le ribosome passe par un codon stop.</w:t>
      </w:r>
    </w:p>
    <w:p w14:paraId="4FCB35B5" w14:textId="77777777" w:rsidR="00C613FF" w:rsidRDefault="00C613FF" w:rsidP="006D2879">
      <w:pPr>
        <w:widowControl w:val="0"/>
        <w:spacing w:after="0"/>
      </w:pPr>
      <w:r>
        <w:t>Il y a dissociation des deux sous-unités ribosomales et libération du polypeptide dans le cytoplasme.</w:t>
      </w:r>
    </w:p>
    <w:p w14:paraId="41D83041" w14:textId="77777777" w:rsidR="008A1922" w:rsidRPr="006D2879" w:rsidRDefault="00C613FF" w:rsidP="006D2879">
      <w:pPr>
        <w:widowControl w:val="0"/>
      </w:pPr>
      <w:r>
        <w:t> </w:t>
      </w:r>
    </w:p>
    <w:p w14:paraId="1DBFFCBD" w14:textId="77777777" w:rsidR="008A1922" w:rsidRDefault="00410D93" w:rsidP="002A3B89">
      <w:pPr>
        <w:pStyle w:val="Titre1"/>
        <w:jc w:val="center"/>
        <w:rPr>
          <w:rFonts w:ascii="Snap ITC" w:hAnsi="Snap ITC"/>
          <w:color w:val="FF0000"/>
          <w:sz w:val="144"/>
          <w:szCs w:val="144"/>
        </w:rPr>
      </w:pPr>
      <w:bookmarkStart w:id="26" w:name="_Toc497422126"/>
      <w:r w:rsidRPr="00410D93">
        <w:rPr>
          <w:rFonts w:ascii="Snap ITC" w:hAnsi="Snap ITC"/>
          <w:noProof/>
          <w:color w:val="FF0000"/>
          <w:sz w:val="144"/>
          <w:szCs w:val="144"/>
        </w:rPr>
        <w:lastRenderedPageBreak/>
        <w:drawing>
          <wp:anchor distT="0" distB="0" distL="114300" distR="114300" simplePos="0" relativeHeight="251660288" behindDoc="1" locked="0" layoutInCell="1" allowOverlap="1" wp14:anchorId="21A7AF34" wp14:editId="38F9133E">
            <wp:simplePos x="0" y="0"/>
            <wp:positionH relativeFrom="column">
              <wp:posOffset>1012371</wp:posOffset>
            </wp:positionH>
            <wp:positionV relativeFrom="paragraph">
              <wp:posOffset>7752080</wp:posOffset>
            </wp:positionV>
            <wp:extent cx="4354195" cy="1432560"/>
            <wp:effectExtent l="0" t="0" r="0" b="0"/>
            <wp:wrapTight wrapText="bothSides">
              <wp:wrapPolygon edited="0">
                <wp:start x="3024" y="287"/>
                <wp:lineTo x="756" y="3734"/>
                <wp:lineTo x="0" y="5170"/>
                <wp:lineTo x="756" y="10053"/>
                <wp:lineTo x="756" y="14649"/>
                <wp:lineTo x="95" y="15511"/>
                <wp:lineTo x="189" y="17234"/>
                <wp:lineTo x="4442" y="19245"/>
                <wp:lineTo x="4820" y="21255"/>
                <wp:lineTo x="4914" y="21255"/>
                <wp:lineTo x="5387" y="21255"/>
                <wp:lineTo x="5481" y="21255"/>
                <wp:lineTo x="5859" y="19245"/>
                <wp:lineTo x="21546" y="17521"/>
                <wp:lineTo x="21546" y="14362"/>
                <wp:lineTo x="20979" y="10053"/>
                <wp:lineTo x="21168" y="4883"/>
                <wp:lineTo x="17766" y="4021"/>
                <wp:lineTo x="7182" y="287"/>
                <wp:lineTo x="3024" y="287"/>
              </wp:wrapPolygon>
            </wp:wrapTight>
            <wp:docPr id="39" name="Image 39" descr="C:\Users\Moussa\Downloads\logo_la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ussa\Downloads\logo_labo.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30313"/>
                    <a:stretch/>
                  </pic:blipFill>
                  <pic:spPr bwMode="auto">
                    <a:xfrm>
                      <a:off x="0" y="0"/>
                      <a:ext cx="4354195" cy="143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3B89" w:rsidRPr="002A3B89">
        <w:rPr>
          <w:rFonts w:ascii="Snap ITC" w:hAnsi="Snap ITC"/>
          <w:noProof/>
          <w:color w:val="FF0000"/>
          <w:sz w:val="144"/>
          <w:szCs w:val="144"/>
        </w:rPr>
        <w:drawing>
          <wp:inline distT="0" distB="0" distL="0" distR="0" wp14:anchorId="4663F196" wp14:editId="0337ECF3">
            <wp:extent cx="6254205" cy="7752709"/>
            <wp:effectExtent l="0" t="0" r="0" b="0"/>
            <wp:docPr id="38" name="Image 38" descr="D:\mes cours_2017-2018\2eme bac\unité_2\cours_2\figures\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es cours_2017-2018\2eme bac\unité_2\cours_2\figures\Image2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0694" cy="7760753"/>
                    </a:xfrm>
                    <a:prstGeom prst="rect">
                      <a:avLst/>
                    </a:prstGeom>
                    <a:noFill/>
                    <a:ln>
                      <a:noFill/>
                    </a:ln>
                  </pic:spPr>
                </pic:pic>
              </a:graphicData>
            </a:graphic>
          </wp:inline>
        </w:drawing>
      </w:r>
      <w:bookmarkEnd w:id="26"/>
    </w:p>
    <w:p w14:paraId="694FB14E" w14:textId="77777777" w:rsidR="005679E6" w:rsidRDefault="00410D93" w:rsidP="00410D93">
      <w:pPr>
        <w:pStyle w:val="Titre1"/>
        <w:jc w:val="center"/>
        <w:rPr>
          <w:rFonts w:ascii="Snap ITC" w:hAnsi="Snap ITC"/>
          <w:color w:val="FF0000"/>
          <w:sz w:val="144"/>
          <w:szCs w:val="144"/>
        </w:rPr>
      </w:pPr>
      <w:bookmarkStart w:id="27" w:name="_Toc497422127"/>
      <w:r>
        <w:rPr>
          <w:noProof/>
        </w:rPr>
        <w:drawing>
          <wp:anchor distT="0" distB="0" distL="114300" distR="114300" simplePos="0" relativeHeight="251659264" behindDoc="1" locked="0" layoutInCell="1" allowOverlap="1" wp14:anchorId="1389D782" wp14:editId="2A1D56AB">
            <wp:simplePos x="0" y="0"/>
            <wp:positionH relativeFrom="column">
              <wp:posOffset>4527550</wp:posOffset>
            </wp:positionH>
            <wp:positionV relativeFrom="paragraph">
              <wp:posOffset>843915</wp:posOffset>
            </wp:positionV>
            <wp:extent cx="1572895" cy="979170"/>
            <wp:effectExtent l="0" t="0" r="0" b="0"/>
            <wp:wrapTight wrapText="bothSides">
              <wp:wrapPolygon edited="0">
                <wp:start x="18051" y="3362"/>
                <wp:lineTo x="11511" y="6724"/>
                <wp:lineTo x="2093" y="10506"/>
                <wp:lineTo x="1308" y="13447"/>
                <wp:lineTo x="1570" y="16389"/>
                <wp:lineTo x="3401" y="18490"/>
                <wp:lineTo x="14388" y="18490"/>
                <wp:lineTo x="18836" y="17650"/>
                <wp:lineTo x="20144" y="15969"/>
                <wp:lineTo x="20405" y="6304"/>
                <wp:lineTo x="19882" y="3362"/>
                <wp:lineTo x="18051" y="3362"/>
              </wp:wrapPolygon>
            </wp:wrapTight>
            <wp:docPr id="40" name="Image 40"/>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72895" cy="979170"/>
                    </a:xfrm>
                    <a:prstGeom prst="rect">
                      <a:avLst/>
                    </a:prstGeom>
                  </pic:spPr>
                </pic:pic>
              </a:graphicData>
            </a:graphic>
            <wp14:sizeRelH relativeFrom="page">
              <wp14:pctWidth>0</wp14:pctWidth>
            </wp14:sizeRelH>
            <wp14:sizeRelV relativeFrom="page">
              <wp14:pctHeight>0</wp14:pctHeight>
            </wp14:sizeRelV>
          </wp:anchor>
        </w:drawing>
      </w:r>
      <w:bookmarkEnd w:id="27"/>
    </w:p>
    <w:p w14:paraId="3151E497" w14:textId="77777777" w:rsidR="00B9564E" w:rsidRDefault="00B9564E" w:rsidP="005679E6">
      <w:pPr>
        <w:rPr>
          <w:lang w:eastAsia="fr-FR"/>
        </w:rPr>
      </w:pPr>
    </w:p>
    <w:p w14:paraId="2DBB33DF" w14:textId="77777777" w:rsidR="005679E6" w:rsidRDefault="005679E6" w:rsidP="005679E6">
      <w:pPr>
        <w:rPr>
          <w:rtl/>
          <w:lang w:eastAsia="fr-FR" w:bidi="ar-MA"/>
        </w:rPr>
      </w:pPr>
    </w:p>
    <w:p w14:paraId="01C1C2A4" w14:textId="77777777" w:rsidR="005679E6" w:rsidRDefault="005679E6" w:rsidP="005679E6">
      <w:pPr>
        <w:rPr>
          <w:lang w:eastAsia="fr-FR"/>
        </w:rPr>
      </w:pPr>
    </w:p>
    <w:sdt>
      <w:sdtPr>
        <w:rPr>
          <w:rFonts w:asciiTheme="minorHAnsi" w:eastAsiaTheme="minorHAnsi" w:hAnsiTheme="minorHAnsi" w:cstheme="minorBidi"/>
          <w:color w:val="auto"/>
          <w:sz w:val="22"/>
          <w:szCs w:val="22"/>
          <w:lang w:eastAsia="en-US"/>
        </w:rPr>
        <w:id w:val="-1759595156"/>
        <w:docPartObj>
          <w:docPartGallery w:val="Table of Contents"/>
          <w:docPartUnique/>
        </w:docPartObj>
      </w:sdtPr>
      <w:sdtEndPr>
        <w:rPr>
          <w:b/>
          <w:bCs/>
        </w:rPr>
      </w:sdtEndPr>
      <w:sdtContent>
        <w:p w14:paraId="0154ABC7" w14:textId="77777777" w:rsidR="005679E6" w:rsidRDefault="005679E6">
          <w:pPr>
            <w:pStyle w:val="En-ttedetabledesmatires"/>
          </w:pPr>
          <w:r>
            <w:t>Table des matières</w:t>
          </w:r>
        </w:p>
        <w:p w14:paraId="284EAC7E" w14:textId="77777777" w:rsidR="005679E6" w:rsidRDefault="005679E6">
          <w:pPr>
            <w:pStyle w:val="TM1"/>
            <w:tabs>
              <w:tab w:val="left" w:pos="440"/>
              <w:tab w:val="right" w:leader="dot" w:pos="10456"/>
            </w:tabs>
            <w:rPr>
              <w:rFonts w:eastAsiaTheme="minorEastAsia"/>
              <w:noProof/>
              <w:lang w:eastAsia="fr-FR"/>
            </w:rPr>
          </w:pPr>
          <w:r>
            <w:fldChar w:fldCharType="begin"/>
          </w:r>
          <w:r>
            <w:instrText xml:space="preserve"> TOC \o "1-3" \h \z \u </w:instrText>
          </w:r>
          <w:r>
            <w:fldChar w:fldCharType="separate"/>
          </w:r>
          <w:hyperlink w:anchor="_Toc497422101" w:history="1">
            <w:r w:rsidRPr="00D60250">
              <w:rPr>
                <w:rStyle w:val="Lienhypertexte"/>
                <w:b/>
                <w:bCs/>
                <w:noProof/>
              </w:rPr>
              <w:t>I.</w:t>
            </w:r>
            <w:r>
              <w:rPr>
                <w:rFonts w:eastAsiaTheme="minorEastAsia"/>
                <w:noProof/>
                <w:lang w:eastAsia="fr-FR"/>
              </w:rPr>
              <w:tab/>
            </w:r>
            <w:r w:rsidRPr="00D60250">
              <w:rPr>
                <w:rStyle w:val="Lienhypertexte"/>
                <w:b/>
                <w:bCs/>
                <w:noProof/>
              </w:rPr>
              <w:t>Notion de caractère, gène, allèle et mutation</w:t>
            </w:r>
            <w:r>
              <w:rPr>
                <w:noProof/>
                <w:webHidden/>
              </w:rPr>
              <w:tab/>
            </w:r>
            <w:r>
              <w:rPr>
                <w:noProof/>
                <w:webHidden/>
              </w:rPr>
              <w:fldChar w:fldCharType="begin"/>
            </w:r>
            <w:r>
              <w:rPr>
                <w:noProof/>
                <w:webHidden/>
              </w:rPr>
              <w:instrText xml:space="preserve"> PAGEREF _Toc497422101 \h </w:instrText>
            </w:r>
            <w:r>
              <w:rPr>
                <w:noProof/>
                <w:webHidden/>
              </w:rPr>
            </w:r>
            <w:r>
              <w:rPr>
                <w:noProof/>
                <w:webHidden/>
              </w:rPr>
              <w:fldChar w:fldCharType="separate"/>
            </w:r>
            <w:r w:rsidR="00DD13D6">
              <w:rPr>
                <w:noProof/>
                <w:webHidden/>
              </w:rPr>
              <w:t>1</w:t>
            </w:r>
            <w:r>
              <w:rPr>
                <w:noProof/>
                <w:webHidden/>
              </w:rPr>
              <w:fldChar w:fldCharType="end"/>
            </w:r>
          </w:hyperlink>
        </w:p>
        <w:p w14:paraId="6D3C14EA" w14:textId="77777777" w:rsidR="005679E6" w:rsidRDefault="004951E2">
          <w:pPr>
            <w:pStyle w:val="TM2"/>
            <w:tabs>
              <w:tab w:val="left" w:pos="660"/>
              <w:tab w:val="right" w:leader="dot" w:pos="10456"/>
            </w:tabs>
            <w:rPr>
              <w:rFonts w:eastAsiaTheme="minorEastAsia"/>
              <w:noProof/>
              <w:lang w:eastAsia="fr-FR"/>
            </w:rPr>
          </w:pPr>
          <w:hyperlink w:anchor="_Toc497422102" w:history="1">
            <w:r w:rsidR="005679E6" w:rsidRPr="00D60250">
              <w:rPr>
                <w:rStyle w:val="Lienhypertexte"/>
                <w:b/>
                <w:bCs/>
                <w:noProof/>
              </w:rPr>
              <w:t>1.</w:t>
            </w:r>
            <w:r w:rsidR="005679E6">
              <w:rPr>
                <w:rFonts w:eastAsiaTheme="minorEastAsia"/>
                <w:noProof/>
                <w:lang w:eastAsia="fr-FR"/>
              </w:rPr>
              <w:tab/>
            </w:r>
            <w:r w:rsidR="005679E6" w:rsidRPr="00D60250">
              <w:rPr>
                <w:rStyle w:val="Lienhypertexte"/>
                <w:b/>
                <w:bCs/>
                <w:noProof/>
              </w:rPr>
              <w:t>Quelques caractères héréditaires chez les êtres vivants</w:t>
            </w:r>
            <w:r w:rsidR="005679E6">
              <w:rPr>
                <w:noProof/>
                <w:webHidden/>
              </w:rPr>
              <w:tab/>
            </w:r>
            <w:r w:rsidR="005679E6">
              <w:rPr>
                <w:noProof/>
                <w:webHidden/>
              </w:rPr>
              <w:fldChar w:fldCharType="begin"/>
            </w:r>
            <w:r w:rsidR="005679E6">
              <w:rPr>
                <w:noProof/>
                <w:webHidden/>
              </w:rPr>
              <w:instrText xml:space="preserve"> PAGEREF _Toc497422102 \h </w:instrText>
            </w:r>
            <w:r w:rsidR="005679E6">
              <w:rPr>
                <w:noProof/>
                <w:webHidden/>
              </w:rPr>
            </w:r>
            <w:r w:rsidR="005679E6">
              <w:rPr>
                <w:noProof/>
                <w:webHidden/>
              </w:rPr>
              <w:fldChar w:fldCharType="separate"/>
            </w:r>
            <w:r w:rsidR="00DD13D6">
              <w:rPr>
                <w:noProof/>
                <w:webHidden/>
              </w:rPr>
              <w:t>1</w:t>
            </w:r>
            <w:r w:rsidR="005679E6">
              <w:rPr>
                <w:noProof/>
                <w:webHidden/>
              </w:rPr>
              <w:fldChar w:fldCharType="end"/>
            </w:r>
          </w:hyperlink>
        </w:p>
        <w:p w14:paraId="34FB3614" w14:textId="77777777" w:rsidR="005679E6" w:rsidRDefault="004951E2">
          <w:pPr>
            <w:pStyle w:val="TM2"/>
            <w:tabs>
              <w:tab w:val="left" w:pos="660"/>
              <w:tab w:val="right" w:leader="dot" w:pos="10456"/>
            </w:tabs>
            <w:rPr>
              <w:rFonts w:eastAsiaTheme="minorEastAsia"/>
              <w:noProof/>
              <w:lang w:eastAsia="fr-FR"/>
            </w:rPr>
          </w:pPr>
          <w:hyperlink w:anchor="_Toc497422103" w:history="1">
            <w:r w:rsidR="005679E6" w:rsidRPr="00D60250">
              <w:rPr>
                <w:rStyle w:val="Lienhypertexte"/>
                <w:b/>
                <w:bCs/>
                <w:noProof/>
              </w:rPr>
              <w:t>2.</w:t>
            </w:r>
            <w:r w:rsidR="005679E6">
              <w:rPr>
                <w:rFonts w:eastAsiaTheme="minorEastAsia"/>
                <w:noProof/>
                <w:lang w:eastAsia="fr-FR"/>
              </w:rPr>
              <w:tab/>
            </w:r>
            <w:r w:rsidR="005679E6" w:rsidRPr="00D60250">
              <w:rPr>
                <w:rStyle w:val="Lienhypertexte"/>
                <w:b/>
                <w:bCs/>
                <w:noProof/>
              </w:rPr>
              <w:t>Notion de mutation</w:t>
            </w:r>
            <w:r w:rsidR="005679E6">
              <w:rPr>
                <w:noProof/>
                <w:webHidden/>
              </w:rPr>
              <w:tab/>
            </w:r>
            <w:r w:rsidR="005679E6">
              <w:rPr>
                <w:noProof/>
                <w:webHidden/>
              </w:rPr>
              <w:fldChar w:fldCharType="begin"/>
            </w:r>
            <w:r w:rsidR="005679E6">
              <w:rPr>
                <w:noProof/>
                <w:webHidden/>
              </w:rPr>
              <w:instrText xml:space="preserve"> PAGEREF _Toc497422103 \h </w:instrText>
            </w:r>
            <w:r w:rsidR="005679E6">
              <w:rPr>
                <w:noProof/>
                <w:webHidden/>
              </w:rPr>
            </w:r>
            <w:r w:rsidR="005679E6">
              <w:rPr>
                <w:noProof/>
                <w:webHidden/>
              </w:rPr>
              <w:fldChar w:fldCharType="separate"/>
            </w:r>
            <w:r w:rsidR="00DD13D6">
              <w:rPr>
                <w:noProof/>
                <w:webHidden/>
              </w:rPr>
              <w:t>1</w:t>
            </w:r>
            <w:r w:rsidR="005679E6">
              <w:rPr>
                <w:noProof/>
                <w:webHidden/>
              </w:rPr>
              <w:fldChar w:fldCharType="end"/>
            </w:r>
          </w:hyperlink>
        </w:p>
        <w:p w14:paraId="24567010" w14:textId="77777777" w:rsidR="005679E6" w:rsidRDefault="004951E2">
          <w:pPr>
            <w:pStyle w:val="TM2"/>
            <w:tabs>
              <w:tab w:val="left" w:pos="660"/>
              <w:tab w:val="right" w:leader="dot" w:pos="10456"/>
            </w:tabs>
            <w:rPr>
              <w:rFonts w:eastAsiaTheme="minorEastAsia"/>
              <w:noProof/>
              <w:lang w:eastAsia="fr-FR"/>
            </w:rPr>
          </w:pPr>
          <w:hyperlink w:anchor="_Toc497422104" w:history="1">
            <w:r w:rsidR="005679E6" w:rsidRPr="00D60250">
              <w:rPr>
                <w:rStyle w:val="Lienhypertexte"/>
                <w:b/>
                <w:bCs/>
                <w:noProof/>
              </w:rPr>
              <w:t>3.</w:t>
            </w:r>
            <w:r w:rsidR="005679E6">
              <w:rPr>
                <w:rFonts w:eastAsiaTheme="minorEastAsia"/>
                <w:noProof/>
                <w:lang w:eastAsia="fr-FR"/>
              </w:rPr>
              <w:tab/>
            </w:r>
            <w:r w:rsidR="005679E6" w:rsidRPr="00D60250">
              <w:rPr>
                <w:rStyle w:val="Lienhypertexte"/>
                <w:b/>
                <w:bCs/>
                <w:noProof/>
              </w:rPr>
              <w:t>Notion de gène et notion d’allèle</w:t>
            </w:r>
            <w:r w:rsidR="005679E6">
              <w:rPr>
                <w:noProof/>
                <w:webHidden/>
              </w:rPr>
              <w:tab/>
            </w:r>
            <w:r w:rsidR="005679E6">
              <w:rPr>
                <w:noProof/>
                <w:webHidden/>
              </w:rPr>
              <w:fldChar w:fldCharType="begin"/>
            </w:r>
            <w:r w:rsidR="005679E6">
              <w:rPr>
                <w:noProof/>
                <w:webHidden/>
              </w:rPr>
              <w:instrText xml:space="preserve"> PAGEREF _Toc497422104 \h </w:instrText>
            </w:r>
            <w:r w:rsidR="005679E6">
              <w:rPr>
                <w:noProof/>
                <w:webHidden/>
              </w:rPr>
            </w:r>
            <w:r w:rsidR="005679E6">
              <w:rPr>
                <w:noProof/>
                <w:webHidden/>
              </w:rPr>
              <w:fldChar w:fldCharType="separate"/>
            </w:r>
            <w:r w:rsidR="00DD13D6">
              <w:rPr>
                <w:noProof/>
                <w:webHidden/>
              </w:rPr>
              <w:t>2</w:t>
            </w:r>
            <w:r w:rsidR="005679E6">
              <w:rPr>
                <w:noProof/>
                <w:webHidden/>
              </w:rPr>
              <w:fldChar w:fldCharType="end"/>
            </w:r>
          </w:hyperlink>
        </w:p>
        <w:p w14:paraId="2315E4A4" w14:textId="77777777" w:rsidR="005679E6" w:rsidRDefault="004951E2">
          <w:pPr>
            <w:pStyle w:val="TM1"/>
            <w:tabs>
              <w:tab w:val="left" w:pos="440"/>
              <w:tab w:val="right" w:leader="dot" w:pos="10456"/>
            </w:tabs>
            <w:rPr>
              <w:rFonts w:eastAsiaTheme="minorEastAsia"/>
              <w:noProof/>
              <w:lang w:eastAsia="fr-FR"/>
            </w:rPr>
          </w:pPr>
          <w:hyperlink w:anchor="_Toc497422105" w:history="1">
            <w:r w:rsidR="005679E6" w:rsidRPr="00D60250">
              <w:rPr>
                <w:rStyle w:val="Lienhypertexte"/>
                <w:b/>
                <w:bCs/>
                <w:noProof/>
              </w:rPr>
              <w:t>II.</w:t>
            </w:r>
            <w:r w:rsidR="005679E6">
              <w:rPr>
                <w:rFonts w:eastAsiaTheme="minorEastAsia"/>
                <w:noProof/>
                <w:lang w:eastAsia="fr-FR"/>
              </w:rPr>
              <w:tab/>
            </w:r>
            <w:r w:rsidR="005679E6" w:rsidRPr="00D60250">
              <w:rPr>
                <w:rStyle w:val="Lienhypertexte"/>
                <w:b/>
                <w:bCs/>
                <w:noProof/>
              </w:rPr>
              <w:t>La relation gène – protéine – caractère</w:t>
            </w:r>
            <w:r w:rsidR="005679E6">
              <w:rPr>
                <w:noProof/>
                <w:webHidden/>
              </w:rPr>
              <w:tab/>
            </w:r>
            <w:r w:rsidR="005679E6">
              <w:rPr>
                <w:noProof/>
                <w:webHidden/>
              </w:rPr>
              <w:fldChar w:fldCharType="begin"/>
            </w:r>
            <w:r w:rsidR="005679E6">
              <w:rPr>
                <w:noProof/>
                <w:webHidden/>
              </w:rPr>
              <w:instrText xml:space="preserve"> PAGEREF _Toc497422105 \h </w:instrText>
            </w:r>
            <w:r w:rsidR="005679E6">
              <w:rPr>
                <w:noProof/>
                <w:webHidden/>
              </w:rPr>
            </w:r>
            <w:r w:rsidR="005679E6">
              <w:rPr>
                <w:noProof/>
                <w:webHidden/>
              </w:rPr>
              <w:fldChar w:fldCharType="separate"/>
            </w:r>
            <w:r w:rsidR="00DD13D6">
              <w:rPr>
                <w:noProof/>
                <w:webHidden/>
              </w:rPr>
              <w:t>4</w:t>
            </w:r>
            <w:r w:rsidR="005679E6">
              <w:rPr>
                <w:noProof/>
                <w:webHidden/>
              </w:rPr>
              <w:fldChar w:fldCharType="end"/>
            </w:r>
          </w:hyperlink>
        </w:p>
        <w:p w14:paraId="19F11E5A" w14:textId="77777777" w:rsidR="005679E6" w:rsidRDefault="004951E2">
          <w:pPr>
            <w:pStyle w:val="TM2"/>
            <w:tabs>
              <w:tab w:val="left" w:pos="660"/>
              <w:tab w:val="right" w:leader="dot" w:pos="10456"/>
            </w:tabs>
            <w:rPr>
              <w:rFonts w:eastAsiaTheme="minorEastAsia"/>
              <w:noProof/>
              <w:lang w:eastAsia="fr-FR"/>
            </w:rPr>
          </w:pPr>
          <w:hyperlink w:anchor="_Toc497422106" w:history="1">
            <w:r w:rsidR="005679E6" w:rsidRPr="00D60250">
              <w:rPr>
                <w:rStyle w:val="Lienhypertexte"/>
                <w:b/>
                <w:bCs/>
                <w:noProof/>
              </w:rPr>
              <w:t>1.</w:t>
            </w:r>
            <w:r w:rsidR="005679E6">
              <w:rPr>
                <w:rFonts w:eastAsiaTheme="minorEastAsia"/>
                <w:noProof/>
                <w:lang w:eastAsia="fr-FR"/>
              </w:rPr>
              <w:tab/>
            </w:r>
            <w:r w:rsidR="005679E6" w:rsidRPr="00D60250">
              <w:rPr>
                <w:rStyle w:val="Lienhypertexte"/>
                <w:b/>
                <w:bCs/>
                <w:noProof/>
              </w:rPr>
              <w:t>Relation protéine - caractère</w:t>
            </w:r>
            <w:r w:rsidR="005679E6">
              <w:rPr>
                <w:noProof/>
                <w:webHidden/>
              </w:rPr>
              <w:tab/>
            </w:r>
            <w:r w:rsidR="005679E6">
              <w:rPr>
                <w:noProof/>
                <w:webHidden/>
              </w:rPr>
              <w:fldChar w:fldCharType="begin"/>
            </w:r>
            <w:r w:rsidR="005679E6">
              <w:rPr>
                <w:noProof/>
                <w:webHidden/>
              </w:rPr>
              <w:instrText xml:space="preserve"> PAGEREF _Toc497422106 \h </w:instrText>
            </w:r>
            <w:r w:rsidR="005679E6">
              <w:rPr>
                <w:noProof/>
                <w:webHidden/>
              </w:rPr>
            </w:r>
            <w:r w:rsidR="005679E6">
              <w:rPr>
                <w:noProof/>
                <w:webHidden/>
              </w:rPr>
              <w:fldChar w:fldCharType="separate"/>
            </w:r>
            <w:r w:rsidR="00DD13D6">
              <w:rPr>
                <w:noProof/>
                <w:webHidden/>
              </w:rPr>
              <w:t>4</w:t>
            </w:r>
            <w:r w:rsidR="005679E6">
              <w:rPr>
                <w:noProof/>
                <w:webHidden/>
              </w:rPr>
              <w:fldChar w:fldCharType="end"/>
            </w:r>
          </w:hyperlink>
        </w:p>
        <w:p w14:paraId="52263411" w14:textId="77777777" w:rsidR="005679E6" w:rsidRDefault="004951E2">
          <w:pPr>
            <w:pStyle w:val="TM2"/>
            <w:tabs>
              <w:tab w:val="left" w:pos="660"/>
              <w:tab w:val="right" w:leader="dot" w:pos="10456"/>
            </w:tabs>
            <w:rPr>
              <w:rFonts w:eastAsiaTheme="minorEastAsia"/>
              <w:noProof/>
              <w:lang w:eastAsia="fr-FR"/>
            </w:rPr>
          </w:pPr>
          <w:hyperlink w:anchor="_Toc497422113" w:history="1">
            <w:r w:rsidR="005679E6" w:rsidRPr="00D60250">
              <w:rPr>
                <w:rStyle w:val="Lienhypertexte"/>
                <w:b/>
                <w:bCs/>
                <w:noProof/>
              </w:rPr>
              <w:t>2.</w:t>
            </w:r>
            <w:r w:rsidR="005679E6">
              <w:rPr>
                <w:rFonts w:eastAsiaTheme="minorEastAsia"/>
                <w:noProof/>
                <w:lang w:eastAsia="fr-FR"/>
              </w:rPr>
              <w:tab/>
            </w:r>
            <w:r w:rsidR="005679E6" w:rsidRPr="00D60250">
              <w:rPr>
                <w:rStyle w:val="Lienhypertexte"/>
                <w:b/>
                <w:bCs/>
                <w:noProof/>
              </w:rPr>
              <w:t>Relation gène protéine</w:t>
            </w:r>
            <w:r w:rsidR="005679E6">
              <w:rPr>
                <w:noProof/>
                <w:webHidden/>
              </w:rPr>
              <w:tab/>
            </w:r>
            <w:r w:rsidR="005679E6">
              <w:rPr>
                <w:noProof/>
                <w:webHidden/>
              </w:rPr>
              <w:fldChar w:fldCharType="begin"/>
            </w:r>
            <w:r w:rsidR="005679E6">
              <w:rPr>
                <w:noProof/>
                <w:webHidden/>
              </w:rPr>
              <w:instrText xml:space="preserve"> PAGEREF _Toc497422113 \h </w:instrText>
            </w:r>
            <w:r w:rsidR="005679E6">
              <w:rPr>
                <w:noProof/>
                <w:webHidden/>
              </w:rPr>
            </w:r>
            <w:r w:rsidR="005679E6">
              <w:rPr>
                <w:noProof/>
                <w:webHidden/>
              </w:rPr>
              <w:fldChar w:fldCharType="separate"/>
            </w:r>
            <w:r w:rsidR="00DD13D6">
              <w:rPr>
                <w:noProof/>
                <w:webHidden/>
              </w:rPr>
              <w:t>5</w:t>
            </w:r>
            <w:r w:rsidR="005679E6">
              <w:rPr>
                <w:noProof/>
                <w:webHidden/>
              </w:rPr>
              <w:fldChar w:fldCharType="end"/>
            </w:r>
          </w:hyperlink>
        </w:p>
        <w:p w14:paraId="1EA8540F" w14:textId="77777777" w:rsidR="005679E6" w:rsidRDefault="004951E2">
          <w:pPr>
            <w:pStyle w:val="TM1"/>
            <w:tabs>
              <w:tab w:val="left" w:pos="660"/>
              <w:tab w:val="right" w:leader="dot" w:pos="10456"/>
            </w:tabs>
            <w:rPr>
              <w:rFonts w:eastAsiaTheme="minorEastAsia"/>
              <w:noProof/>
              <w:lang w:eastAsia="fr-FR"/>
            </w:rPr>
          </w:pPr>
          <w:hyperlink w:anchor="_Toc497422116" w:history="1">
            <w:r w:rsidR="005679E6" w:rsidRPr="00D60250">
              <w:rPr>
                <w:rStyle w:val="Lienhypertexte"/>
                <w:b/>
                <w:bCs/>
                <w:noProof/>
              </w:rPr>
              <w:t>III.</w:t>
            </w:r>
            <w:r w:rsidR="005679E6">
              <w:rPr>
                <w:rFonts w:eastAsiaTheme="minorEastAsia"/>
                <w:noProof/>
                <w:lang w:eastAsia="fr-FR"/>
              </w:rPr>
              <w:tab/>
            </w:r>
            <w:r w:rsidR="005679E6" w:rsidRPr="00D60250">
              <w:rPr>
                <w:rStyle w:val="Lienhypertexte"/>
                <w:b/>
                <w:bCs/>
                <w:noProof/>
              </w:rPr>
              <w:t>Mécanisme d’expression de l’information génétique</w:t>
            </w:r>
            <w:r w:rsidR="005679E6">
              <w:rPr>
                <w:noProof/>
                <w:webHidden/>
              </w:rPr>
              <w:tab/>
            </w:r>
            <w:r w:rsidR="005679E6">
              <w:rPr>
                <w:noProof/>
                <w:webHidden/>
              </w:rPr>
              <w:fldChar w:fldCharType="begin"/>
            </w:r>
            <w:r w:rsidR="005679E6">
              <w:rPr>
                <w:noProof/>
                <w:webHidden/>
              </w:rPr>
              <w:instrText xml:space="preserve"> PAGEREF _Toc497422116 \h </w:instrText>
            </w:r>
            <w:r w:rsidR="005679E6">
              <w:rPr>
                <w:noProof/>
                <w:webHidden/>
              </w:rPr>
            </w:r>
            <w:r w:rsidR="005679E6">
              <w:rPr>
                <w:noProof/>
                <w:webHidden/>
              </w:rPr>
              <w:fldChar w:fldCharType="separate"/>
            </w:r>
            <w:r w:rsidR="00DD13D6">
              <w:rPr>
                <w:noProof/>
                <w:webHidden/>
              </w:rPr>
              <w:t>5</w:t>
            </w:r>
            <w:r w:rsidR="005679E6">
              <w:rPr>
                <w:noProof/>
                <w:webHidden/>
              </w:rPr>
              <w:fldChar w:fldCharType="end"/>
            </w:r>
          </w:hyperlink>
        </w:p>
        <w:p w14:paraId="3AAD7BCC" w14:textId="77777777" w:rsidR="005679E6" w:rsidRDefault="004951E2">
          <w:pPr>
            <w:pStyle w:val="TM2"/>
            <w:tabs>
              <w:tab w:val="left" w:pos="660"/>
              <w:tab w:val="right" w:leader="dot" w:pos="10456"/>
            </w:tabs>
            <w:rPr>
              <w:rFonts w:eastAsiaTheme="minorEastAsia"/>
              <w:noProof/>
              <w:lang w:eastAsia="fr-FR"/>
            </w:rPr>
          </w:pPr>
          <w:hyperlink w:anchor="_Toc497422117" w:history="1">
            <w:r w:rsidR="005679E6" w:rsidRPr="00D60250">
              <w:rPr>
                <w:rStyle w:val="Lienhypertexte"/>
                <w:b/>
                <w:bCs/>
                <w:noProof/>
              </w:rPr>
              <w:t>1.</w:t>
            </w:r>
            <w:r w:rsidR="005679E6">
              <w:rPr>
                <w:rFonts w:eastAsiaTheme="minorEastAsia"/>
                <w:noProof/>
                <w:lang w:eastAsia="fr-FR"/>
              </w:rPr>
              <w:tab/>
            </w:r>
            <w:r w:rsidR="005679E6" w:rsidRPr="00D60250">
              <w:rPr>
                <w:rStyle w:val="Lienhypertexte"/>
                <w:b/>
                <w:bCs/>
                <w:noProof/>
              </w:rPr>
              <w:t>La mise en évidence d’un intermédiaire informationnel, l’ARNm</w:t>
            </w:r>
            <w:r w:rsidR="005679E6">
              <w:rPr>
                <w:noProof/>
                <w:webHidden/>
              </w:rPr>
              <w:tab/>
            </w:r>
            <w:r w:rsidR="005679E6">
              <w:rPr>
                <w:noProof/>
                <w:webHidden/>
              </w:rPr>
              <w:fldChar w:fldCharType="begin"/>
            </w:r>
            <w:r w:rsidR="005679E6">
              <w:rPr>
                <w:noProof/>
                <w:webHidden/>
              </w:rPr>
              <w:instrText xml:space="preserve"> PAGEREF _Toc497422117 \h </w:instrText>
            </w:r>
            <w:r w:rsidR="005679E6">
              <w:rPr>
                <w:noProof/>
                <w:webHidden/>
              </w:rPr>
            </w:r>
            <w:r w:rsidR="005679E6">
              <w:rPr>
                <w:noProof/>
                <w:webHidden/>
              </w:rPr>
              <w:fldChar w:fldCharType="separate"/>
            </w:r>
            <w:r w:rsidR="00DD13D6">
              <w:rPr>
                <w:noProof/>
                <w:webHidden/>
              </w:rPr>
              <w:t>5</w:t>
            </w:r>
            <w:r w:rsidR="005679E6">
              <w:rPr>
                <w:noProof/>
                <w:webHidden/>
              </w:rPr>
              <w:fldChar w:fldCharType="end"/>
            </w:r>
          </w:hyperlink>
        </w:p>
        <w:p w14:paraId="2C730B5D" w14:textId="77777777" w:rsidR="005679E6" w:rsidRDefault="004951E2">
          <w:pPr>
            <w:pStyle w:val="TM2"/>
            <w:tabs>
              <w:tab w:val="left" w:pos="660"/>
              <w:tab w:val="right" w:leader="dot" w:pos="10456"/>
            </w:tabs>
            <w:rPr>
              <w:rFonts w:eastAsiaTheme="minorEastAsia"/>
              <w:noProof/>
              <w:lang w:eastAsia="fr-FR"/>
            </w:rPr>
          </w:pPr>
          <w:hyperlink w:anchor="_Toc497422118" w:history="1">
            <w:r w:rsidR="005679E6" w:rsidRPr="00D60250">
              <w:rPr>
                <w:rStyle w:val="Lienhypertexte"/>
                <w:b/>
                <w:bCs/>
                <w:noProof/>
              </w:rPr>
              <w:t>2.</w:t>
            </w:r>
            <w:r w:rsidR="005679E6">
              <w:rPr>
                <w:rFonts w:eastAsiaTheme="minorEastAsia"/>
                <w:noProof/>
                <w:lang w:eastAsia="fr-FR"/>
              </w:rPr>
              <w:tab/>
            </w:r>
            <w:r w:rsidR="005679E6" w:rsidRPr="00D60250">
              <w:rPr>
                <w:rStyle w:val="Lienhypertexte"/>
                <w:b/>
                <w:bCs/>
                <w:noProof/>
              </w:rPr>
              <w:t>Structure  et composition chimique de l’ARNm</w:t>
            </w:r>
            <w:r w:rsidR="005679E6">
              <w:rPr>
                <w:noProof/>
                <w:webHidden/>
              </w:rPr>
              <w:tab/>
            </w:r>
            <w:r w:rsidR="005679E6">
              <w:rPr>
                <w:noProof/>
                <w:webHidden/>
              </w:rPr>
              <w:fldChar w:fldCharType="begin"/>
            </w:r>
            <w:r w:rsidR="005679E6">
              <w:rPr>
                <w:noProof/>
                <w:webHidden/>
              </w:rPr>
              <w:instrText xml:space="preserve"> PAGEREF _Toc497422118 \h </w:instrText>
            </w:r>
            <w:r w:rsidR="005679E6">
              <w:rPr>
                <w:noProof/>
                <w:webHidden/>
              </w:rPr>
            </w:r>
            <w:r w:rsidR="005679E6">
              <w:rPr>
                <w:noProof/>
                <w:webHidden/>
              </w:rPr>
              <w:fldChar w:fldCharType="separate"/>
            </w:r>
            <w:r w:rsidR="00DD13D6">
              <w:rPr>
                <w:noProof/>
                <w:webHidden/>
              </w:rPr>
              <w:t>6</w:t>
            </w:r>
            <w:r w:rsidR="005679E6">
              <w:rPr>
                <w:noProof/>
                <w:webHidden/>
              </w:rPr>
              <w:fldChar w:fldCharType="end"/>
            </w:r>
          </w:hyperlink>
        </w:p>
        <w:p w14:paraId="5487C8D9" w14:textId="77777777" w:rsidR="005679E6" w:rsidRDefault="004951E2">
          <w:pPr>
            <w:pStyle w:val="TM2"/>
            <w:tabs>
              <w:tab w:val="left" w:pos="660"/>
              <w:tab w:val="right" w:leader="dot" w:pos="10456"/>
            </w:tabs>
            <w:rPr>
              <w:rFonts w:eastAsiaTheme="minorEastAsia"/>
              <w:noProof/>
              <w:lang w:eastAsia="fr-FR"/>
            </w:rPr>
          </w:pPr>
          <w:hyperlink w:anchor="_Toc497422119" w:history="1">
            <w:r w:rsidR="005679E6" w:rsidRPr="00D60250">
              <w:rPr>
                <w:rStyle w:val="Lienhypertexte"/>
                <w:b/>
                <w:bCs/>
                <w:noProof/>
              </w:rPr>
              <w:t>3.</w:t>
            </w:r>
            <w:r w:rsidR="005679E6">
              <w:rPr>
                <w:rFonts w:eastAsiaTheme="minorEastAsia"/>
                <w:noProof/>
                <w:lang w:eastAsia="fr-FR"/>
              </w:rPr>
              <w:tab/>
            </w:r>
            <w:r w:rsidR="005679E6" w:rsidRPr="00D60250">
              <w:rPr>
                <w:rStyle w:val="Lienhypertexte"/>
                <w:b/>
                <w:bCs/>
                <w:noProof/>
              </w:rPr>
              <w:t>De l’ADN à l’ARNm : la transcription</w:t>
            </w:r>
            <w:r w:rsidR="005679E6">
              <w:rPr>
                <w:noProof/>
                <w:webHidden/>
              </w:rPr>
              <w:tab/>
            </w:r>
            <w:r w:rsidR="005679E6">
              <w:rPr>
                <w:noProof/>
                <w:webHidden/>
              </w:rPr>
              <w:fldChar w:fldCharType="begin"/>
            </w:r>
            <w:r w:rsidR="005679E6">
              <w:rPr>
                <w:noProof/>
                <w:webHidden/>
              </w:rPr>
              <w:instrText xml:space="preserve"> PAGEREF _Toc497422119 \h </w:instrText>
            </w:r>
            <w:r w:rsidR="005679E6">
              <w:rPr>
                <w:noProof/>
                <w:webHidden/>
              </w:rPr>
            </w:r>
            <w:r w:rsidR="005679E6">
              <w:rPr>
                <w:noProof/>
                <w:webHidden/>
              </w:rPr>
              <w:fldChar w:fldCharType="separate"/>
            </w:r>
            <w:r w:rsidR="00DD13D6">
              <w:rPr>
                <w:noProof/>
                <w:webHidden/>
              </w:rPr>
              <w:t>7</w:t>
            </w:r>
            <w:r w:rsidR="005679E6">
              <w:rPr>
                <w:noProof/>
                <w:webHidden/>
              </w:rPr>
              <w:fldChar w:fldCharType="end"/>
            </w:r>
          </w:hyperlink>
        </w:p>
        <w:p w14:paraId="78311368" w14:textId="77777777" w:rsidR="005679E6" w:rsidRDefault="004951E2">
          <w:pPr>
            <w:pStyle w:val="TM3"/>
            <w:tabs>
              <w:tab w:val="left" w:pos="880"/>
              <w:tab w:val="right" w:leader="dot" w:pos="10456"/>
            </w:tabs>
            <w:rPr>
              <w:rFonts w:eastAsiaTheme="minorEastAsia"/>
              <w:noProof/>
              <w:lang w:eastAsia="fr-FR"/>
            </w:rPr>
          </w:pPr>
          <w:hyperlink w:anchor="_Toc497422120" w:history="1">
            <w:r w:rsidR="005679E6" w:rsidRPr="00D60250">
              <w:rPr>
                <w:rStyle w:val="Lienhypertexte"/>
                <w:b/>
                <w:bCs/>
                <w:noProof/>
              </w:rPr>
              <w:t>a.</w:t>
            </w:r>
            <w:r w:rsidR="005679E6">
              <w:rPr>
                <w:rFonts w:eastAsiaTheme="minorEastAsia"/>
                <w:noProof/>
                <w:lang w:eastAsia="fr-FR"/>
              </w:rPr>
              <w:tab/>
            </w:r>
            <w:r w:rsidR="005679E6" w:rsidRPr="00D60250">
              <w:rPr>
                <w:rStyle w:val="Lienhypertexte"/>
                <w:b/>
                <w:bCs/>
                <w:noProof/>
              </w:rPr>
              <w:t>Mise en évidence du rôle d’ADN dans la synthèse d’ARN :</w:t>
            </w:r>
            <w:r w:rsidR="005679E6">
              <w:rPr>
                <w:noProof/>
                <w:webHidden/>
              </w:rPr>
              <w:tab/>
            </w:r>
            <w:r w:rsidR="005679E6">
              <w:rPr>
                <w:noProof/>
                <w:webHidden/>
              </w:rPr>
              <w:fldChar w:fldCharType="begin"/>
            </w:r>
            <w:r w:rsidR="005679E6">
              <w:rPr>
                <w:noProof/>
                <w:webHidden/>
              </w:rPr>
              <w:instrText xml:space="preserve"> PAGEREF _Toc497422120 \h </w:instrText>
            </w:r>
            <w:r w:rsidR="005679E6">
              <w:rPr>
                <w:noProof/>
                <w:webHidden/>
              </w:rPr>
            </w:r>
            <w:r w:rsidR="005679E6">
              <w:rPr>
                <w:noProof/>
                <w:webHidden/>
              </w:rPr>
              <w:fldChar w:fldCharType="separate"/>
            </w:r>
            <w:r w:rsidR="00DD13D6">
              <w:rPr>
                <w:noProof/>
                <w:webHidden/>
              </w:rPr>
              <w:t>7</w:t>
            </w:r>
            <w:r w:rsidR="005679E6">
              <w:rPr>
                <w:noProof/>
                <w:webHidden/>
              </w:rPr>
              <w:fldChar w:fldCharType="end"/>
            </w:r>
          </w:hyperlink>
        </w:p>
        <w:p w14:paraId="0DC2702D" w14:textId="77777777" w:rsidR="005679E6" w:rsidRDefault="004951E2">
          <w:pPr>
            <w:pStyle w:val="TM3"/>
            <w:tabs>
              <w:tab w:val="left" w:pos="880"/>
              <w:tab w:val="right" w:leader="dot" w:pos="10456"/>
            </w:tabs>
            <w:rPr>
              <w:rFonts w:eastAsiaTheme="minorEastAsia"/>
              <w:noProof/>
              <w:lang w:eastAsia="fr-FR"/>
            </w:rPr>
          </w:pPr>
          <w:hyperlink w:anchor="_Toc497422121" w:history="1">
            <w:r w:rsidR="005679E6" w:rsidRPr="00D60250">
              <w:rPr>
                <w:rStyle w:val="Lienhypertexte"/>
                <w:b/>
                <w:bCs/>
                <w:noProof/>
              </w:rPr>
              <w:t>b.</w:t>
            </w:r>
            <w:r w:rsidR="005679E6">
              <w:rPr>
                <w:rFonts w:eastAsiaTheme="minorEastAsia"/>
                <w:noProof/>
                <w:lang w:eastAsia="fr-FR"/>
              </w:rPr>
              <w:tab/>
            </w:r>
            <w:r w:rsidR="005679E6" w:rsidRPr="00D60250">
              <w:rPr>
                <w:rStyle w:val="Lienhypertexte"/>
                <w:b/>
                <w:bCs/>
                <w:noProof/>
              </w:rPr>
              <w:t>Le mécanisme de la transcription de l’ADN en ARNm</w:t>
            </w:r>
            <w:r w:rsidR="005679E6">
              <w:rPr>
                <w:noProof/>
                <w:webHidden/>
              </w:rPr>
              <w:tab/>
            </w:r>
            <w:r w:rsidR="005679E6">
              <w:rPr>
                <w:noProof/>
                <w:webHidden/>
              </w:rPr>
              <w:fldChar w:fldCharType="begin"/>
            </w:r>
            <w:r w:rsidR="005679E6">
              <w:rPr>
                <w:noProof/>
                <w:webHidden/>
              </w:rPr>
              <w:instrText xml:space="preserve"> PAGEREF _Toc497422121 \h </w:instrText>
            </w:r>
            <w:r w:rsidR="005679E6">
              <w:rPr>
                <w:noProof/>
                <w:webHidden/>
              </w:rPr>
            </w:r>
            <w:r w:rsidR="005679E6">
              <w:rPr>
                <w:noProof/>
                <w:webHidden/>
              </w:rPr>
              <w:fldChar w:fldCharType="separate"/>
            </w:r>
            <w:r w:rsidR="00DD13D6">
              <w:rPr>
                <w:noProof/>
                <w:webHidden/>
              </w:rPr>
              <w:t>7</w:t>
            </w:r>
            <w:r w:rsidR="005679E6">
              <w:rPr>
                <w:noProof/>
                <w:webHidden/>
              </w:rPr>
              <w:fldChar w:fldCharType="end"/>
            </w:r>
          </w:hyperlink>
        </w:p>
        <w:p w14:paraId="77561755" w14:textId="77777777" w:rsidR="005679E6" w:rsidRDefault="004951E2">
          <w:pPr>
            <w:pStyle w:val="TM2"/>
            <w:tabs>
              <w:tab w:val="left" w:pos="660"/>
              <w:tab w:val="right" w:leader="dot" w:pos="10456"/>
            </w:tabs>
            <w:rPr>
              <w:rFonts w:eastAsiaTheme="minorEastAsia"/>
              <w:noProof/>
              <w:lang w:eastAsia="fr-FR"/>
            </w:rPr>
          </w:pPr>
          <w:hyperlink w:anchor="_Toc497422122" w:history="1">
            <w:r w:rsidR="005679E6" w:rsidRPr="00D60250">
              <w:rPr>
                <w:rStyle w:val="Lienhypertexte"/>
                <w:b/>
                <w:bCs/>
                <w:noProof/>
              </w:rPr>
              <w:t>4.</w:t>
            </w:r>
            <w:r w:rsidR="005679E6">
              <w:rPr>
                <w:rFonts w:eastAsiaTheme="minorEastAsia"/>
                <w:noProof/>
                <w:lang w:eastAsia="fr-FR"/>
              </w:rPr>
              <w:tab/>
            </w:r>
            <w:r w:rsidR="005679E6" w:rsidRPr="00D60250">
              <w:rPr>
                <w:rStyle w:val="Lienhypertexte"/>
                <w:b/>
                <w:bCs/>
                <w:noProof/>
              </w:rPr>
              <w:t>De l’ARNm à la protéine : la traduction</w:t>
            </w:r>
            <w:r w:rsidR="005679E6">
              <w:rPr>
                <w:noProof/>
                <w:webHidden/>
              </w:rPr>
              <w:tab/>
            </w:r>
            <w:r w:rsidR="005679E6">
              <w:rPr>
                <w:noProof/>
                <w:webHidden/>
              </w:rPr>
              <w:fldChar w:fldCharType="begin"/>
            </w:r>
            <w:r w:rsidR="005679E6">
              <w:rPr>
                <w:noProof/>
                <w:webHidden/>
              </w:rPr>
              <w:instrText xml:space="preserve"> PAGEREF _Toc497422122 \h </w:instrText>
            </w:r>
            <w:r w:rsidR="005679E6">
              <w:rPr>
                <w:noProof/>
                <w:webHidden/>
              </w:rPr>
            </w:r>
            <w:r w:rsidR="005679E6">
              <w:rPr>
                <w:noProof/>
                <w:webHidden/>
              </w:rPr>
              <w:fldChar w:fldCharType="separate"/>
            </w:r>
            <w:r w:rsidR="00DD13D6">
              <w:rPr>
                <w:noProof/>
                <w:webHidden/>
              </w:rPr>
              <w:t>8</w:t>
            </w:r>
            <w:r w:rsidR="005679E6">
              <w:rPr>
                <w:noProof/>
                <w:webHidden/>
              </w:rPr>
              <w:fldChar w:fldCharType="end"/>
            </w:r>
          </w:hyperlink>
        </w:p>
        <w:p w14:paraId="3CC9FF6E" w14:textId="77777777" w:rsidR="005679E6" w:rsidRDefault="004951E2">
          <w:pPr>
            <w:pStyle w:val="TM3"/>
            <w:tabs>
              <w:tab w:val="left" w:pos="880"/>
              <w:tab w:val="right" w:leader="dot" w:pos="10456"/>
            </w:tabs>
            <w:rPr>
              <w:rFonts w:eastAsiaTheme="minorEastAsia"/>
              <w:noProof/>
              <w:lang w:eastAsia="fr-FR"/>
            </w:rPr>
          </w:pPr>
          <w:hyperlink w:anchor="_Toc497422123" w:history="1">
            <w:r w:rsidR="005679E6" w:rsidRPr="00D60250">
              <w:rPr>
                <w:rStyle w:val="Lienhypertexte"/>
                <w:b/>
                <w:bCs/>
                <w:noProof/>
              </w:rPr>
              <w:t>a.</w:t>
            </w:r>
            <w:r w:rsidR="005679E6">
              <w:rPr>
                <w:rFonts w:eastAsiaTheme="minorEastAsia"/>
                <w:noProof/>
                <w:lang w:eastAsia="fr-FR"/>
              </w:rPr>
              <w:tab/>
            </w:r>
            <w:r w:rsidR="005679E6" w:rsidRPr="00D60250">
              <w:rPr>
                <w:rStyle w:val="Lienhypertexte"/>
                <w:b/>
                <w:bCs/>
                <w:noProof/>
              </w:rPr>
              <w:t>Les éléments nécessaires à la traduction</w:t>
            </w:r>
            <w:r w:rsidR="005679E6">
              <w:rPr>
                <w:noProof/>
                <w:webHidden/>
              </w:rPr>
              <w:tab/>
            </w:r>
            <w:r w:rsidR="005679E6">
              <w:rPr>
                <w:noProof/>
                <w:webHidden/>
              </w:rPr>
              <w:fldChar w:fldCharType="begin"/>
            </w:r>
            <w:r w:rsidR="005679E6">
              <w:rPr>
                <w:noProof/>
                <w:webHidden/>
              </w:rPr>
              <w:instrText xml:space="preserve"> PAGEREF _Toc497422123 \h </w:instrText>
            </w:r>
            <w:r w:rsidR="005679E6">
              <w:rPr>
                <w:noProof/>
                <w:webHidden/>
              </w:rPr>
            </w:r>
            <w:r w:rsidR="005679E6">
              <w:rPr>
                <w:noProof/>
                <w:webHidden/>
              </w:rPr>
              <w:fldChar w:fldCharType="separate"/>
            </w:r>
            <w:r w:rsidR="00DD13D6">
              <w:rPr>
                <w:noProof/>
                <w:webHidden/>
              </w:rPr>
              <w:t>8</w:t>
            </w:r>
            <w:r w:rsidR="005679E6">
              <w:rPr>
                <w:noProof/>
                <w:webHidden/>
              </w:rPr>
              <w:fldChar w:fldCharType="end"/>
            </w:r>
          </w:hyperlink>
        </w:p>
        <w:p w14:paraId="2C58FA00" w14:textId="77777777" w:rsidR="005679E6" w:rsidRDefault="004951E2">
          <w:pPr>
            <w:pStyle w:val="TM3"/>
            <w:tabs>
              <w:tab w:val="left" w:pos="880"/>
              <w:tab w:val="right" w:leader="dot" w:pos="10456"/>
            </w:tabs>
            <w:rPr>
              <w:rFonts w:eastAsiaTheme="minorEastAsia"/>
              <w:noProof/>
              <w:lang w:eastAsia="fr-FR"/>
            </w:rPr>
          </w:pPr>
          <w:hyperlink w:anchor="_Toc497422124" w:history="1">
            <w:r w:rsidR="005679E6" w:rsidRPr="00D60250">
              <w:rPr>
                <w:rStyle w:val="Lienhypertexte"/>
                <w:rFonts w:ascii="Times New Roman" w:hAnsi="Times New Roman"/>
                <w:b/>
                <w:bCs/>
                <w:noProof/>
              </w:rPr>
              <w:t>b.</w:t>
            </w:r>
            <w:r w:rsidR="005679E6">
              <w:rPr>
                <w:rFonts w:eastAsiaTheme="minorEastAsia"/>
                <w:noProof/>
                <w:lang w:eastAsia="fr-FR"/>
              </w:rPr>
              <w:tab/>
            </w:r>
            <w:r w:rsidR="005679E6" w:rsidRPr="00D60250">
              <w:rPr>
                <w:rStyle w:val="Lienhypertexte"/>
                <w:b/>
                <w:bCs/>
                <w:noProof/>
              </w:rPr>
              <w:t>La découverte du code génétique</w:t>
            </w:r>
            <w:r w:rsidR="005679E6">
              <w:rPr>
                <w:noProof/>
                <w:webHidden/>
              </w:rPr>
              <w:tab/>
            </w:r>
            <w:r w:rsidR="005679E6">
              <w:rPr>
                <w:noProof/>
                <w:webHidden/>
              </w:rPr>
              <w:fldChar w:fldCharType="begin"/>
            </w:r>
            <w:r w:rsidR="005679E6">
              <w:rPr>
                <w:noProof/>
                <w:webHidden/>
              </w:rPr>
              <w:instrText xml:space="preserve"> PAGEREF _Toc497422124 \h </w:instrText>
            </w:r>
            <w:r w:rsidR="005679E6">
              <w:rPr>
                <w:noProof/>
                <w:webHidden/>
              </w:rPr>
            </w:r>
            <w:r w:rsidR="005679E6">
              <w:rPr>
                <w:noProof/>
                <w:webHidden/>
              </w:rPr>
              <w:fldChar w:fldCharType="separate"/>
            </w:r>
            <w:r w:rsidR="00DD13D6">
              <w:rPr>
                <w:noProof/>
                <w:webHidden/>
              </w:rPr>
              <w:t>9</w:t>
            </w:r>
            <w:r w:rsidR="005679E6">
              <w:rPr>
                <w:noProof/>
                <w:webHidden/>
              </w:rPr>
              <w:fldChar w:fldCharType="end"/>
            </w:r>
          </w:hyperlink>
        </w:p>
        <w:p w14:paraId="6C7BA013" w14:textId="77777777" w:rsidR="005679E6" w:rsidRPr="005679E6" w:rsidRDefault="004951E2" w:rsidP="005679E6">
          <w:pPr>
            <w:pStyle w:val="TM3"/>
            <w:tabs>
              <w:tab w:val="left" w:pos="880"/>
              <w:tab w:val="right" w:leader="dot" w:pos="10456"/>
            </w:tabs>
            <w:rPr>
              <w:rFonts w:eastAsiaTheme="minorEastAsia"/>
              <w:noProof/>
              <w:lang w:eastAsia="fr-FR"/>
            </w:rPr>
          </w:pPr>
          <w:hyperlink w:anchor="_Toc497422125" w:history="1">
            <w:r w:rsidR="005679E6" w:rsidRPr="00D60250">
              <w:rPr>
                <w:rStyle w:val="Lienhypertexte"/>
                <w:b/>
                <w:bCs/>
                <w:noProof/>
              </w:rPr>
              <w:t>c.</w:t>
            </w:r>
            <w:r w:rsidR="005679E6">
              <w:rPr>
                <w:rFonts w:eastAsiaTheme="minorEastAsia"/>
                <w:noProof/>
                <w:lang w:eastAsia="fr-FR"/>
              </w:rPr>
              <w:tab/>
            </w:r>
            <w:r w:rsidR="005679E6" w:rsidRPr="00D60250">
              <w:rPr>
                <w:rStyle w:val="Lienhypertexte"/>
                <w:b/>
                <w:bCs/>
                <w:noProof/>
              </w:rPr>
              <w:t>Les étapes de traduction</w:t>
            </w:r>
            <w:r w:rsidR="005679E6">
              <w:rPr>
                <w:noProof/>
                <w:webHidden/>
              </w:rPr>
              <w:tab/>
            </w:r>
            <w:r w:rsidR="005679E6">
              <w:rPr>
                <w:noProof/>
                <w:webHidden/>
              </w:rPr>
              <w:fldChar w:fldCharType="begin"/>
            </w:r>
            <w:r w:rsidR="005679E6">
              <w:rPr>
                <w:noProof/>
                <w:webHidden/>
              </w:rPr>
              <w:instrText xml:space="preserve"> PAGEREF _Toc497422125 \h </w:instrText>
            </w:r>
            <w:r w:rsidR="005679E6">
              <w:rPr>
                <w:noProof/>
                <w:webHidden/>
              </w:rPr>
            </w:r>
            <w:r w:rsidR="005679E6">
              <w:rPr>
                <w:noProof/>
                <w:webHidden/>
              </w:rPr>
              <w:fldChar w:fldCharType="separate"/>
            </w:r>
            <w:r w:rsidR="00DD13D6">
              <w:rPr>
                <w:noProof/>
                <w:webHidden/>
              </w:rPr>
              <w:t>10</w:t>
            </w:r>
            <w:r w:rsidR="005679E6">
              <w:rPr>
                <w:noProof/>
                <w:webHidden/>
              </w:rPr>
              <w:fldChar w:fldCharType="end"/>
            </w:r>
          </w:hyperlink>
          <w:r w:rsidR="005679E6">
            <w:rPr>
              <w:b/>
              <w:bCs/>
            </w:rPr>
            <w:fldChar w:fldCharType="end"/>
          </w:r>
        </w:p>
      </w:sdtContent>
    </w:sdt>
    <w:p w14:paraId="5DB8DD14" w14:textId="77777777" w:rsidR="005679E6" w:rsidRPr="005679E6" w:rsidRDefault="005679E6" w:rsidP="005679E6">
      <w:pPr>
        <w:rPr>
          <w:lang w:eastAsia="fr-FR"/>
        </w:rPr>
      </w:pPr>
    </w:p>
    <w:sectPr w:rsidR="005679E6" w:rsidRPr="005679E6" w:rsidSect="00587837">
      <w:footerReference w:type="default" r:id="rId31"/>
      <w:pgSz w:w="11906" w:h="16838"/>
      <w:pgMar w:top="720" w:right="720" w:bottom="709" w:left="720" w:header="708" w:footer="2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103D4" w14:textId="77777777" w:rsidR="004951E2" w:rsidRDefault="004951E2" w:rsidP="001E3102">
      <w:pPr>
        <w:spacing w:after="0" w:line="240" w:lineRule="auto"/>
      </w:pPr>
      <w:r>
        <w:separator/>
      </w:r>
    </w:p>
  </w:endnote>
  <w:endnote w:type="continuationSeparator" w:id="0">
    <w:p w14:paraId="005607FC" w14:textId="77777777" w:rsidR="004951E2" w:rsidRDefault="004951E2" w:rsidP="001E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w Cen MT Condensed Extra Bold">
    <w:panose1 w:val="020B0803020202020204"/>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nap ITC">
    <w:panose1 w:val="04040A0706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935395"/>
      <w:docPartObj>
        <w:docPartGallery w:val="Page Numbers (Bottom of Page)"/>
        <w:docPartUnique/>
      </w:docPartObj>
    </w:sdtPr>
    <w:sdtEndPr/>
    <w:sdtContent>
      <w:p w14:paraId="1ADAF3C0" w14:textId="77777777" w:rsidR="005679E6" w:rsidRDefault="004951E2" w:rsidP="00587837">
        <w:pPr>
          <w:pStyle w:val="Pieddepage"/>
          <w:pBdr>
            <w:top w:val="single" w:sz="4" w:space="1" w:color="auto"/>
          </w:pBdr>
          <w:jc w:val="center"/>
        </w:pPr>
        <w:r>
          <w:rPr>
            <w:noProof/>
            <w:lang w:eastAsia="fr-FR"/>
          </w:rPr>
          <w:pict w14:anchorId="5BE2A5D6">
            <v:shapetype id="_x0000_t202" coordsize="21600,21600" o:spt="202" path="m,l,21600r21600,l21600,xe">
              <v:stroke joinstyle="miter"/>
              <v:path gradientshapeok="t" o:connecttype="rect"/>
            </v:shapetype>
            <v:shape id="_x0000_s2052" type="#_x0000_t202" style="position:absolute;left:0;text-align:left;margin-left:416.2pt;margin-top:-.4pt;width:82.55pt;height:16.2pt;z-index:251661312;visibility:visible;mso-position-horizontal-relative:text;mso-position-vertical-relative:text;mso-width-relative:margin;mso-height-relative:margin" filled="f" fillcolor="white [3201]" stroked="f" strokeweight=".5pt">
              <v:textbox style="mso-next-textbox:#_x0000_s2052">
                <w:txbxContent>
                  <w:p w14:paraId="24B268A9" w14:textId="77777777" w:rsidR="005679E6" w:rsidRDefault="005679E6">
                    <w:r>
                      <w:rPr>
                        <w:sz w:val="16"/>
                        <w:szCs w:val="16"/>
                      </w:rPr>
                      <w:t>JAOUANI Moussa</w:t>
                    </w:r>
                  </w:p>
                </w:txbxContent>
              </v:textbox>
            </v:shape>
          </w:pict>
        </w:r>
        <w:r>
          <w:rPr>
            <w:noProof/>
            <w:lang w:eastAsia="fr-FR"/>
          </w:rPr>
          <w:pict w14:anchorId="2100F981">
            <v:shape id="Zone de texte 27" o:spid="_x0000_s2050" type="#_x0000_t202" style="position:absolute;left:0;text-align:left;margin-left:.7pt;margin-top:2.15pt;width:105.85pt;height:18.3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" fillcolor="white [3201]" stroked="f" strokeweight=".5pt">
              <v:textbox style="mso-next-textbox:#Zone de texte 27">
                <w:txbxContent>
                  <w:p w14:paraId="3E6D13C6" w14:textId="77777777" w:rsidR="005679E6" w:rsidRDefault="005679E6">
                    <w:r>
                      <w:rPr>
                        <w:sz w:val="16"/>
                        <w:szCs w:val="16"/>
                      </w:rPr>
                      <w:t>moussa.svt@gmail.com</w:t>
                    </w:r>
                  </w:p>
                </w:txbxContent>
              </v:textbox>
            </v:shape>
          </w:pict>
        </w:r>
        <w:r>
          <w:rPr>
            <w:noProof/>
            <w:lang w:eastAsia="fr-FR"/>
          </w:rPr>
          <w:pict w14:anchorId="3D709FE2">
            <v:shape id="Zone de texte 28" o:spid="_x0000_s2049" type="#_x0000_t202" style="position:absolute;left:0;text-align:left;margin-left:466.95pt;margin-top:1.55pt;width:59.65pt;height:27.95pt;z-index:25166028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" fillcolor="white [3201]" stroked="f" strokeweight=".5pt">
              <v:textbox style="mso-next-textbox:#Zone de texte 28" inset="0,0,0,0">
                <w:txbxContent>
                  <w:p w14:paraId="02D73E4B" w14:textId="77777777" w:rsidR="005679E6" w:rsidRDefault="005679E6">
                    <w:r>
                      <w:rPr>
                        <w:noProof/>
                        <w:lang w:eastAsia="fr-FR"/>
                      </w:rPr>
                      <w:drawing>
                        <wp:inline distT="0" distB="0" distL="0" distR="0" wp14:anchorId="7DB4BF4F" wp14:editId="1A1C2287">
                          <wp:extent cx="756920" cy="361666"/>
                          <wp:effectExtent l="0" t="0" r="5080" b="635"/>
                          <wp:docPr id="23" name="Image 23"/>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48" cy="365741"/>
                                  </a:xfrm>
                                  <a:prstGeom prst="rect">
                                    <a:avLst/>
                                  </a:prstGeom>
                                </pic:spPr>
                              </pic:pic>
                            </a:graphicData>
                          </a:graphic>
                        </wp:inline>
                      </w:drawing>
                    </w:r>
                  </w:p>
                </w:txbxContent>
              </v:textbox>
            </v:shape>
          </w:pict>
        </w:r>
        <w:r w:rsidR="005679E6">
          <w:fldChar w:fldCharType="begin"/>
        </w:r>
        <w:r w:rsidR="005679E6">
          <w:instrText>PAGE   \* MERGEFORMAT</w:instrText>
        </w:r>
        <w:r w:rsidR="005679E6">
          <w:fldChar w:fldCharType="separate"/>
        </w:r>
        <w:r w:rsidR="00DD13D6">
          <w:rPr>
            <w:noProof/>
          </w:rPr>
          <w:t>1</w:t>
        </w:r>
        <w:r w:rsidR="005679E6">
          <w:rPr>
            <w:noProof/>
          </w:rPr>
          <w:fldChar w:fldCharType="end"/>
        </w:r>
      </w:p>
    </w:sdtContent>
  </w:sdt>
  <w:p w14:paraId="5CC5BDAD" w14:textId="77777777" w:rsidR="005679E6" w:rsidRPr="00587837" w:rsidRDefault="005679E6">
    <w:pPr>
      <w:pStyle w:val="Pieddepage"/>
      <w:rPr>
        <w:sz w:val="16"/>
        <w:szCs w:val="16"/>
      </w:rPr>
    </w:pPr>
    <w:r w:rsidRPr="00587837">
      <w:rPr>
        <w:sz w:val="16"/>
        <w:szCs w:val="16"/>
      </w:rPr>
      <w:tab/>
    </w:r>
    <w:r w:rsidRPr="00587837">
      <w:rPr>
        <w:sz w:val="16"/>
        <w:szCs w:val="16"/>
      </w:rPr>
      <w:tab/>
    </w:r>
    <w:r w:rsidRPr="00587837">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01F0F" w14:textId="77777777" w:rsidR="004951E2" w:rsidRDefault="004951E2" w:rsidP="001E3102">
      <w:pPr>
        <w:spacing w:after="0" w:line="240" w:lineRule="auto"/>
      </w:pPr>
      <w:r>
        <w:separator/>
      </w:r>
    </w:p>
  </w:footnote>
  <w:footnote w:type="continuationSeparator" w:id="0">
    <w:p w14:paraId="3F44C986" w14:textId="77777777" w:rsidR="004951E2" w:rsidRDefault="004951E2" w:rsidP="001E31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726AC"/>
    <w:multiLevelType w:val="hybridMultilevel"/>
    <w:tmpl w:val="CCC062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B77B42"/>
    <w:multiLevelType w:val="hybridMultilevel"/>
    <w:tmpl w:val="F0FC7B80"/>
    <w:lvl w:ilvl="0" w:tplc="3DC8783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3B0F2C"/>
    <w:multiLevelType w:val="hybridMultilevel"/>
    <w:tmpl w:val="81C035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C15AB3"/>
    <w:multiLevelType w:val="hybridMultilevel"/>
    <w:tmpl w:val="C59A4E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2804D33"/>
    <w:multiLevelType w:val="hybridMultilevel"/>
    <w:tmpl w:val="B058C968"/>
    <w:lvl w:ilvl="0" w:tplc="3F3414E2">
      <w:start w:val="1"/>
      <w:numFmt w:val="decimal"/>
      <w:lvlText w:val="%1."/>
      <w:lvlJc w:val="left"/>
      <w:pPr>
        <w:ind w:left="1146" w:hanging="360"/>
      </w:pPr>
      <w:rPr>
        <w:b/>
        <w:bC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 w15:restartNumberingAfterBreak="0">
    <w:nsid w:val="28323D76"/>
    <w:multiLevelType w:val="hybridMultilevel"/>
    <w:tmpl w:val="B058C968"/>
    <w:lvl w:ilvl="0" w:tplc="3F3414E2">
      <w:start w:val="1"/>
      <w:numFmt w:val="decimal"/>
      <w:lvlText w:val="%1."/>
      <w:lvlJc w:val="left"/>
      <w:pPr>
        <w:ind w:left="1146" w:hanging="360"/>
      </w:pPr>
      <w:rPr>
        <w:b/>
        <w:bC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6" w15:restartNumberingAfterBreak="0">
    <w:nsid w:val="29556DA6"/>
    <w:multiLevelType w:val="hybridMultilevel"/>
    <w:tmpl w:val="6F6C1136"/>
    <w:lvl w:ilvl="0" w:tplc="E228D9A6">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9E4E9C"/>
    <w:multiLevelType w:val="hybridMultilevel"/>
    <w:tmpl w:val="49E673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DC40208"/>
    <w:multiLevelType w:val="hybridMultilevel"/>
    <w:tmpl w:val="B8309B5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10556F1"/>
    <w:multiLevelType w:val="hybridMultilevel"/>
    <w:tmpl w:val="B058C968"/>
    <w:lvl w:ilvl="0" w:tplc="3F3414E2">
      <w:start w:val="1"/>
      <w:numFmt w:val="decimal"/>
      <w:lvlText w:val="%1."/>
      <w:lvlJc w:val="left"/>
      <w:pPr>
        <w:ind w:left="1146" w:hanging="360"/>
      </w:pPr>
      <w:rPr>
        <w:b/>
        <w:bC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0" w15:restartNumberingAfterBreak="0">
    <w:nsid w:val="40CF0643"/>
    <w:multiLevelType w:val="hybridMultilevel"/>
    <w:tmpl w:val="AE846FC4"/>
    <w:lvl w:ilvl="0" w:tplc="858833C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A625196"/>
    <w:multiLevelType w:val="hybridMultilevel"/>
    <w:tmpl w:val="14FC75DC"/>
    <w:lvl w:ilvl="0" w:tplc="C72C688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216BAC"/>
    <w:multiLevelType w:val="hybridMultilevel"/>
    <w:tmpl w:val="03ECE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99799F"/>
    <w:multiLevelType w:val="hybridMultilevel"/>
    <w:tmpl w:val="C59A4E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2CC181B"/>
    <w:multiLevelType w:val="hybridMultilevel"/>
    <w:tmpl w:val="7EE80662"/>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5" w15:restartNumberingAfterBreak="0">
    <w:nsid w:val="55A84773"/>
    <w:multiLevelType w:val="hybridMultilevel"/>
    <w:tmpl w:val="865ACB1A"/>
    <w:lvl w:ilvl="0" w:tplc="0FD49916">
      <w:start w:val="2"/>
      <w:numFmt w:val="bullet"/>
      <w:lvlText w:val="-"/>
      <w:lvlJc w:val="left"/>
      <w:pPr>
        <w:ind w:left="5310" w:hanging="360"/>
      </w:pPr>
      <w:rPr>
        <w:rFonts w:ascii="Times New Roman" w:eastAsiaTheme="minorHAnsi" w:hAnsi="Times New Roman" w:cs="Times New Roman" w:hint="default"/>
      </w:rPr>
    </w:lvl>
    <w:lvl w:ilvl="1" w:tplc="040C0003" w:tentative="1">
      <w:start w:val="1"/>
      <w:numFmt w:val="bullet"/>
      <w:lvlText w:val="o"/>
      <w:lvlJc w:val="left"/>
      <w:pPr>
        <w:ind w:left="6030" w:hanging="360"/>
      </w:pPr>
      <w:rPr>
        <w:rFonts w:ascii="Courier New" w:hAnsi="Courier New" w:cs="Courier New" w:hint="default"/>
      </w:rPr>
    </w:lvl>
    <w:lvl w:ilvl="2" w:tplc="040C0005" w:tentative="1">
      <w:start w:val="1"/>
      <w:numFmt w:val="bullet"/>
      <w:lvlText w:val=""/>
      <w:lvlJc w:val="left"/>
      <w:pPr>
        <w:ind w:left="6750" w:hanging="360"/>
      </w:pPr>
      <w:rPr>
        <w:rFonts w:ascii="Wingdings" w:hAnsi="Wingdings" w:hint="default"/>
      </w:rPr>
    </w:lvl>
    <w:lvl w:ilvl="3" w:tplc="040C0001" w:tentative="1">
      <w:start w:val="1"/>
      <w:numFmt w:val="bullet"/>
      <w:lvlText w:val=""/>
      <w:lvlJc w:val="left"/>
      <w:pPr>
        <w:ind w:left="7470" w:hanging="360"/>
      </w:pPr>
      <w:rPr>
        <w:rFonts w:ascii="Symbol" w:hAnsi="Symbol" w:hint="default"/>
      </w:rPr>
    </w:lvl>
    <w:lvl w:ilvl="4" w:tplc="040C0003" w:tentative="1">
      <w:start w:val="1"/>
      <w:numFmt w:val="bullet"/>
      <w:lvlText w:val="o"/>
      <w:lvlJc w:val="left"/>
      <w:pPr>
        <w:ind w:left="8190" w:hanging="360"/>
      </w:pPr>
      <w:rPr>
        <w:rFonts w:ascii="Courier New" w:hAnsi="Courier New" w:cs="Courier New" w:hint="default"/>
      </w:rPr>
    </w:lvl>
    <w:lvl w:ilvl="5" w:tplc="040C0005" w:tentative="1">
      <w:start w:val="1"/>
      <w:numFmt w:val="bullet"/>
      <w:lvlText w:val=""/>
      <w:lvlJc w:val="left"/>
      <w:pPr>
        <w:ind w:left="8910" w:hanging="360"/>
      </w:pPr>
      <w:rPr>
        <w:rFonts w:ascii="Wingdings" w:hAnsi="Wingdings" w:hint="default"/>
      </w:rPr>
    </w:lvl>
    <w:lvl w:ilvl="6" w:tplc="040C0001" w:tentative="1">
      <w:start w:val="1"/>
      <w:numFmt w:val="bullet"/>
      <w:lvlText w:val=""/>
      <w:lvlJc w:val="left"/>
      <w:pPr>
        <w:ind w:left="9630" w:hanging="360"/>
      </w:pPr>
      <w:rPr>
        <w:rFonts w:ascii="Symbol" w:hAnsi="Symbol" w:hint="default"/>
      </w:rPr>
    </w:lvl>
    <w:lvl w:ilvl="7" w:tplc="040C0003" w:tentative="1">
      <w:start w:val="1"/>
      <w:numFmt w:val="bullet"/>
      <w:lvlText w:val="o"/>
      <w:lvlJc w:val="left"/>
      <w:pPr>
        <w:ind w:left="10350" w:hanging="360"/>
      </w:pPr>
      <w:rPr>
        <w:rFonts w:ascii="Courier New" w:hAnsi="Courier New" w:cs="Courier New" w:hint="default"/>
      </w:rPr>
    </w:lvl>
    <w:lvl w:ilvl="8" w:tplc="040C0005" w:tentative="1">
      <w:start w:val="1"/>
      <w:numFmt w:val="bullet"/>
      <w:lvlText w:val=""/>
      <w:lvlJc w:val="left"/>
      <w:pPr>
        <w:ind w:left="11070" w:hanging="360"/>
      </w:pPr>
      <w:rPr>
        <w:rFonts w:ascii="Wingdings" w:hAnsi="Wingdings" w:hint="default"/>
      </w:rPr>
    </w:lvl>
  </w:abstractNum>
  <w:abstractNum w:abstractNumId="16" w15:restartNumberingAfterBreak="0">
    <w:nsid w:val="5A7743D3"/>
    <w:multiLevelType w:val="hybridMultilevel"/>
    <w:tmpl w:val="78CCC2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0641C8E"/>
    <w:multiLevelType w:val="hybridMultilevel"/>
    <w:tmpl w:val="7BB2C7CA"/>
    <w:lvl w:ilvl="0" w:tplc="10587E76">
      <w:start w:val="1"/>
      <w:numFmt w:val="lowerLetter"/>
      <w:lvlText w:val="%1."/>
      <w:lvlJc w:val="left"/>
      <w:pPr>
        <w:ind w:left="1866" w:hanging="360"/>
      </w:pPr>
      <w:rPr>
        <w:b/>
        <w:bCs/>
      </w:rPr>
    </w:lvl>
    <w:lvl w:ilvl="1" w:tplc="040C0019" w:tentative="1">
      <w:start w:val="1"/>
      <w:numFmt w:val="lowerLetter"/>
      <w:lvlText w:val="%2."/>
      <w:lvlJc w:val="left"/>
      <w:pPr>
        <w:ind w:left="2586" w:hanging="360"/>
      </w:pPr>
    </w:lvl>
    <w:lvl w:ilvl="2" w:tplc="040C001B" w:tentative="1">
      <w:start w:val="1"/>
      <w:numFmt w:val="lowerRoman"/>
      <w:lvlText w:val="%3."/>
      <w:lvlJc w:val="right"/>
      <w:pPr>
        <w:ind w:left="3306" w:hanging="180"/>
      </w:pPr>
    </w:lvl>
    <w:lvl w:ilvl="3" w:tplc="040C000F" w:tentative="1">
      <w:start w:val="1"/>
      <w:numFmt w:val="decimal"/>
      <w:lvlText w:val="%4."/>
      <w:lvlJc w:val="left"/>
      <w:pPr>
        <w:ind w:left="4026" w:hanging="360"/>
      </w:pPr>
    </w:lvl>
    <w:lvl w:ilvl="4" w:tplc="040C0019" w:tentative="1">
      <w:start w:val="1"/>
      <w:numFmt w:val="lowerLetter"/>
      <w:lvlText w:val="%5."/>
      <w:lvlJc w:val="left"/>
      <w:pPr>
        <w:ind w:left="4746" w:hanging="360"/>
      </w:pPr>
    </w:lvl>
    <w:lvl w:ilvl="5" w:tplc="040C001B" w:tentative="1">
      <w:start w:val="1"/>
      <w:numFmt w:val="lowerRoman"/>
      <w:lvlText w:val="%6."/>
      <w:lvlJc w:val="right"/>
      <w:pPr>
        <w:ind w:left="5466" w:hanging="180"/>
      </w:pPr>
    </w:lvl>
    <w:lvl w:ilvl="6" w:tplc="040C000F" w:tentative="1">
      <w:start w:val="1"/>
      <w:numFmt w:val="decimal"/>
      <w:lvlText w:val="%7."/>
      <w:lvlJc w:val="left"/>
      <w:pPr>
        <w:ind w:left="6186" w:hanging="360"/>
      </w:pPr>
    </w:lvl>
    <w:lvl w:ilvl="7" w:tplc="040C0019" w:tentative="1">
      <w:start w:val="1"/>
      <w:numFmt w:val="lowerLetter"/>
      <w:lvlText w:val="%8."/>
      <w:lvlJc w:val="left"/>
      <w:pPr>
        <w:ind w:left="6906" w:hanging="360"/>
      </w:pPr>
    </w:lvl>
    <w:lvl w:ilvl="8" w:tplc="040C001B" w:tentative="1">
      <w:start w:val="1"/>
      <w:numFmt w:val="lowerRoman"/>
      <w:lvlText w:val="%9."/>
      <w:lvlJc w:val="right"/>
      <w:pPr>
        <w:ind w:left="7626" w:hanging="180"/>
      </w:pPr>
    </w:lvl>
  </w:abstractNum>
  <w:abstractNum w:abstractNumId="18" w15:restartNumberingAfterBreak="0">
    <w:nsid w:val="64717FF0"/>
    <w:multiLevelType w:val="hybridMultilevel"/>
    <w:tmpl w:val="84E27862"/>
    <w:lvl w:ilvl="0" w:tplc="C2F4C616">
      <w:start w:val="1"/>
      <w:numFmt w:val="decimal"/>
      <w:lvlText w:val="%1."/>
      <w:lvlJc w:val="left"/>
      <w:pPr>
        <w:ind w:left="1146" w:hanging="360"/>
      </w:pPr>
      <w:rPr>
        <w:b/>
        <w:bC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9" w15:restartNumberingAfterBreak="0">
    <w:nsid w:val="681F42C0"/>
    <w:multiLevelType w:val="hybridMultilevel"/>
    <w:tmpl w:val="608E7D22"/>
    <w:lvl w:ilvl="0" w:tplc="BF6ADF98">
      <w:start w:val="1"/>
      <w:numFmt w:val="lowerLetter"/>
      <w:lvlText w:val="%1."/>
      <w:lvlJc w:val="left"/>
      <w:pPr>
        <w:ind w:left="1506" w:hanging="360"/>
      </w:pPr>
      <w:rPr>
        <w:rFonts w:hint="default"/>
      </w:r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abstractNum w:abstractNumId="20" w15:restartNumberingAfterBreak="0">
    <w:nsid w:val="6BA038EF"/>
    <w:multiLevelType w:val="hybridMultilevel"/>
    <w:tmpl w:val="7EE80662"/>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1" w15:restartNumberingAfterBreak="0">
    <w:nsid w:val="7070366B"/>
    <w:multiLevelType w:val="hybridMultilevel"/>
    <w:tmpl w:val="96EC46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603169A"/>
    <w:multiLevelType w:val="hybridMultilevel"/>
    <w:tmpl w:val="C59A4E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8D14D31"/>
    <w:multiLevelType w:val="multilevel"/>
    <w:tmpl w:val="2D60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CD35CF"/>
    <w:multiLevelType w:val="hybridMultilevel"/>
    <w:tmpl w:val="7BB2C7CA"/>
    <w:lvl w:ilvl="0" w:tplc="10587E76">
      <w:start w:val="1"/>
      <w:numFmt w:val="lowerLetter"/>
      <w:lvlText w:val="%1."/>
      <w:lvlJc w:val="left"/>
      <w:pPr>
        <w:ind w:left="1866" w:hanging="360"/>
      </w:pPr>
      <w:rPr>
        <w:b/>
        <w:bCs/>
      </w:rPr>
    </w:lvl>
    <w:lvl w:ilvl="1" w:tplc="040C0019" w:tentative="1">
      <w:start w:val="1"/>
      <w:numFmt w:val="lowerLetter"/>
      <w:lvlText w:val="%2."/>
      <w:lvlJc w:val="left"/>
      <w:pPr>
        <w:ind w:left="2586" w:hanging="360"/>
      </w:pPr>
    </w:lvl>
    <w:lvl w:ilvl="2" w:tplc="040C001B" w:tentative="1">
      <w:start w:val="1"/>
      <w:numFmt w:val="lowerRoman"/>
      <w:lvlText w:val="%3."/>
      <w:lvlJc w:val="right"/>
      <w:pPr>
        <w:ind w:left="3306" w:hanging="180"/>
      </w:pPr>
    </w:lvl>
    <w:lvl w:ilvl="3" w:tplc="040C000F" w:tentative="1">
      <w:start w:val="1"/>
      <w:numFmt w:val="decimal"/>
      <w:lvlText w:val="%4."/>
      <w:lvlJc w:val="left"/>
      <w:pPr>
        <w:ind w:left="4026" w:hanging="360"/>
      </w:pPr>
    </w:lvl>
    <w:lvl w:ilvl="4" w:tplc="040C0019" w:tentative="1">
      <w:start w:val="1"/>
      <w:numFmt w:val="lowerLetter"/>
      <w:lvlText w:val="%5."/>
      <w:lvlJc w:val="left"/>
      <w:pPr>
        <w:ind w:left="4746" w:hanging="360"/>
      </w:pPr>
    </w:lvl>
    <w:lvl w:ilvl="5" w:tplc="040C001B" w:tentative="1">
      <w:start w:val="1"/>
      <w:numFmt w:val="lowerRoman"/>
      <w:lvlText w:val="%6."/>
      <w:lvlJc w:val="right"/>
      <w:pPr>
        <w:ind w:left="5466" w:hanging="180"/>
      </w:pPr>
    </w:lvl>
    <w:lvl w:ilvl="6" w:tplc="040C000F" w:tentative="1">
      <w:start w:val="1"/>
      <w:numFmt w:val="decimal"/>
      <w:lvlText w:val="%7."/>
      <w:lvlJc w:val="left"/>
      <w:pPr>
        <w:ind w:left="6186" w:hanging="360"/>
      </w:pPr>
    </w:lvl>
    <w:lvl w:ilvl="7" w:tplc="040C0019" w:tentative="1">
      <w:start w:val="1"/>
      <w:numFmt w:val="lowerLetter"/>
      <w:lvlText w:val="%8."/>
      <w:lvlJc w:val="left"/>
      <w:pPr>
        <w:ind w:left="6906" w:hanging="360"/>
      </w:pPr>
    </w:lvl>
    <w:lvl w:ilvl="8" w:tplc="040C001B" w:tentative="1">
      <w:start w:val="1"/>
      <w:numFmt w:val="lowerRoman"/>
      <w:lvlText w:val="%9."/>
      <w:lvlJc w:val="right"/>
      <w:pPr>
        <w:ind w:left="7626" w:hanging="180"/>
      </w:pPr>
    </w:lvl>
  </w:abstractNum>
  <w:num w:numId="1">
    <w:abstractNumId w:val="8"/>
  </w:num>
  <w:num w:numId="2">
    <w:abstractNumId w:val="20"/>
  </w:num>
  <w:num w:numId="3">
    <w:abstractNumId w:val="13"/>
  </w:num>
  <w:num w:numId="4">
    <w:abstractNumId w:val="7"/>
  </w:num>
  <w:num w:numId="5">
    <w:abstractNumId w:val="2"/>
  </w:num>
  <w:num w:numId="6">
    <w:abstractNumId w:val="10"/>
  </w:num>
  <w:num w:numId="7">
    <w:abstractNumId w:val="6"/>
  </w:num>
  <w:num w:numId="8">
    <w:abstractNumId w:val="4"/>
  </w:num>
  <w:num w:numId="9">
    <w:abstractNumId w:val="22"/>
  </w:num>
  <w:num w:numId="10">
    <w:abstractNumId w:val="3"/>
  </w:num>
  <w:num w:numId="11">
    <w:abstractNumId w:val="15"/>
  </w:num>
  <w:num w:numId="12">
    <w:abstractNumId w:val="19"/>
  </w:num>
  <w:num w:numId="13">
    <w:abstractNumId w:val="5"/>
  </w:num>
  <w:num w:numId="14">
    <w:abstractNumId w:val="21"/>
  </w:num>
  <w:num w:numId="15">
    <w:abstractNumId w:val="9"/>
  </w:num>
  <w:num w:numId="16">
    <w:abstractNumId w:val="1"/>
  </w:num>
  <w:num w:numId="17">
    <w:abstractNumId w:val="14"/>
  </w:num>
  <w:num w:numId="18">
    <w:abstractNumId w:val="0"/>
  </w:num>
  <w:num w:numId="19">
    <w:abstractNumId w:val="16"/>
  </w:num>
  <w:num w:numId="20">
    <w:abstractNumId w:val="18"/>
  </w:num>
  <w:num w:numId="21">
    <w:abstractNumId w:val="11"/>
  </w:num>
  <w:num w:numId="22">
    <w:abstractNumId w:val="24"/>
  </w:num>
  <w:num w:numId="23">
    <w:abstractNumId w:val="17"/>
  </w:num>
  <w:num w:numId="24">
    <w:abstractNumId w:val="2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6C69"/>
    <w:rsid w:val="000025E0"/>
    <w:rsid w:val="000068DC"/>
    <w:rsid w:val="00010893"/>
    <w:rsid w:val="0001148B"/>
    <w:rsid w:val="00033109"/>
    <w:rsid w:val="00042C83"/>
    <w:rsid w:val="00046321"/>
    <w:rsid w:val="00053C3B"/>
    <w:rsid w:val="00062963"/>
    <w:rsid w:val="0006560C"/>
    <w:rsid w:val="00066C69"/>
    <w:rsid w:val="00072756"/>
    <w:rsid w:val="0009074E"/>
    <w:rsid w:val="000926D8"/>
    <w:rsid w:val="000B2A95"/>
    <w:rsid w:val="000C3B26"/>
    <w:rsid w:val="00121D1E"/>
    <w:rsid w:val="00127447"/>
    <w:rsid w:val="001340DC"/>
    <w:rsid w:val="00141C96"/>
    <w:rsid w:val="00172719"/>
    <w:rsid w:val="001823E2"/>
    <w:rsid w:val="0018337F"/>
    <w:rsid w:val="00196651"/>
    <w:rsid w:val="00196B10"/>
    <w:rsid w:val="001E23BB"/>
    <w:rsid w:val="001E3102"/>
    <w:rsid w:val="001E388C"/>
    <w:rsid w:val="001F6475"/>
    <w:rsid w:val="00205408"/>
    <w:rsid w:val="00212489"/>
    <w:rsid w:val="002308E7"/>
    <w:rsid w:val="002359D5"/>
    <w:rsid w:val="00240B0E"/>
    <w:rsid w:val="00245448"/>
    <w:rsid w:val="00264B44"/>
    <w:rsid w:val="00264E81"/>
    <w:rsid w:val="00281ED2"/>
    <w:rsid w:val="00285DDB"/>
    <w:rsid w:val="00297C6A"/>
    <w:rsid w:val="002A3B89"/>
    <w:rsid w:val="002A5875"/>
    <w:rsid w:val="002B5AD2"/>
    <w:rsid w:val="002F37B5"/>
    <w:rsid w:val="002F39B0"/>
    <w:rsid w:val="0030029B"/>
    <w:rsid w:val="00306232"/>
    <w:rsid w:val="003554EA"/>
    <w:rsid w:val="00361413"/>
    <w:rsid w:val="0037362F"/>
    <w:rsid w:val="0037703D"/>
    <w:rsid w:val="00386070"/>
    <w:rsid w:val="003928DF"/>
    <w:rsid w:val="003A0A51"/>
    <w:rsid w:val="003A43ED"/>
    <w:rsid w:val="003D0DF8"/>
    <w:rsid w:val="003E55C1"/>
    <w:rsid w:val="004013FD"/>
    <w:rsid w:val="004106AE"/>
    <w:rsid w:val="00410D93"/>
    <w:rsid w:val="00416EFA"/>
    <w:rsid w:val="00421F9C"/>
    <w:rsid w:val="00436907"/>
    <w:rsid w:val="0044136E"/>
    <w:rsid w:val="00443582"/>
    <w:rsid w:val="004446DB"/>
    <w:rsid w:val="00457790"/>
    <w:rsid w:val="004721F5"/>
    <w:rsid w:val="004751D5"/>
    <w:rsid w:val="00477CB3"/>
    <w:rsid w:val="00480650"/>
    <w:rsid w:val="00494932"/>
    <w:rsid w:val="004951E2"/>
    <w:rsid w:val="004B29EB"/>
    <w:rsid w:val="004B6269"/>
    <w:rsid w:val="004B7362"/>
    <w:rsid w:val="004D5459"/>
    <w:rsid w:val="004E6833"/>
    <w:rsid w:val="004F7695"/>
    <w:rsid w:val="00507165"/>
    <w:rsid w:val="00510DE2"/>
    <w:rsid w:val="00514A7D"/>
    <w:rsid w:val="00515B96"/>
    <w:rsid w:val="0052314A"/>
    <w:rsid w:val="0052602A"/>
    <w:rsid w:val="005302E2"/>
    <w:rsid w:val="00536B5C"/>
    <w:rsid w:val="005407D5"/>
    <w:rsid w:val="00546200"/>
    <w:rsid w:val="00546CE6"/>
    <w:rsid w:val="00550F73"/>
    <w:rsid w:val="00551218"/>
    <w:rsid w:val="00553F37"/>
    <w:rsid w:val="00554E5F"/>
    <w:rsid w:val="00563CBF"/>
    <w:rsid w:val="005655D1"/>
    <w:rsid w:val="005679E6"/>
    <w:rsid w:val="00570135"/>
    <w:rsid w:val="00587837"/>
    <w:rsid w:val="005879A0"/>
    <w:rsid w:val="005A27E5"/>
    <w:rsid w:val="005B1DA2"/>
    <w:rsid w:val="005E2C23"/>
    <w:rsid w:val="005F37B1"/>
    <w:rsid w:val="005F72F0"/>
    <w:rsid w:val="00624E20"/>
    <w:rsid w:val="00624FCB"/>
    <w:rsid w:val="00625ED4"/>
    <w:rsid w:val="00635580"/>
    <w:rsid w:val="006400C2"/>
    <w:rsid w:val="00640232"/>
    <w:rsid w:val="00640AA5"/>
    <w:rsid w:val="00657771"/>
    <w:rsid w:val="006839FA"/>
    <w:rsid w:val="00693DD5"/>
    <w:rsid w:val="00694040"/>
    <w:rsid w:val="006A5149"/>
    <w:rsid w:val="006B50AE"/>
    <w:rsid w:val="006B7D49"/>
    <w:rsid w:val="006D2879"/>
    <w:rsid w:val="006D3CEF"/>
    <w:rsid w:val="006E39CE"/>
    <w:rsid w:val="006E3B99"/>
    <w:rsid w:val="00747DAD"/>
    <w:rsid w:val="007521AB"/>
    <w:rsid w:val="00777A9F"/>
    <w:rsid w:val="007A3B39"/>
    <w:rsid w:val="007B4A21"/>
    <w:rsid w:val="007B788B"/>
    <w:rsid w:val="007D224F"/>
    <w:rsid w:val="007F20E0"/>
    <w:rsid w:val="007F2468"/>
    <w:rsid w:val="008016BA"/>
    <w:rsid w:val="0083523C"/>
    <w:rsid w:val="00896957"/>
    <w:rsid w:val="008A1922"/>
    <w:rsid w:val="008B17C2"/>
    <w:rsid w:val="008B4316"/>
    <w:rsid w:val="008C1ABF"/>
    <w:rsid w:val="008C68C9"/>
    <w:rsid w:val="008D3CA1"/>
    <w:rsid w:val="008D7996"/>
    <w:rsid w:val="0092345D"/>
    <w:rsid w:val="00930483"/>
    <w:rsid w:val="009376DC"/>
    <w:rsid w:val="0094674A"/>
    <w:rsid w:val="00946A18"/>
    <w:rsid w:val="00950BA4"/>
    <w:rsid w:val="009608CB"/>
    <w:rsid w:val="009658FA"/>
    <w:rsid w:val="00971DE6"/>
    <w:rsid w:val="00980310"/>
    <w:rsid w:val="009865E6"/>
    <w:rsid w:val="0099083B"/>
    <w:rsid w:val="009B355E"/>
    <w:rsid w:val="009D6539"/>
    <w:rsid w:val="009E0082"/>
    <w:rsid w:val="00A11AC8"/>
    <w:rsid w:val="00A264DD"/>
    <w:rsid w:val="00A5337D"/>
    <w:rsid w:val="00AA5F22"/>
    <w:rsid w:val="00AC58A0"/>
    <w:rsid w:val="00B00BBF"/>
    <w:rsid w:val="00B0330A"/>
    <w:rsid w:val="00B36C32"/>
    <w:rsid w:val="00B408B4"/>
    <w:rsid w:val="00B411E0"/>
    <w:rsid w:val="00B53DD2"/>
    <w:rsid w:val="00B61773"/>
    <w:rsid w:val="00B73526"/>
    <w:rsid w:val="00B7738B"/>
    <w:rsid w:val="00B77AFB"/>
    <w:rsid w:val="00B871BE"/>
    <w:rsid w:val="00B87B87"/>
    <w:rsid w:val="00B93168"/>
    <w:rsid w:val="00B93727"/>
    <w:rsid w:val="00B9564E"/>
    <w:rsid w:val="00B97CE2"/>
    <w:rsid w:val="00BA58D0"/>
    <w:rsid w:val="00BD3194"/>
    <w:rsid w:val="00BE4701"/>
    <w:rsid w:val="00BF5965"/>
    <w:rsid w:val="00C15DCE"/>
    <w:rsid w:val="00C20545"/>
    <w:rsid w:val="00C2202A"/>
    <w:rsid w:val="00C22E62"/>
    <w:rsid w:val="00C26062"/>
    <w:rsid w:val="00C33477"/>
    <w:rsid w:val="00C40DC3"/>
    <w:rsid w:val="00C50E49"/>
    <w:rsid w:val="00C613FF"/>
    <w:rsid w:val="00C7579A"/>
    <w:rsid w:val="00C777E1"/>
    <w:rsid w:val="00C9532F"/>
    <w:rsid w:val="00CA2A18"/>
    <w:rsid w:val="00CB2CC0"/>
    <w:rsid w:val="00CC054B"/>
    <w:rsid w:val="00CD1C95"/>
    <w:rsid w:val="00CE5999"/>
    <w:rsid w:val="00CF083A"/>
    <w:rsid w:val="00CF173F"/>
    <w:rsid w:val="00CF48A8"/>
    <w:rsid w:val="00D12D80"/>
    <w:rsid w:val="00D30F0F"/>
    <w:rsid w:val="00D4114F"/>
    <w:rsid w:val="00D5220A"/>
    <w:rsid w:val="00D7329F"/>
    <w:rsid w:val="00D850E0"/>
    <w:rsid w:val="00D85DC5"/>
    <w:rsid w:val="00DB6045"/>
    <w:rsid w:val="00DB7D19"/>
    <w:rsid w:val="00DD13D6"/>
    <w:rsid w:val="00E10CB4"/>
    <w:rsid w:val="00E27CFF"/>
    <w:rsid w:val="00E363DC"/>
    <w:rsid w:val="00E5228F"/>
    <w:rsid w:val="00E54869"/>
    <w:rsid w:val="00E5575B"/>
    <w:rsid w:val="00E810D3"/>
    <w:rsid w:val="00E84B1A"/>
    <w:rsid w:val="00E92AFF"/>
    <w:rsid w:val="00E944D2"/>
    <w:rsid w:val="00E964FC"/>
    <w:rsid w:val="00EA6129"/>
    <w:rsid w:val="00EB0524"/>
    <w:rsid w:val="00EB0F23"/>
    <w:rsid w:val="00EB12AD"/>
    <w:rsid w:val="00ED2728"/>
    <w:rsid w:val="00EF190D"/>
    <w:rsid w:val="00F06DAE"/>
    <w:rsid w:val="00F23244"/>
    <w:rsid w:val="00F93E1D"/>
    <w:rsid w:val="00FB30C2"/>
    <w:rsid w:val="00FC28FF"/>
    <w:rsid w:val="00FC44AE"/>
    <w:rsid w:val="00FC5580"/>
    <w:rsid w:val="00FC68D1"/>
    <w:rsid w:val="00FF5C3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D48603A"/>
  <w15:docId w15:val="{DD40EEEA-9748-4769-9D66-3AA6D4567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A21"/>
  </w:style>
  <w:style w:type="paragraph" w:styleId="Titre1">
    <w:name w:val="heading 1"/>
    <w:basedOn w:val="Normal"/>
    <w:link w:val="Titre1Car"/>
    <w:uiPriority w:val="9"/>
    <w:qFormat/>
    <w:rsid w:val="00CB2C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51D5"/>
    <w:pPr>
      <w:ind w:left="720"/>
      <w:contextualSpacing/>
    </w:pPr>
  </w:style>
  <w:style w:type="table" w:styleId="Grilledutableau">
    <w:name w:val="Table Grid"/>
    <w:basedOn w:val="TableauNormal"/>
    <w:uiPriority w:val="39"/>
    <w:rsid w:val="0040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CB2CC0"/>
    <w:rPr>
      <w:rFonts w:ascii="Times New Roman" w:eastAsia="Times New Roman" w:hAnsi="Times New Roman" w:cs="Times New Roman"/>
      <w:b/>
      <w:bCs/>
      <w:kern w:val="36"/>
      <w:sz w:val="48"/>
      <w:szCs w:val="48"/>
      <w:lang w:eastAsia="fr-FR"/>
    </w:rPr>
  </w:style>
  <w:style w:type="character" w:styleId="Accentuation">
    <w:name w:val="Emphasis"/>
    <w:basedOn w:val="Policepardfaut"/>
    <w:uiPriority w:val="20"/>
    <w:qFormat/>
    <w:rsid w:val="00CB2CC0"/>
    <w:rPr>
      <w:i/>
      <w:iCs/>
    </w:rPr>
  </w:style>
  <w:style w:type="character" w:styleId="Lienhypertexte">
    <w:name w:val="Hyperlink"/>
    <w:basedOn w:val="Policepardfaut"/>
    <w:uiPriority w:val="99"/>
    <w:unhideWhenUsed/>
    <w:rsid w:val="00B9564E"/>
    <w:rPr>
      <w:color w:val="0563C1" w:themeColor="hyperlink"/>
      <w:u w:val="single"/>
    </w:rPr>
  </w:style>
  <w:style w:type="paragraph" w:styleId="En-tte">
    <w:name w:val="header"/>
    <w:basedOn w:val="Normal"/>
    <w:link w:val="En-tteCar"/>
    <w:uiPriority w:val="99"/>
    <w:unhideWhenUsed/>
    <w:rsid w:val="001E3102"/>
    <w:pPr>
      <w:tabs>
        <w:tab w:val="center" w:pos="4536"/>
        <w:tab w:val="right" w:pos="9072"/>
      </w:tabs>
      <w:spacing w:after="0" w:line="240" w:lineRule="auto"/>
    </w:pPr>
  </w:style>
  <w:style w:type="character" w:customStyle="1" w:styleId="En-tteCar">
    <w:name w:val="En-tête Car"/>
    <w:basedOn w:val="Policepardfaut"/>
    <w:link w:val="En-tte"/>
    <w:uiPriority w:val="99"/>
    <w:rsid w:val="001E3102"/>
  </w:style>
  <w:style w:type="paragraph" w:styleId="Pieddepage">
    <w:name w:val="footer"/>
    <w:basedOn w:val="Normal"/>
    <w:link w:val="PieddepageCar"/>
    <w:uiPriority w:val="99"/>
    <w:unhideWhenUsed/>
    <w:rsid w:val="001E31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3102"/>
  </w:style>
  <w:style w:type="paragraph" w:styleId="Textedebulles">
    <w:name w:val="Balloon Text"/>
    <w:basedOn w:val="Normal"/>
    <w:link w:val="TextedebullesCar"/>
    <w:uiPriority w:val="99"/>
    <w:semiHidden/>
    <w:unhideWhenUsed/>
    <w:rsid w:val="003A0A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0A51"/>
    <w:rPr>
      <w:rFonts w:ascii="Tahoma" w:hAnsi="Tahoma" w:cs="Tahoma"/>
      <w:sz w:val="16"/>
      <w:szCs w:val="16"/>
    </w:rPr>
  </w:style>
  <w:style w:type="paragraph" w:styleId="En-ttedetabledesmatires">
    <w:name w:val="TOC Heading"/>
    <w:basedOn w:val="Titre1"/>
    <w:next w:val="Normal"/>
    <w:uiPriority w:val="39"/>
    <w:unhideWhenUsed/>
    <w:qFormat/>
    <w:rsid w:val="005679E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M1">
    <w:name w:val="toc 1"/>
    <w:basedOn w:val="Normal"/>
    <w:next w:val="Normal"/>
    <w:autoRedefine/>
    <w:uiPriority w:val="39"/>
    <w:unhideWhenUsed/>
    <w:rsid w:val="005679E6"/>
    <w:pPr>
      <w:spacing w:after="100"/>
    </w:pPr>
  </w:style>
  <w:style w:type="paragraph" w:styleId="TM2">
    <w:name w:val="toc 2"/>
    <w:basedOn w:val="Normal"/>
    <w:next w:val="Normal"/>
    <w:autoRedefine/>
    <w:uiPriority w:val="39"/>
    <w:unhideWhenUsed/>
    <w:rsid w:val="005679E6"/>
    <w:pPr>
      <w:spacing w:after="100"/>
      <w:ind w:left="220"/>
    </w:pPr>
  </w:style>
  <w:style w:type="paragraph" w:styleId="TM3">
    <w:name w:val="toc 3"/>
    <w:basedOn w:val="Normal"/>
    <w:next w:val="Normal"/>
    <w:autoRedefine/>
    <w:uiPriority w:val="39"/>
    <w:unhideWhenUsed/>
    <w:rsid w:val="005679E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48392">
      <w:bodyDiv w:val="1"/>
      <w:marLeft w:val="0"/>
      <w:marRight w:val="0"/>
      <w:marTop w:val="0"/>
      <w:marBottom w:val="0"/>
      <w:divBdr>
        <w:top w:val="none" w:sz="0" w:space="0" w:color="auto"/>
        <w:left w:val="none" w:sz="0" w:space="0" w:color="auto"/>
        <w:bottom w:val="none" w:sz="0" w:space="0" w:color="auto"/>
        <w:right w:val="none" w:sz="0" w:space="0" w:color="auto"/>
      </w:divBdr>
    </w:div>
    <w:div w:id="49160353">
      <w:bodyDiv w:val="1"/>
      <w:marLeft w:val="0"/>
      <w:marRight w:val="0"/>
      <w:marTop w:val="0"/>
      <w:marBottom w:val="0"/>
      <w:divBdr>
        <w:top w:val="none" w:sz="0" w:space="0" w:color="auto"/>
        <w:left w:val="none" w:sz="0" w:space="0" w:color="auto"/>
        <w:bottom w:val="none" w:sz="0" w:space="0" w:color="auto"/>
        <w:right w:val="none" w:sz="0" w:space="0" w:color="auto"/>
      </w:divBdr>
    </w:div>
    <w:div w:id="125971167">
      <w:bodyDiv w:val="1"/>
      <w:marLeft w:val="0"/>
      <w:marRight w:val="0"/>
      <w:marTop w:val="0"/>
      <w:marBottom w:val="0"/>
      <w:divBdr>
        <w:top w:val="none" w:sz="0" w:space="0" w:color="auto"/>
        <w:left w:val="none" w:sz="0" w:space="0" w:color="auto"/>
        <w:bottom w:val="none" w:sz="0" w:space="0" w:color="auto"/>
        <w:right w:val="none" w:sz="0" w:space="0" w:color="auto"/>
      </w:divBdr>
    </w:div>
    <w:div w:id="384570885">
      <w:bodyDiv w:val="1"/>
      <w:marLeft w:val="0"/>
      <w:marRight w:val="0"/>
      <w:marTop w:val="0"/>
      <w:marBottom w:val="0"/>
      <w:divBdr>
        <w:top w:val="none" w:sz="0" w:space="0" w:color="auto"/>
        <w:left w:val="none" w:sz="0" w:space="0" w:color="auto"/>
        <w:bottom w:val="none" w:sz="0" w:space="0" w:color="auto"/>
        <w:right w:val="none" w:sz="0" w:space="0" w:color="auto"/>
      </w:divBdr>
    </w:div>
    <w:div w:id="417217681">
      <w:bodyDiv w:val="1"/>
      <w:marLeft w:val="0"/>
      <w:marRight w:val="0"/>
      <w:marTop w:val="0"/>
      <w:marBottom w:val="0"/>
      <w:divBdr>
        <w:top w:val="none" w:sz="0" w:space="0" w:color="auto"/>
        <w:left w:val="none" w:sz="0" w:space="0" w:color="auto"/>
        <w:bottom w:val="none" w:sz="0" w:space="0" w:color="auto"/>
        <w:right w:val="none" w:sz="0" w:space="0" w:color="auto"/>
      </w:divBdr>
    </w:div>
    <w:div w:id="535167242">
      <w:bodyDiv w:val="1"/>
      <w:marLeft w:val="0"/>
      <w:marRight w:val="0"/>
      <w:marTop w:val="0"/>
      <w:marBottom w:val="0"/>
      <w:divBdr>
        <w:top w:val="none" w:sz="0" w:space="0" w:color="auto"/>
        <w:left w:val="none" w:sz="0" w:space="0" w:color="auto"/>
        <w:bottom w:val="none" w:sz="0" w:space="0" w:color="auto"/>
        <w:right w:val="none" w:sz="0" w:space="0" w:color="auto"/>
      </w:divBdr>
    </w:div>
    <w:div w:id="555817125">
      <w:bodyDiv w:val="1"/>
      <w:marLeft w:val="0"/>
      <w:marRight w:val="0"/>
      <w:marTop w:val="0"/>
      <w:marBottom w:val="0"/>
      <w:divBdr>
        <w:top w:val="none" w:sz="0" w:space="0" w:color="auto"/>
        <w:left w:val="none" w:sz="0" w:space="0" w:color="auto"/>
        <w:bottom w:val="none" w:sz="0" w:space="0" w:color="auto"/>
        <w:right w:val="none" w:sz="0" w:space="0" w:color="auto"/>
      </w:divBdr>
    </w:div>
    <w:div w:id="600145518">
      <w:bodyDiv w:val="1"/>
      <w:marLeft w:val="0"/>
      <w:marRight w:val="0"/>
      <w:marTop w:val="0"/>
      <w:marBottom w:val="0"/>
      <w:divBdr>
        <w:top w:val="none" w:sz="0" w:space="0" w:color="auto"/>
        <w:left w:val="none" w:sz="0" w:space="0" w:color="auto"/>
        <w:bottom w:val="none" w:sz="0" w:space="0" w:color="auto"/>
        <w:right w:val="none" w:sz="0" w:space="0" w:color="auto"/>
      </w:divBdr>
    </w:div>
    <w:div w:id="615719070">
      <w:bodyDiv w:val="1"/>
      <w:marLeft w:val="0"/>
      <w:marRight w:val="0"/>
      <w:marTop w:val="0"/>
      <w:marBottom w:val="0"/>
      <w:divBdr>
        <w:top w:val="none" w:sz="0" w:space="0" w:color="auto"/>
        <w:left w:val="none" w:sz="0" w:space="0" w:color="auto"/>
        <w:bottom w:val="none" w:sz="0" w:space="0" w:color="auto"/>
        <w:right w:val="none" w:sz="0" w:space="0" w:color="auto"/>
      </w:divBdr>
    </w:div>
    <w:div w:id="619843356">
      <w:bodyDiv w:val="1"/>
      <w:marLeft w:val="0"/>
      <w:marRight w:val="0"/>
      <w:marTop w:val="0"/>
      <w:marBottom w:val="0"/>
      <w:divBdr>
        <w:top w:val="none" w:sz="0" w:space="0" w:color="auto"/>
        <w:left w:val="none" w:sz="0" w:space="0" w:color="auto"/>
        <w:bottom w:val="none" w:sz="0" w:space="0" w:color="auto"/>
        <w:right w:val="none" w:sz="0" w:space="0" w:color="auto"/>
      </w:divBdr>
    </w:div>
    <w:div w:id="709182416">
      <w:bodyDiv w:val="1"/>
      <w:marLeft w:val="0"/>
      <w:marRight w:val="0"/>
      <w:marTop w:val="0"/>
      <w:marBottom w:val="0"/>
      <w:divBdr>
        <w:top w:val="none" w:sz="0" w:space="0" w:color="auto"/>
        <w:left w:val="none" w:sz="0" w:space="0" w:color="auto"/>
        <w:bottom w:val="none" w:sz="0" w:space="0" w:color="auto"/>
        <w:right w:val="none" w:sz="0" w:space="0" w:color="auto"/>
      </w:divBdr>
    </w:div>
    <w:div w:id="747458488">
      <w:bodyDiv w:val="1"/>
      <w:marLeft w:val="0"/>
      <w:marRight w:val="0"/>
      <w:marTop w:val="0"/>
      <w:marBottom w:val="0"/>
      <w:divBdr>
        <w:top w:val="none" w:sz="0" w:space="0" w:color="auto"/>
        <w:left w:val="none" w:sz="0" w:space="0" w:color="auto"/>
        <w:bottom w:val="none" w:sz="0" w:space="0" w:color="auto"/>
        <w:right w:val="none" w:sz="0" w:space="0" w:color="auto"/>
      </w:divBdr>
    </w:div>
    <w:div w:id="771587959">
      <w:bodyDiv w:val="1"/>
      <w:marLeft w:val="0"/>
      <w:marRight w:val="0"/>
      <w:marTop w:val="0"/>
      <w:marBottom w:val="0"/>
      <w:divBdr>
        <w:top w:val="none" w:sz="0" w:space="0" w:color="auto"/>
        <w:left w:val="none" w:sz="0" w:space="0" w:color="auto"/>
        <w:bottom w:val="none" w:sz="0" w:space="0" w:color="auto"/>
        <w:right w:val="none" w:sz="0" w:space="0" w:color="auto"/>
      </w:divBdr>
    </w:div>
    <w:div w:id="823474843">
      <w:bodyDiv w:val="1"/>
      <w:marLeft w:val="0"/>
      <w:marRight w:val="0"/>
      <w:marTop w:val="0"/>
      <w:marBottom w:val="0"/>
      <w:divBdr>
        <w:top w:val="none" w:sz="0" w:space="0" w:color="auto"/>
        <w:left w:val="none" w:sz="0" w:space="0" w:color="auto"/>
        <w:bottom w:val="none" w:sz="0" w:space="0" w:color="auto"/>
        <w:right w:val="none" w:sz="0" w:space="0" w:color="auto"/>
      </w:divBdr>
    </w:div>
    <w:div w:id="853572300">
      <w:bodyDiv w:val="1"/>
      <w:marLeft w:val="0"/>
      <w:marRight w:val="0"/>
      <w:marTop w:val="0"/>
      <w:marBottom w:val="0"/>
      <w:divBdr>
        <w:top w:val="none" w:sz="0" w:space="0" w:color="auto"/>
        <w:left w:val="none" w:sz="0" w:space="0" w:color="auto"/>
        <w:bottom w:val="none" w:sz="0" w:space="0" w:color="auto"/>
        <w:right w:val="none" w:sz="0" w:space="0" w:color="auto"/>
      </w:divBdr>
    </w:div>
    <w:div w:id="866286175">
      <w:bodyDiv w:val="1"/>
      <w:marLeft w:val="0"/>
      <w:marRight w:val="0"/>
      <w:marTop w:val="0"/>
      <w:marBottom w:val="0"/>
      <w:divBdr>
        <w:top w:val="none" w:sz="0" w:space="0" w:color="auto"/>
        <w:left w:val="none" w:sz="0" w:space="0" w:color="auto"/>
        <w:bottom w:val="none" w:sz="0" w:space="0" w:color="auto"/>
        <w:right w:val="none" w:sz="0" w:space="0" w:color="auto"/>
      </w:divBdr>
    </w:div>
    <w:div w:id="875971469">
      <w:bodyDiv w:val="1"/>
      <w:marLeft w:val="0"/>
      <w:marRight w:val="0"/>
      <w:marTop w:val="0"/>
      <w:marBottom w:val="0"/>
      <w:divBdr>
        <w:top w:val="none" w:sz="0" w:space="0" w:color="auto"/>
        <w:left w:val="none" w:sz="0" w:space="0" w:color="auto"/>
        <w:bottom w:val="none" w:sz="0" w:space="0" w:color="auto"/>
        <w:right w:val="none" w:sz="0" w:space="0" w:color="auto"/>
      </w:divBdr>
    </w:div>
    <w:div w:id="989869702">
      <w:bodyDiv w:val="1"/>
      <w:marLeft w:val="0"/>
      <w:marRight w:val="0"/>
      <w:marTop w:val="0"/>
      <w:marBottom w:val="0"/>
      <w:divBdr>
        <w:top w:val="none" w:sz="0" w:space="0" w:color="auto"/>
        <w:left w:val="none" w:sz="0" w:space="0" w:color="auto"/>
        <w:bottom w:val="none" w:sz="0" w:space="0" w:color="auto"/>
        <w:right w:val="none" w:sz="0" w:space="0" w:color="auto"/>
      </w:divBdr>
    </w:div>
    <w:div w:id="1197739502">
      <w:bodyDiv w:val="1"/>
      <w:marLeft w:val="0"/>
      <w:marRight w:val="0"/>
      <w:marTop w:val="0"/>
      <w:marBottom w:val="0"/>
      <w:divBdr>
        <w:top w:val="none" w:sz="0" w:space="0" w:color="auto"/>
        <w:left w:val="none" w:sz="0" w:space="0" w:color="auto"/>
        <w:bottom w:val="none" w:sz="0" w:space="0" w:color="auto"/>
        <w:right w:val="none" w:sz="0" w:space="0" w:color="auto"/>
      </w:divBdr>
    </w:div>
    <w:div w:id="1311714860">
      <w:bodyDiv w:val="1"/>
      <w:marLeft w:val="0"/>
      <w:marRight w:val="0"/>
      <w:marTop w:val="0"/>
      <w:marBottom w:val="0"/>
      <w:divBdr>
        <w:top w:val="none" w:sz="0" w:space="0" w:color="auto"/>
        <w:left w:val="none" w:sz="0" w:space="0" w:color="auto"/>
        <w:bottom w:val="none" w:sz="0" w:space="0" w:color="auto"/>
        <w:right w:val="none" w:sz="0" w:space="0" w:color="auto"/>
      </w:divBdr>
    </w:div>
    <w:div w:id="1313171976">
      <w:bodyDiv w:val="1"/>
      <w:marLeft w:val="0"/>
      <w:marRight w:val="0"/>
      <w:marTop w:val="0"/>
      <w:marBottom w:val="0"/>
      <w:divBdr>
        <w:top w:val="none" w:sz="0" w:space="0" w:color="auto"/>
        <w:left w:val="none" w:sz="0" w:space="0" w:color="auto"/>
        <w:bottom w:val="none" w:sz="0" w:space="0" w:color="auto"/>
        <w:right w:val="none" w:sz="0" w:space="0" w:color="auto"/>
      </w:divBdr>
    </w:div>
    <w:div w:id="1330668496">
      <w:bodyDiv w:val="1"/>
      <w:marLeft w:val="0"/>
      <w:marRight w:val="0"/>
      <w:marTop w:val="0"/>
      <w:marBottom w:val="0"/>
      <w:divBdr>
        <w:top w:val="none" w:sz="0" w:space="0" w:color="auto"/>
        <w:left w:val="none" w:sz="0" w:space="0" w:color="auto"/>
        <w:bottom w:val="none" w:sz="0" w:space="0" w:color="auto"/>
        <w:right w:val="none" w:sz="0" w:space="0" w:color="auto"/>
      </w:divBdr>
    </w:div>
    <w:div w:id="1359312288">
      <w:bodyDiv w:val="1"/>
      <w:marLeft w:val="0"/>
      <w:marRight w:val="0"/>
      <w:marTop w:val="0"/>
      <w:marBottom w:val="0"/>
      <w:divBdr>
        <w:top w:val="none" w:sz="0" w:space="0" w:color="auto"/>
        <w:left w:val="none" w:sz="0" w:space="0" w:color="auto"/>
        <w:bottom w:val="none" w:sz="0" w:space="0" w:color="auto"/>
        <w:right w:val="none" w:sz="0" w:space="0" w:color="auto"/>
      </w:divBdr>
    </w:div>
    <w:div w:id="1411081124">
      <w:bodyDiv w:val="1"/>
      <w:marLeft w:val="0"/>
      <w:marRight w:val="0"/>
      <w:marTop w:val="0"/>
      <w:marBottom w:val="0"/>
      <w:divBdr>
        <w:top w:val="none" w:sz="0" w:space="0" w:color="auto"/>
        <w:left w:val="none" w:sz="0" w:space="0" w:color="auto"/>
        <w:bottom w:val="none" w:sz="0" w:space="0" w:color="auto"/>
        <w:right w:val="none" w:sz="0" w:space="0" w:color="auto"/>
      </w:divBdr>
    </w:div>
    <w:div w:id="1420374112">
      <w:bodyDiv w:val="1"/>
      <w:marLeft w:val="0"/>
      <w:marRight w:val="0"/>
      <w:marTop w:val="0"/>
      <w:marBottom w:val="0"/>
      <w:divBdr>
        <w:top w:val="none" w:sz="0" w:space="0" w:color="auto"/>
        <w:left w:val="none" w:sz="0" w:space="0" w:color="auto"/>
        <w:bottom w:val="none" w:sz="0" w:space="0" w:color="auto"/>
        <w:right w:val="none" w:sz="0" w:space="0" w:color="auto"/>
      </w:divBdr>
    </w:div>
    <w:div w:id="1422487339">
      <w:bodyDiv w:val="1"/>
      <w:marLeft w:val="0"/>
      <w:marRight w:val="0"/>
      <w:marTop w:val="0"/>
      <w:marBottom w:val="0"/>
      <w:divBdr>
        <w:top w:val="none" w:sz="0" w:space="0" w:color="auto"/>
        <w:left w:val="none" w:sz="0" w:space="0" w:color="auto"/>
        <w:bottom w:val="none" w:sz="0" w:space="0" w:color="auto"/>
        <w:right w:val="none" w:sz="0" w:space="0" w:color="auto"/>
      </w:divBdr>
    </w:div>
    <w:div w:id="1477920126">
      <w:bodyDiv w:val="1"/>
      <w:marLeft w:val="0"/>
      <w:marRight w:val="0"/>
      <w:marTop w:val="0"/>
      <w:marBottom w:val="0"/>
      <w:divBdr>
        <w:top w:val="none" w:sz="0" w:space="0" w:color="auto"/>
        <w:left w:val="none" w:sz="0" w:space="0" w:color="auto"/>
        <w:bottom w:val="none" w:sz="0" w:space="0" w:color="auto"/>
        <w:right w:val="none" w:sz="0" w:space="0" w:color="auto"/>
      </w:divBdr>
    </w:div>
    <w:div w:id="1492988653">
      <w:bodyDiv w:val="1"/>
      <w:marLeft w:val="0"/>
      <w:marRight w:val="0"/>
      <w:marTop w:val="0"/>
      <w:marBottom w:val="0"/>
      <w:divBdr>
        <w:top w:val="none" w:sz="0" w:space="0" w:color="auto"/>
        <w:left w:val="none" w:sz="0" w:space="0" w:color="auto"/>
        <w:bottom w:val="none" w:sz="0" w:space="0" w:color="auto"/>
        <w:right w:val="none" w:sz="0" w:space="0" w:color="auto"/>
      </w:divBdr>
    </w:div>
    <w:div w:id="1561549367">
      <w:bodyDiv w:val="1"/>
      <w:marLeft w:val="0"/>
      <w:marRight w:val="0"/>
      <w:marTop w:val="0"/>
      <w:marBottom w:val="0"/>
      <w:divBdr>
        <w:top w:val="none" w:sz="0" w:space="0" w:color="auto"/>
        <w:left w:val="none" w:sz="0" w:space="0" w:color="auto"/>
        <w:bottom w:val="none" w:sz="0" w:space="0" w:color="auto"/>
        <w:right w:val="none" w:sz="0" w:space="0" w:color="auto"/>
      </w:divBdr>
    </w:div>
    <w:div w:id="1682274638">
      <w:bodyDiv w:val="1"/>
      <w:marLeft w:val="0"/>
      <w:marRight w:val="0"/>
      <w:marTop w:val="0"/>
      <w:marBottom w:val="0"/>
      <w:divBdr>
        <w:top w:val="none" w:sz="0" w:space="0" w:color="auto"/>
        <w:left w:val="none" w:sz="0" w:space="0" w:color="auto"/>
        <w:bottom w:val="none" w:sz="0" w:space="0" w:color="auto"/>
        <w:right w:val="none" w:sz="0" w:space="0" w:color="auto"/>
      </w:divBdr>
    </w:div>
    <w:div w:id="1706563018">
      <w:bodyDiv w:val="1"/>
      <w:marLeft w:val="0"/>
      <w:marRight w:val="0"/>
      <w:marTop w:val="0"/>
      <w:marBottom w:val="0"/>
      <w:divBdr>
        <w:top w:val="none" w:sz="0" w:space="0" w:color="auto"/>
        <w:left w:val="none" w:sz="0" w:space="0" w:color="auto"/>
        <w:bottom w:val="none" w:sz="0" w:space="0" w:color="auto"/>
        <w:right w:val="none" w:sz="0" w:space="0" w:color="auto"/>
      </w:divBdr>
    </w:div>
    <w:div w:id="1790081097">
      <w:bodyDiv w:val="1"/>
      <w:marLeft w:val="0"/>
      <w:marRight w:val="0"/>
      <w:marTop w:val="0"/>
      <w:marBottom w:val="0"/>
      <w:divBdr>
        <w:top w:val="none" w:sz="0" w:space="0" w:color="auto"/>
        <w:left w:val="none" w:sz="0" w:space="0" w:color="auto"/>
        <w:bottom w:val="none" w:sz="0" w:space="0" w:color="auto"/>
        <w:right w:val="none" w:sz="0" w:space="0" w:color="auto"/>
      </w:divBdr>
    </w:div>
    <w:div w:id="1944069211">
      <w:bodyDiv w:val="1"/>
      <w:marLeft w:val="0"/>
      <w:marRight w:val="0"/>
      <w:marTop w:val="0"/>
      <w:marBottom w:val="0"/>
      <w:divBdr>
        <w:top w:val="none" w:sz="0" w:space="0" w:color="auto"/>
        <w:left w:val="none" w:sz="0" w:space="0" w:color="auto"/>
        <w:bottom w:val="none" w:sz="0" w:space="0" w:color="auto"/>
        <w:right w:val="none" w:sz="0" w:space="0" w:color="auto"/>
      </w:divBdr>
    </w:div>
    <w:div w:id="1954946146">
      <w:bodyDiv w:val="1"/>
      <w:marLeft w:val="0"/>
      <w:marRight w:val="0"/>
      <w:marTop w:val="0"/>
      <w:marBottom w:val="0"/>
      <w:divBdr>
        <w:top w:val="none" w:sz="0" w:space="0" w:color="auto"/>
        <w:left w:val="none" w:sz="0" w:space="0" w:color="auto"/>
        <w:bottom w:val="none" w:sz="0" w:space="0" w:color="auto"/>
        <w:right w:val="none" w:sz="0" w:space="0" w:color="auto"/>
      </w:divBdr>
    </w:div>
    <w:div w:id="1957323478">
      <w:bodyDiv w:val="1"/>
      <w:marLeft w:val="0"/>
      <w:marRight w:val="0"/>
      <w:marTop w:val="0"/>
      <w:marBottom w:val="0"/>
      <w:divBdr>
        <w:top w:val="none" w:sz="0" w:space="0" w:color="auto"/>
        <w:left w:val="none" w:sz="0" w:space="0" w:color="auto"/>
        <w:bottom w:val="none" w:sz="0" w:space="0" w:color="auto"/>
        <w:right w:val="none" w:sz="0" w:space="0" w:color="auto"/>
      </w:divBdr>
    </w:div>
    <w:div w:id="196145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gif"/><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3.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ersonnalisé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62696-EA48-44F4-B979-C3C16C2AA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1993</TotalTime>
  <Pages>13</Pages>
  <Words>2205</Words>
  <Characters>12129</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moussa jaouani</dc:creator>
  <cp:lastModifiedBy>user</cp:lastModifiedBy>
  <cp:revision>47</cp:revision>
  <cp:lastPrinted>2017-11-02T21:40:00Z</cp:lastPrinted>
  <dcterms:created xsi:type="dcterms:W3CDTF">2017-01-05T22:52:00Z</dcterms:created>
  <dcterms:modified xsi:type="dcterms:W3CDTF">2019-09-11T22:30:00Z</dcterms:modified>
</cp:coreProperties>
</file>