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05" w:rsidRDefault="00C71C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15pt;margin-top:-12.2pt;width:530.5pt;height:479.05pt;z-index:251658240">
            <v:textbox>
              <w:txbxContent>
                <w:p w:rsidR="00BE1472" w:rsidRDefault="003443B1" w:rsidP="00C551BE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highlight w:val="black"/>
                    </w:rPr>
                  </w:pPr>
                  <w:r w:rsidRPr="00E069AF">
                    <w:rPr>
                      <w:b/>
                      <w:bCs/>
                      <w:color w:val="FFFFFF" w:themeColor="background1"/>
                      <w:highlight w:val="black"/>
                    </w:rPr>
                    <w:t>Doc 1:</w:t>
                  </w:r>
                  <w:r w:rsidR="00BE1472">
                    <w:rPr>
                      <w:b/>
                      <w:bCs/>
                      <w:color w:val="FFFFFF" w:themeColor="background1"/>
                      <w:highlight w:val="black"/>
                    </w:rPr>
                    <w:t>facteurs climatiques : outils de mesure et variation à l’échelle nationale</w:t>
                  </w:r>
                </w:p>
                <w:p w:rsidR="003443B1" w:rsidRPr="00BE1472" w:rsidRDefault="00E069AF" w:rsidP="00BE1472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color w:val="FFFFFF" w:themeColor="background1"/>
                      <w:highlight w:val="black"/>
                    </w:rPr>
                  </w:pPr>
                  <w:r w:rsidRPr="00BE1472">
                    <w:rPr>
                      <w:color w:val="FFFFFF" w:themeColor="background1"/>
                      <w:highlight w:val="black"/>
                    </w:rPr>
                    <w:t>Les facteurs climatiques et les outils de mesure.</w:t>
                  </w:r>
                </w:p>
                <w:p w:rsidR="00D26640" w:rsidRDefault="00D26640" w:rsidP="004A29B7">
                  <w:pPr>
                    <w:spacing w:after="0"/>
                  </w:pPr>
                  <w:r>
                    <w:t>Le climat est l’ensemble des conditions atmosphériques propre</w:t>
                  </w:r>
                </w:p>
                <w:p w:rsidR="00D26640" w:rsidRDefault="00D26640" w:rsidP="004A29B7">
                  <w:pPr>
                    <w:spacing w:after="0"/>
                  </w:pPr>
                  <w:r>
                    <w:t xml:space="preserve"> à une région donnée. </w:t>
                  </w:r>
                </w:p>
                <w:p w:rsidR="004A29B7" w:rsidRPr="00D26640" w:rsidRDefault="00D26640" w:rsidP="004A29B7">
                  <w:pPr>
                    <w:spacing w:after="0"/>
                  </w:pPr>
                  <w:r>
                    <w:t xml:space="preserve"> </w:t>
                  </w:r>
                  <w:r w:rsidR="004A29B7" w:rsidRPr="00D26640">
                    <w:t>La mesure des facteurs climatiques se fait dans des</w:t>
                  </w:r>
                </w:p>
                <w:p w:rsidR="004A29B7" w:rsidRPr="00D26640" w:rsidRDefault="004A29B7" w:rsidP="004A29B7">
                  <w:pPr>
                    <w:spacing w:after="0"/>
                  </w:pPr>
                  <w:r w:rsidRPr="00D26640">
                    <w:t xml:space="preserve"> stations météorologiques, qui disposent d’un </w:t>
                  </w:r>
                </w:p>
                <w:p w:rsidR="004A29B7" w:rsidRPr="00D26640" w:rsidRDefault="004A29B7" w:rsidP="004A29B7">
                  <w:pPr>
                    <w:spacing w:after="0"/>
                  </w:pPr>
                  <w:r w:rsidRPr="00D26640">
                    <w:t xml:space="preserve">ensemble d’outils et d’appareils de mesure. </w:t>
                  </w:r>
                </w:p>
                <w:p w:rsidR="00593018" w:rsidRPr="00D26640" w:rsidRDefault="004A29B7" w:rsidP="00593018">
                  <w:pPr>
                    <w:spacing w:after="0"/>
                  </w:pPr>
                  <w:r w:rsidRPr="00D26640">
                    <w:t xml:space="preserve">Le figure ci-contre montre </w:t>
                  </w:r>
                  <w:r w:rsidR="00593018" w:rsidRPr="00D26640">
                    <w:t>quelques appareils de mesure.</w:t>
                  </w:r>
                </w:p>
                <w:p w:rsidR="00593018" w:rsidRPr="00D26640" w:rsidRDefault="00593018" w:rsidP="00B3130C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</w:pPr>
                  <w:r w:rsidRPr="00D26640">
                    <w:t>A partir de la figure, déterminer les différents</w:t>
                  </w:r>
                </w:p>
                <w:p w:rsidR="004A29B7" w:rsidRDefault="00593018" w:rsidP="00593018">
                  <w:pPr>
                    <w:pStyle w:val="Paragraphedeliste"/>
                    <w:spacing w:after="0"/>
                  </w:pPr>
                  <w:r w:rsidRPr="00D26640">
                    <w:t xml:space="preserve"> facteurs climatiques et les appareils de mesure ?</w:t>
                  </w:r>
                </w:p>
                <w:p w:rsidR="006A00E8" w:rsidRDefault="006A00E8" w:rsidP="00C0516A">
                  <w:pPr>
                    <w:spacing w:after="0"/>
                  </w:pPr>
                </w:p>
                <w:p w:rsidR="00C0516A" w:rsidRDefault="00C0516A" w:rsidP="00C0516A">
                  <w:pPr>
                    <w:spacing w:after="0"/>
                  </w:pPr>
                </w:p>
                <w:p w:rsidR="00C0516A" w:rsidRPr="00BE1472" w:rsidRDefault="00C0516A" w:rsidP="00BE1472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color w:val="FFFFFF" w:themeColor="background1"/>
                      <w:highlight w:val="black"/>
                    </w:rPr>
                  </w:pPr>
                  <w:r w:rsidRPr="00BE1472">
                    <w:rPr>
                      <w:color w:val="FFFFFF" w:themeColor="background1"/>
                      <w:highlight w:val="black"/>
                    </w:rPr>
                    <w:t>variation des facteurs climatiques à l’échelle nationale</w:t>
                  </w:r>
                </w:p>
                <w:p w:rsidR="00C0516A" w:rsidRDefault="00C0516A" w:rsidP="00C0516A">
                  <w:pPr>
                    <w:spacing w:after="0"/>
                  </w:pPr>
                  <w:r>
                    <w:t>pour déterminer les causes de variation des facteurs climatiques, on propose les données suivantes :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003"/>
                    <w:gridCol w:w="834"/>
                    <w:gridCol w:w="736"/>
                    <w:gridCol w:w="654"/>
                    <w:gridCol w:w="850"/>
                    <w:gridCol w:w="426"/>
                    <w:gridCol w:w="2268"/>
                    <w:gridCol w:w="708"/>
                    <w:gridCol w:w="1071"/>
                    <w:gridCol w:w="899"/>
                    <w:gridCol w:w="903"/>
                  </w:tblGrid>
                  <w:tr w:rsidR="00596DA5" w:rsidTr="00CD27F0">
                    <w:tc>
                      <w:tcPr>
                        <w:tcW w:w="1003" w:type="dxa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Stations</w:t>
                        </w:r>
                      </w:p>
                    </w:tc>
                    <w:tc>
                      <w:tcPr>
                        <w:tcW w:w="834" w:type="dxa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Tanger</w:t>
                        </w:r>
                      </w:p>
                    </w:tc>
                    <w:tc>
                      <w:tcPr>
                        <w:tcW w:w="736" w:type="dxa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Rabat</w:t>
                        </w:r>
                      </w:p>
                    </w:tc>
                    <w:tc>
                      <w:tcPr>
                        <w:tcW w:w="654" w:type="dxa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Safi</w:t>
                        </w:r>
                      </w:p>
                    </w:tc>
                    <w:tc>
                      <w:tcPr>
                        <w:tcW w:w="850" w:type="dxa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Agadir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</w:tcPr>
                      <w:p w:rsidR="00596DA5" w:rsidRDefault="00596DA5" w:rsidP="00596DA5">
                        <w:pPr>
                          <w:jc w:val="center"/>
                        </w:pPr>
                      </w:p>
                    </w:tc>
                    <w:tc>
                      <w:tcPr>
                        <w:tcW w:w="2268" w:type="dxa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stations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Safi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Yossofia</w:t>
                        </w:r>
                      </w:p>
                    </w:tc>
                    <w:tc>
                      <w:tcPr>
                        <w:tcW w:w="899" w:type="dxa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Sidi mbark</w:t>
                        </w:r>
                      </w:p>
                    </w:tc>
                    <w:tc>
                      <w:tcPr>
                        <w:tcW w:w="903" w:type="dxa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bengrir</w:t>
                        </w:r>
                      </w:p>
                    </w:tc>
                  </w:tr>
                  <w:tr w:rsidR="00596DA5" w:rsidTr="00CD27F0">
                    <w:tc>
                      <w:tcPr>
                        <w:tcW w:w="1003" w:type="dxa"/>
                        <w:vMerge w:val="restart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Pa(mm)</w:t>
                        </w:r>
                      </w:p>
                    </w:tc>
                    <w:tc>
                      <w:tcPr>
                        <w:tcW w:w="834" w:type="dxa"/>
                        <w:vMerge w:val="restart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887</w:t>
                        </w:r>
                      </w:p>
                    </w:tc>
                    <w:tc>
                      <w:tcPr>
                        <w:tcW w:w="736" w:type="dxa"/>
                        <w:vMerge w:val="restart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523</w:t>
                        </w:r>
                      </w:p>
                    </w:tc>
                    <w:tc>
                      <w:tcPr>
                        <w:tcW w:w="654" w:type="dxa"/>
                        <w:vMerge w:val="restart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527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226</w:t>
                        </w:r>
                      </w:p>
                    </w:tc>
                    <w:tc>
                      <w:tcPr>
                        <w:tcW w:w="426" w:type="dxa"/>
                        <w:vMerge/>
                      </w:tcPr>
                      <w:p w:rsidR="00596DA5" w:rsidRDefault="00596DA5" w:rsidP="00596DA5">
                        <w:pPr>
                          <w:jc w:val="center"/>
                        </w:pPr>
                      </w:p>
                    </w:tc>
                    <w:tc>
                      <w:tcPr>
                        <w:tcW w:w="2268" w:type="dxa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 xml:space="preserve">Distance </w:t>
                        </w:r>
                        <w:r w:rsidR="00CD27F0">
                          <w:t>d’océan(km)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899" w:type="dxa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73</w:t>
                        </w:r>
                      </w:p>
                    </w:tc>
                    <w:tc>
                      <w:tcPr>
                        <w:tcW w:w="903" w:type="dxa"/>
                      </w:tcPr>
                      <w:p w:rsidR="00596DA5" w:rsidRDefault="00596DA5" w:rsidP="00596DA5">
                        <w:pPr>
                          <w:jc w:val="center"/>
                        </w:pPr>
                        <w:r>
                          <w:t>113</w:t>
                        </w:r>
                      </w:p>
                    </w:tc>
                  </w:tr>
                  <w:tr w:rsidR="00596DA5" w:rsidTr="00CD27F0">
                    <w:tc>
                      <w:tcPr>
                        <w:tcW w:w="1003" w:type="dxa"/>
                        <w:vMerge/>
                      </w:tcPr>
                      <w:p w:rsidR="00596DA5" w:rsidRDefault="00596DA5" w:rsidP="00C0516A"/>
                    </w:tc>
                    <w:tc>
                      <w:tcPr>
                        <w:tcW w:w="834" w:type="dxa"/>
                        <w:vMerge/>
                      </w:tcPr>
                      <w:p w:rsidR="00596DA5" w:rsidRDefault="00596DA5" w:rsidP="00C0516A"/>
                    </w:tc>
                    <w:tc>
                      <w:tcPr>
                        <w:tcW w:w="736" w:type="dxa"/>
                        <w:vMerge/>
                      </w:tcPr>
                      <w:p w:rsidR="00596DA5" w:rsidRDefault="00596DA5" w:rsidP="00C0516A"/>
                    </w:tc>
                    <w:tc>
                      <w:tcPr>
                        <w:tcW w:w="654" w:type="dxa"/>
                        <w:vMerge/>
                      </w:tcPr>
                      <w:p w:rsidR="00596DA5" w:rsidRDefault="00596DA5" w:rsidP="00C0516A"/>
                    </w:tc>
                    <w:tc>
                      <w:tcPr>
                        <w:tcW w:w="850" w:type="dxa"/>
                        <w:vMerge/>
                      </w:tcPr>
                      <w:p w:rsidR="00596DA5" w:rsidRDefault="00596DA5" w:rsidP="00C0516A"/>
                    </w:tc>
                    <w:tc>
                      <w:tcPr>
                        <w:tcW w:w="426" w:type="dxa"/>
                        <w:vMerge/>
                      </w:tcPr>
                      <w:p w:rsidR="00596DA5" w:rsidRDefault="00596DA5" w:rsidP="00C0516A"/>
                    </w:tc>
                    <w:tc>
                      <w:tcPr>
                        <w:tcW w:w="2268" w:type="dxa"/>
                      </w:tcPr>
                      <w:p w:rsidR="00596DA5" w:rsidRDefault="00596DA5" w:rsidP="00D5616D">
                        <w:pPr>
                          <w:jc w:val="center"/>
                        </w:pPr>
                        <w:r>
                          <w:t>Pa(mm)</w:t>
                        </w:r>
                      </w:p>
                    </w:tc>
                    <w:tc>
                      <w:tcPr>
                        <w:tcW w:w="708" w:type="dxa"/>
                      </w:tcPr>
                      <w:p w:rsidR="00596DA5" w:rsidRDefault="00596DA5" w:rsidP="00D5616D">
                        <w:pPr>
                          <w:jc w:val="center"/>
                        </w:pPr>
                        <w:r>
                          <w:t>327</w:t>
                        </w:r>
                      </w:p>
                    </w:tc>
                    <w:tc>
                      <w:tcPr>
                        <w:tcW w:w="1071" w:type="dxa"/>
                      </w:tcPr>
                      <w:p w:rsidR="00596DA5" w:rsidRDefault="00596DA5" w:rsidP="00D5616D">
                        <w:pPr>
                          <w:jc w:val="center"/>
                        </w:pPr>
                        <w:r>
                          <w:t>305</w:t>
                        </w:r>
                      </w:p>
                    </w:tc>
                    <w:tc>
                      <w:tcPr>
                        <w:tcW w:w="899" w:type="dxa"/>
                      </w:tcPr>
                      <w:p w:rsidR="00596DA5" w:rsidRDefault="00596DA5" w:rsidP="00D5616D">
                        <w:pPr>
                          <w:jc w:val="center"/>
                        </w:pPr>
                        <w:r>
                          <w:t>254</w:t>
                        </w:r>
                      </w:p>
                    </w:tc>
                    <w:tc>
                      <w:tcPr>
                        <w:tcW w:w="903" w:type="dxa"/>
                      </w:tcPr>
                      <w:p w:rsidR="00596DA5" w:rsidRDefault="00596DA5" w:rsidP="00D5616D">
                        <w:pPr>
                          <w:jc w:val="center"/>
                        </w:pPr>
                        <w:r>
                          <w:t>222</w:t>
                        </w:r>
                      </w:p>
                    </w:tc>
                  </w:tr>
                </w:tbl>
                <w:p w:rsidR="0049162C" w:rsidRPr="0049162C" w:rsidRDefault="0049162C" w:rsidP="00C0516A">
                  <w:pPr>
                    <w:spacing w:after="0"/>
                    <w:rPr>
                      <w:sz w:val="18"/>
                      <w:szCs w:val="18"/>
                    </w:rPr>
                  </w:pPr>
                  <w:r w:rsidRPr="00517905">
                    <w:rPr>
                      <w:b/>
                      <w:bCs/>
                      <w:sz w:val="18"/>
                      <w:szCs w:val="18"/>
                    </w:rPr>
                    <w:t>Tab1</w:t>
                  </w:r>
                  <w:r w:rsidRPr="0049162C">
                    <w:rPr>
                      <w:sz w:val="18"/>
                      <w:szCs w:val="18"/>
                    </w:rPr>
                    <w:t> :Variation des précipitations annuell</w:t>
                  </w:r>
                  <w:r>
                    <w:rPr>
                      <w:sz w:val="18"/>
                      <w:szCs w:val="18"/>
                    </w:rPr>
                    <w:t>es</w:t>
                  </w:r>
                  <w:r w:rsidRPr="0049162C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 xml:space="preserve">                           </w:t>
                  </w:r>
                  <w:r w:rsidRPr="0049162C">
                    <w:rPr>
                      <w:sz w:val="18"/>
                      <w:szCs w:val="18"/>
                    </w:rPr>
                    <w:t xml:space="preserve">    </w:t>
                  </w:r>
                  <w:r w:rsidRPr="00517905">
                    <w:rPr>
                      <w:b/>
                      <w:bCs/>
                      <w:sz w:val="18"/>
                      <w:szCs w:val="18"/>
                    </w:rPr>
                    <w:t>Tab 2</w:t>
                  </w:r>
                  <w:r w:rsidRPr="0049162C">
                    <w:rPr>
                      <w:sz w:val="18"/>
                      <w:szCs w:val="18"/>
                    </w:rPr>
                    <w:t>:   précipitations annuelles le long d’une transversale Ouest-Est</w:t>
                  </w:r>
                  <w:r>
                    <w:rPr>
                      <w:sz w:val="18"/>
                      <w:szCs w:val="18"/>
                    </w:rPr>
                    <w:t> .</w:t>
                  </w:r>
                </w:p>
                <w:p w:rsidR="00C0516A" w:rsidRDefault="0049162C" w:rsidP="00C0516A">
                  <w:pPr>
                    <w:spacing w:after="0"/>
                    <w:rPr>
                      <w:sz w:val="18"/>
                      <w:szCs w:val="18"/>
                    </w:rPr>
                  </w:pPr>
                  <w:r w:rsidRPr="0049162C">
                    <w:rPr>
                      <w:sz w:val="18"/>
                      <w:szCs w:val="18"/>
                    </w:rPr>
                    <w:t>le long du littoral atlantique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637965" w:rsidRDefault="00637965" w:rsidP="00C0516A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637965" w:rsidRPr="00637965" w:rsidRDefault="00F950C6" w:rsidP="00054476">
                  <w:pPr>
                    <w:spacing w:after="0"/>
                    <w:ind w:left="-142"/>
                  </w:pPr>
                  <w:r>
                    <w:t xml:space="preserve">  </w:t>
                  </w:r>
                  <w:r w:rsidR="00C15E91">
                    <w:rPr>
                      <w:noProof/>
                    </w:rPr>
                    <w:drawing>
                      <wp:inline distT="0" distB="0" distL="0" distR="0">
                        <wp:extent cx="3528822" cy="1240043"/>
                        <wp:effectExtent l="19050" t="19050" r="14478" b="17257"/>
                        <wp:docPr id="3" name="Image 1" descr="C:\Users\dell\AppData\Local\Microsoft\Windows\Temporary Internet Files\Content.Word\Nouvelle image (1)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AppData\Local\Microsoft\Windows\Temporary Internet Files\Content.Word\Nouvelle image (1)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5140" cy="1245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7A0B" w:rsidRPr="009E0D9D" w:rsidRDefault="00C15E91" w:rsidP="009E0D9D">
                  <w:pPr>
                    <w:spacing w:after="0"/>
                  </w:pPr>
                  <w:r>
                    <w:t xml:space="preserve">       </w:t>
                  </w:r>
                  <w:r w:rsidR="00517905" w:rsidRPr="00517905">
                    <w:rPr>
                      <w:b/>
                      <w:bCs/>
                      <w:sz w:val="20"/>
                      <w:szCs w:val="20"/>
                    </w:rPr>
                    <w:t>Fig 1</w:t>
                  </w:r>
                  <w:r w:rsidR="00517905" w:rsidRPr="00517905">
                    <w:rPr>
                      <w:sz w:val="20"/>
                      <w:szCs w:val="20"/>
                    </w:rPr>
                    <w:t> </w:t>
                  </w:r>
                  <w:r w:rsidR="00517905">
                    <w:t>:</w:t>
                  </w:r>
                  <w:r w:rsidRPr="006D56EB">
                    <w:rPr>
                      <w:sz w:val="18"/>
                      <w:szCs w:val="18"/>
                    </w:rPr>
                    <w:t>Profil pluviométrique entre Rabat et Midelt</w:t>
                  </w:r>
                </w:p>
                <w:p w:rsidR="00671DE0" w:rsidRDefault="00671DE0" w:rsidP="00B3130C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284"/>
                  </w:pPr>
                  <w:r w:rsidRPr="00671DE0">
                    <w:t xml:space="preserve">à partir du </w:t>
                  </w:r>
                  <w:r>
                    <w:t>tableau 1-2-fig 1, décrire la variation des précipitations annuelles, et détermine les facteurs responsables ?</w:t>
                  </w:r>
                </w:p>
                <w:p w:rsidR="00671DE0" w:rsidRPr="00671DE0" w:rsidRDefault="00671DE0" w:rsidP="00B3130C">
                  <w:pPr>
                    <w:pStyle w:val="Paragraphedeliste"/>
                    <w:numPr>
                      <w:ilvl w:val="0"/>
                      <w:numId w:val="2"/>
                    </w:numPr>
                    <w:spacing w:after="0"/>
                    <w:ind w:left="284"/>
                  </w:pPr>
                  <w:r>
                    <w:t xml:space="preserve"> décrire la figure 1, et déduire le facteur r</w:t>
                  </w:r>
                  <w:r w:rsidR="00F53CB4">
                    <w:t>esponsable de la variation de</w:t>
                  </w:r>
                  <w:r>
                    <w:t xml:space="preserve"> température à l’é</w:t>
                  </w:r>
                  <w:r w:rsidR="00F53CB4">
                    <w:t>chelle nationale 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00.8pt;margin-top:9.85pt;width:214pt;height:173pt;z-index:251659264">
            <v:textbox>
              <w:txbxContent>
                <w:p w:rsidR="00593018" w:rsidRDefault="00593018">
                  <w:r>
                    <w:rPr>
                      <w:noProof/>
                    </w:rPr>
                    <w:drawing>
                      <wp:inline distT="0" distB="0" distL="0" distR="0">
                        <wp:extent cx="2477734" cy="2096047"/>
                        <wp:effectExtent l="19050" t="0" r="0" b="0"/>
                        <wp:docPr id="1" name="Image 1" descr="C:\Users\dell\AppData\Local\Microsoft\Windows\Temporary Internet Files\Content.Word\Nouvelle image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AppData\Local\Microsoft\Windows\Temporary Internet Files\Content.Word\Nouvelle image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0606" cy="2098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87pt;margin-top:287.45pt;width:227pt;height:134.8pt;z-index:251660288">
            <v:textbox>
              <w:txbxContent>
                <w:p w:rsidR="00604AA0" w:rsidRPr="00517905" w:rsidRDefault="00604AA0" w:rsidP="00604AA0">
                  <w:pPr>
                    <w:spacing w:after="0"/>
                    <w:rPr>
                      <w:sz w:val="24"/>
                      <w:szCs w:val="24"/>
                    </w:rPr>
                  </w:pPr>
                  <w:r w:rsidRPr="00517905">
                    <w:rPr>
                      <w:rFonts w:hint="c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66544" cy="863566"/>
                        <wp:effectExtent l="19050" t="0" r="0" b="0"/>
                        <wp:docPr id="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b="403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544" cy="863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4AA0" w:rsidRPr="00604AA0" w:rsidRDefault="00054476" w:rsidP="00604AA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054476">
                    <w:rPr>
                      <w:b/>
                      <w:bCs/>
                      <w:sz w:val="18"/>
                      <w:szCs w:val="18"/>
                    </w:rPr>
                    <w:t>Tab 3</w:t>
                  </w:r>
                  <w:r>
                    <w:rPr>
                      <w:sz w:val="18"/>
                      <w:szCs w:val="18"/>
                    </w:rPr>
                    <w:t xml:space="preserve"> : </w:t>
                  </w:r>
                  <w:r w:rsidR="00604AA0" w:rsidRPr="00604AA0">
                    <w:rPr>
                      <w:sz w:val="18"/>
                      <w:szCs w:val="18"/>
                    </w:rPr>
                    <w:t>M(°c ): moyenne de températures maximales du mois le plus froid.</w:t>
                  </w:r>
                </w:p>
                <w:p w:rsidR="00604AA0" w:rsidRDefault="00604AA0" w:rsidP="00604AA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604AA0">
                    <w:rPr>
                      <w:sz w:val="18"/>
                      <w:szCs w:val="18"/>
                    </w:rPr>
                    <w:t>m(°c) : moyenne de températures minimales du mois</w:t>
                  </w:r>
                  <w:r w:rsidR="00517905">
                    <w:rPr>
                      <w:sz w:val="18"/>
                      <w:szCs w:val="18"/>
                    </w:rPr>
                    <w:t xml:space="preserve"> le</w:t>
                  </w:r>
                  <w:r w:rsidRPr="00604AA0">
                    <w:rPr>
                      <w:sz w:val="18"/>
                      <w:szCs w:val="18"/>
                    </w:rPr>
                    <w:t xml:space="preserve"> plus chaud.</w:t>
                  </w:r>
                </w:p>
                <w:p w:rsidR="00F501D8" w:rsidRPr="00604AA0" w:rsidRDefault="00F501D8" w:rsidP="00604AA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M-m : Ecart thermique.</w:t>
                  </w:r>
                </w:p>
              </w:txbxContent>
            </v:textbox>
          </v:shape>
        </w:pict>
      </w:r>
      <w:r w:rsidR="006A00E8">
        <w:t xml:space="preserve"> </w:t>
      </w:r>
    </w:p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C71C17">
      <w:r>
        <w:rPr>
          <w:noProof/>
        </w:rPr>
        <w:pict>
          <v:shape id="_x0000_s1032" type="#_x0000_t202" style="position:absolute;margin-left:-5.15pt;margin-top:7.65pt;width:530.5pt;height:305.4pt;z-index:251661312">
            <v:textbox>
              <w:txbxContent>
                <w:p w:rsidR="0007747F" w:rsidRDefault="0007747F" w:rsidP="00F27611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 w:themeColor="background1"/>
                      <w:highlight w:val="black"/>
                    </w:rPr>
                  </w:pPr>
                  <w:r w:rsidRPr="0007747F">
                    <w:rPr>
                      <w:b/>
                      <w:bCs/>
                      <w:color w:val="FFFFFF" w:themeColor="background1"/>
                      <w:highlight w:val="black"/>
                    </w:rPr>
                    <w:t>Doc2 :</w:t>
                  </w:r>
                  <w:r>
                    <w:rPr>
                      <w:b/>
                      <w:bCs/>
                      <w:color w:val="FFFFFF" w:themeColor="background1"/>
                      <w:highlight w:val="black"/>
                    </w:rPr>
                    <w:t xml:space="preserve"> R</w:t>
                  </w:r>
                  <w:r w:rsidRPr="0007747F">
                    <w:rPr>
                      <w:b/>
                      <w:bCs/>
                      <w:color w:val="FFFFFF" w:themeColor="background1"/>
                      <w:highlight w:val="black"/>
                    </w:rPr>
                    <w:t>eprésentation graphique des facteurs climatiques</w:t>
                  </w:r>
                </w:p>
                <w:p w:rsidR="002E22B6" w:rsidRDefault="00AF6CF4" w:rsidP="00F27611">
                  <w:pPr>
                    <w:spacing w:after="0" w:line="240" w:lineRule="auto"/>
                  </w:pPr>
                  <w:r w:rsidRPr="00AF6CF4">
                    <w:t>Pour déterminer l’effet des facteurs climatiques</w:t>
                  </w:r>
                  <w:r>
                    <w:t xml:space="preserve"> sur la répartition des végétaux, on propose l’exemple suivant: </w:t>
                  </w:r>
                </w:p>
                <w:p w:rsidR="002E22B6" w:rsidRDefault="002E22B6" w:rsidP="00F27611">
                  <w:pPr>
                    <w:spacing w:after="0" w:line="240" w:lineRule="auto"/>
                  </w:pPr>
                  <w:r>
                    <w:t xml:space="preserve">L’arganier(Argania spinosa) est une plante endémique vis-à-vis du Maroc. </w:t>
                  </w:r>
                  <w:r w:rsidR="00F21CEA">
                    <w:t>Le tableau montre la nature du sol des stations d’arganier :</w:t>
                  </w:r>
                </w:p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1951"/>
                    <w:gridCol w:w="1406"/>
                    <w:gridCol w:w="1966"/>
                    <w:gridCol w:w="1589"/>
                    <w:gridCol w:w="1929"/>
                    <w:gridCol w:w="1681"/>
                  </w:tblGrid>
                  <w:tr w:rsidR="00F27611" w:rsidTr="00F21CEA">
                    <w:tc>
                      <w:tcPr>
                        <w:tcW w:w="1951" w:type="dxa"/>
                      </w:tcPr>
                      <w:p w:rsidR="002E22B6" w:rsidRPr="00F21CEA" w:rsidRDefault="002E22B6" w:rsidP="00F27611">
                        <w:pPr>
                          <w:rPr>
                            <w:b/>
                            <w:bCs/>
                          </w:rPr>
                        </w:pPr>
                        <w:r w:rsidRPr="00F21CEA">
                          <w:rPr>
                            <w:b/>
                            <w:bCs/>
                          </w:rPr>
                          <w:t>station</w:t>
                        </w:r>
                      </w:p>
                    </w:tc>
                    <w:tc>
                      <w:tcPr>
                        <w:tcW w:w="1406" w:type="dxa"/>
                      </w:tcPr>
                      <w:p w:rsidR="002E22B6" w:rsidRDefault="002E22B6" w:rsidP="00F27611">
                        <w:r>
                          <w:t>Taroudant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2E22B6" w:rsidRDefault="002E22B6" w:rsidP="00F27611">
                        <w:r>
                          <w:t>Amskroud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2E22B6" w:rsidRDefault="002E22B6" w:rsidP="00F27611">
                        <w:r>
                          <w:t>Ouled Teima</w:t>
                        </w:r>
                      </w:p>
                    </w:tc>
                    <w:tc>
                      <w:tcPr>
                        <w:tcW w:w="1929" w:type="dxa"/>
                      </w:tcPr>
                      <w:p w:rsidR="002E22B6" w:rsidRDefault="002E22B6" w:rsidP="00F27611">
                        <w:r>
                          <w:t>Ait Baha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2E22B6" w:rsidRDefault="002E22B6" w:rsidP="00F27611">
                        <w:r>
                          <w:t>Bouigera</w:t>
                        </w:r>
                      </w:p>
                    </w:tc>
                  </w:tr>
                  <w:tr w:rsidR="00F27611" w:rsidTr="00F21CEA">
                    <w:tc>
                      <w:tcPr>
                        <w:tcW w:w="1951" w:type="dxa"/>
                      </w:tcPr>
                      <w:p w:rsidR="002E22B6" w:rsidRPr="00F21CEA" w:rsidRDefault="002E22B6" w:rsidP="00F27611">
                        <w:pPr>
                          <w:rPr>
                            <w:b/>
                            <w:bCs/>
                          </w:rPr>
                        </w:pPr>
                        <w:r w:rsidRPr="00F21CEA">
                          <w:rPr>
                            <w:b/>
                            <w:bCs/>
                          </w:rPr>
                          <w:t>Nature du sol</w:t>
                        </w:r>
                      </w:p>
                    </w:tc>
                    <w:tc>
                      <w:tcPr>
                        <w:tcW w:w="1406" w:type="dxa"/>
                      </w:tcPr>
                      <w:p w:rsidR="002E22B6" w:rsidRDefault="002E22B6" w:rsidP="00F27611">
                        <w:r>
                          <w:t>Quartzite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2E22B6" w:rsidRDefault="00F21CEA" w:rsidP="00F27611">
                        <w:r>
                          <w:t>Q</w:t>
                        </w:r>
                        <w:r w:rsidR="002E22B6">
                          <w:t>uartzite+calcaire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2E22B6" w:rsidRDefault="002E22B6" w:rsidP="00F27611">
                        <w:r>
                          <w:t>quartzite</w:t>
                        </w:r>
                      </w:p>
                    </w:tc>
                    <w:tc>
                      <w:tcPr>
                        <w:tcW w:w="1929" w:type="dxa"/>
                      </w:tcPr>
                      <w:p w:rsidR="002E22B6" w:rsidRDefault="002E22B6" w:rsidP="00F27611">
                        <w:r>
                          <w:t>Dolomite+calcaire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2E22B6" w:rsidRDefault="002E22B6" w:rsidP="00F27611">
                        <w:r>
                          <w:t>sable</w:t>
                        </w:r>
                      </w:p>
                    </w:tc>
                  </w:tr>
                </w:tbl>
                <w:p w:rsidR="00C561A4" w:rsidRDefault="00F21CEA" w:rsidP="00F27611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A partir du tableau, quel-est le facteur qui influence la répartition d’Arganier ?</w:t>
                  </w:r>
                </w:p>
                <w:p w:rsidR="00F27611" w:rsidRDefault="00C561A4" w:rsidP="00F27611">
                  <w:pPr>
                    <w:spacing w:after="0" w:line="240" w:lineRule="auto"/>
                    <w:ind w:left="30"/>
                  </w:pPr>
                  <w:r>
                    <w:t>Pour tenir compte l’effet simultané des facteur</w:t>
                  </w:r>
                  <w:r w:rsidR="00F27611">
                    <w:t>s climatiques, on a recours au diagramme ombrothermique qui comporte deux axes des ordonnées portant l’un T et l’autre P(avec P=2T)</w:t>
                  </w:r>
                  <w:r w:rsidR="0010399C">
                    <w:t>, et sur l’axe des abscisses les 12 mois.</w:t>
                  </w:r>
                </w:p>
                <w:p w:rsidR="006A00E8" w:rsidRDefault="006A00E8" w:rsidP="006A00E8">
                  <w:pPr>
                    <w:spacing w:after="0" w:line="240" w:lineRule="auto"/>
                    <w:ind w:left="30"/>
                  </w:pPr>
                  <w:r>
                    <w:t xml:space="preserve">Sur le diagramme, les deux </w:t>
                  </w:r>
                  <w:r w:rsidR="00EB664E">
                    <w:t>courbes</w:t>
                  </w:r>
                  <w:r>
                    <w:t xml:space="preserve"> se recoupent en 2 points pour déterminer :</w:t>
                  </w:r>
                </w:p>
                <w:p w:rsidR="006A00E8" w:rsidRDefault="00C745FE" w:rsidP="00365411">
                  <w:pPr>
                    <w:spacing w:after="0" w:line="240" w:lineRule="auto"/>
                    <w:ind w:left="30"/>
                  </w:pPr>
                  <w:r>
                    <w:t xml:space="preserve">   -Période de sé</w:t>
                  </w:r>
                  <w:r w:rsidR="006A00E8">
                    <w:t>ch</w:t>
                  </w:r>
                  <w:r>
                    <w:t>e</w:t>
                  </w:r>
                  <w:r w:rsidR="006A00E8">
                    <w:t>resse</w:t>
                  </w:r>
                  <w:r w:rsidR="00365411">
                    <w:t> :</w:t>
                  </w:r>
                  <w:r w:rsidR="006474A2">
                    <w:t>P&lt;2T</w:t>
                  </w:r>
                  <w:r w:rsidR="00365411">
                    <w:t xml:space="preserve">(colorée en jeune): </w:t>
                  </w:r>
                  <w:r w:rsidR="006474A2">
                    <w:t xml:space="preserve"> </w:t>
                  </w:r>
                  <w:r>
                    <w:t xml:space="preserve"> </w:t>
                  </w:r>
                  <w:r w:rsidR="006474A2">
                    <w:t xml:space="preserve">   </w:t>
                  </w:r>
                  <w:r>
                    <w:t xml:space="preserve"> - Pé</w:t>
                  </w:r>
                  <w:r w:rsidR="006A00E8">
                    <w:t xml:space="preserve">riode </w:t>
                  </w:r>
                  <w:r>
                    <w:t>d’humidité</w:t>
                  </w:r>
                  <w:r w:rsidR="006A00E8">
                    <w:t> : P&gt;2T.</w:t>
                  </w:r>
                </w:p>
                <w:p w:rsidR="00C745FE" w:rsidRDefault="006474A2" w:rsidP="003F65E4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Sur le papier millimétré,</w:t>
                  </w:r>
                  <w:r w:rsidR="003F65E4">
                    <w:t xml:space="preserve"> </w:t>
                  </w:r>
                  <w:r w:rsidR="00C745FE">
                    <w:t>tracer le diagramme Ombrothermique de taroudant</w:t>
                  </w:r>
                  <w:r w:rsidR="003316FC">
                    <w:rPr>
                      <w:rFonts w:hint="cs"/>
                      <w:rtl/>
                    </w:rPr>
                    <w:t xml:space="preserve"> </w:t>
                  </w:r>
                  <w:r w:rsidR="00C745FE">
                    <w:t xml:space="preserve">Et </w:t>
                  </w:r>
                  <w:r w:rsidR="000F084F">
                    <w:t>ifrane, que peut-on déduire</w:t>
                  </w:r>
                  <w:r w:rsidR="00035CDE">
                    <w:t> ?</w:t>
                  </w:r>
                </w:p>
                <w:p w:rsidR="003F65E4" w:rsidRDefault="003F65E4" w:rsidP="003F65E4">
                  <w:pPr>
                    <w:pStyle w:val="Paragraphedeliste"/>
                    <w:numPr>
                      <w:ilvl w:val="0"/>
                      <w:numId w:val="9"/>
                    </w:numPr>
                    <w:spacing w:after="0" w:line="240" w:lineRule="auto"/>
                    <w:ind w:left="284" w:hanging="248"/>
                  </w:pPr>
                  <w:r>
                    <w:t>sachant que le cèdre(</w:t>
                  </w:r>
                  <w:r w:rsidR="00181BD1">
                    <w:rPr>
                      <w:rFonts w:hint="cs"/>
                      <w:rtl/>
                      <w:lang w:bidi="ar-MA"/>
                    </w:rPr>
                    <w:t>الأ</w:t>
                  </w:r>
                  <w:r>
                    <w:rPr>
                      <w:rFonts w:hint="cs"/>
                      <w:rtl/>
                      <w:lang w:bidi="ar-MA"/>
                    </w:rPr>
                    <w:t>ر</w:t>
                  </w:r>
                  <w:r w:rsidR="00181BD1">
                    <w:rPr>
                      <w:rFonts w:hint="cs"/>
                      <w:rtl/>
                      <w:lang w:bidi="ar-MA"/>
                    </w:rPr>
                    <w:t>ْ</w:t>
                  </w:r>
                  <w:r>
                    <w:rPr>
                      <w:rFonts w:hint="cs"/>
                      <w:rtl/>
                      <w:lang w:bidi="ar-MA"/>
                    </w:rPr>
                    <w:t>ز</w:t>
                  </w:r>
                  <w:r w:rsidR="00181BD1">
                    <w:rPr>
                      <w:rFonts w:hint="cs"/>
                      <w:rtl/>
                      <w:lang w:bidi="ar-MA"/>
                    </w:rPr>
                    <w:t>ْ</w:t>
                  </w:r>
                  <w:r>
                    <w:rPr>
                      <w:lang w:bidi="ar-MA"/>
                    </w:rPr>
                    <w:t>)</w:t>
                  </w:r>
                </w:p>
                <w:p w:rsidR="003F65E4" w:rsidRDefault="003F65E4" w:rsidP="003F65E4">
                  <w:pPr>
                    <w:pStyle w:val="Paragraphedeliste"/>
                    <w:spacing w:after="0" w:line="240" w:lineRule="auto"/>
                    <w:ind w:left="284"/>
                  </w:pPr>
                  <w:r>
                    <w:t xml:space="preserve"> exsite à I</w:t>
                  </w:r>
                  <w:r w:rsidR="005A0498">
                    <w:t>frane</w:t>
                  </w:r>
                  <w:r>
                    <w:t>.</w:t>
                  </w:r>
                </w:p>
                <w:p w:rsidR="00035CDE" w:rsidRDefault="00035CDE" w:rsidP="00035CDE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</w:pPr>
                  <w:r>
                    <w:t>expliquer :</w:t>
                  </w:r>
                </w:p>
                <w:p w:rsidR="00035CDE" w:rsidRDefault="00035CDE" w:rsidP="00035CDE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ind w:left="284" w:hanging="183"/>
                  </w:pPr>
                  <w:r>
                    <w:t xml:space="preserve"> la présence d’arganier </w:t>
                  </w:r>
                </w:p>
                <w:p w:rsidR="00035CDE" w:rsidRDefault="00035CDE" w:rsidP="00035CDE">
                  <w:pPr>
                    <w:spacing w:after="0" w:line="240" w:lineRule="auto"/>
                  </w:pPr>
                  <w:r>
                    <w:t>à taroudant et son absence à</w:t>
                  </w:r>
                </w:p>
                <w:p w:rsidR="00035CDE" w:rsidRDefault="00035CDE" w:rsidP="00035CDE">
                  <w:pPr>
                    <w:spacing w:after="0" w:line="240" w:lineRule="auto"/>
                  </w:pPr>
                  <w:r>
                    <w:t xml:space="preserve"> Ifrane.</w:t>
                  </w:r>
                </w:p>
                <w:p w:rsidR="00035CDE" w:rsidRDefault="00035CDE" w:rsidP="003F65E4">
                  <w:pPr>
                    <w:pStyle w:val="Paragraphedeliste"/>
                    <w:numPr>
                      <w:ilvl w:val="0"/>
                      <w:numId w:val="8"/>
                    </w:numPr>
                    <w:spacing w:after="0" w:line="240" w:lineRule="auto"/>
                    <w:ind w:left="284" w:hanging="183"/>
                  </w:pPr>
                  <w:r>
                    <w:t>La présence du cèdre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</w:t>
                  </w:r>
                  <w:r>
                    <w:rPr>
                      <w:lang w:bidi="ar-MA"/>
                    </w:rPr>
                    <w:t xml:space="preserve"> </w:t>
                  </w:r>
                </w:p>
                <w:p w:rsidR="00035CDE" w:rsidRDefault="00035CDE" w:rsidP="00035CDE">
                  <w:pPr>
                    <w:spacing w:after="0" w:line="240" w:lineRule="auto"/>
                  </w:pPr>
                  <w:r>
                    <w:t xml:space="preserve">à ifrane et son absence à </w:t>
                  </w:r>
                </w:p>
                <w:p w:rsidR="00035CDE" w:rsidRDefault="00035CDE" w:rsidP="00035CDE">
                  <w:pPr>
                    <w:spacing w:after="0" w:line="240" w:lineRule="auto"/>
                  </w:pPr>
                  <w:r>
                    <w:t>taroudant</w:t>
                  </w:r>
                  <w:r w:rsidR="00E16238">
                    <w:t> ?</w:t>
                  </w:r>
                </w:p>
                <w:p w:rsidR="0010399C" w:rsidRDefault="0010399C" w:rsidP="00356B8F">
                  <w:pPr>
                    <w:spacing w:after="0" w:line="240" w:lineRule="auto"/>
                    <w:ind w:left="30"/>
                    <w:jc w:val="right"/>
                  </w:pPr>
                </w:p>
                <w:p w:rsidR="00F27611" w:rsidRDefault="00F27611" w:rsidP="00F27611">
                  <w:pPr>
                    <w:spacing w:after="0" w:line="240" w:lineRule="auto"/>
                    <w:ind w:left="30"/>
                  </w:pPr>
                </w:p>
                <w:p w:rsidR="00AF6CF4" w:rsidRPr="00AF6CF4" w:rsidRDefault="00F21CEA" w:rsidP="00F27611">
                  <w:pPr>
                    <w:spacing w:after="0" w:line="240" w:lineRule="auto"/>
                    <w:ind w:left="30"/>
                  </w:pPr>
                  <w:r>
                    <w:t xml:space="preserve"> </w:t>
                  </w:r>
                </w:p>
                <w:p w:rsidR="0007747F" w:rsidRPr="0007747F" w:rsidRDefault="0007747F" w:rsidP="00F27611">
                  <w:pPr>
                    <w:spacing w:after="0" w:line="240" w:lineRule="auto"/>
                    <w:rPr>
                      <w:color w:val="FFFFFF" w:themeColor="background1"/>
                      <w:highlight w:val="black"/>
                    </w:rPr>
                  </w:pPr>
                </w:p>
              </w:txbxContent>
            </v:textbox>
          </v:shape>
        </w:pict>
      </w:r>
    </w:p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C745F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1928876</wp:posOffset>
            </wp:positionH>
            <wp:positionV relativeFrom="paragraph">
              <wp:posOffset>286221</wp:posOffset>
            </wp:positionV>
            <wp:extent cx="4545635" cy="1729980"/>
            <wp:effectExtent l="19050" t="19050" r="26365" b="22620"/>
            <wp:wrapNone/>
            <wp:docPr id="4" name="Image 1" descr="C:\Users\dell\AppData\Local\Microsoft\Windows\Temporary Internet Files\Content.Word\Nouvelle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Word\Nouvelle imag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28" t="2970" r="979" b="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635" cy="17299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0E8" w:rsidRDefault="006A00E8"/>
    <w:sectPr w:rsidR="006A00E8" w:rsidSect="003443B1">
      <w:headerReference w:type="default" r:id="rId11"/>
      <w:pgSz w:w="11906" w:h="16838"/>
      <w:pgMar w:top="794" w:right="794" w:bottom="794" w:left="79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DF1" w:rsidRDefault="00CB3DF1" w:rsidP="003443B1">
      <w:pPr>
        <w:spacing w:after="0" w:line="240" w:lineRule="auto"/>
      </w:pPr>
      <w:r>
        <w:separator/>
      </w:r>
    </w:p>
  </w:endnote>
  <w:endnote w:type="continuationSeparator" w:id="1">
    <w:p w:rsidR="00CB3DF1" w:rsidRDefault="00CB3DF1" w:rsidP="0034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DF1" w:rsidRDefault="00CB3DF1" w:rsidP="003443B1">
      <w:pPr>
        <w:spacing w:after="0" w:line="240" w:lineRule="auto"/>
      </w:pPr>
      <w:r>
        <w:separator/>
      </w:r>
    </w:p>
  </w:footnote>
  <w:footnote w:type="continuationSeparator" w:id="1">
    <w:p w:rsidR="00CB3DF1" w:rsidRDefault="00CB3DF1" w:rsidP="0034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B1" w:rsidRDefault="003443B1" w:rsidP="003443B1">
    <w:pPr>
      <w:pStyle w:val="En-tte"/>
    </w:pPr>
    <w:r>
      <w:t>Prof/ BRAHIM BAKIRI</w:t>
    </w:r>
    <w:r>
      <w:ptab w:relativeTo="margin" w:alignment="center" w:leader="none"/>
    </w:r>
    <w:r>
      <w:t>T C O F                Facteurs climatiques</w:t>
    </w:r>
    <w:r>
      <w:ptab w:relativeTo="margin" w:alignment="right" w:leader="none"/>
    </w:r>
    <w:r>
      <w:t>PLANCHE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4B9"/>
    <w:multiLevelType w:val="hybridMultilevel"/>
    <w:tmpl w:val="028E7918"/>
    <w:lvl w:ilvl="0" w:tplc="5388DE98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9553A10"/>
    <w:multiLevelType w:val="hybridMultilevel"/>
    <w:tmpl w:val="D7CC3B2A"/>
    <w:lvl w:ilvl="0" w:tplc="2A8A5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247"/>
    <w:multiLevelType w:val="hybridMultilevel"/>
    <w:tmpl w:val="9D86C25E"/>
    <w:lvl w:ilvl="0" w:tplc="BC4421B6">
      <w:start w:val="3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76126A0"/>
    <w:multiLevelType w:val="hybridMultilevel"/>
    <w:tmpl w:val="EFE00EDE"/>
    <w:lvl w:ilvl="0" w:tplc="4412EB34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127101D"/>
    <w:multiLevelType w:val="hybridMultilevel"/>
    <w:tmpl w:val="BE3A2686"/>
    <w:lvl w:ilvl="0" w:tplc="4412EB34">
      <w:start w:val="1"/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BEC7F05"/>
    <w:multiLevelType w:val="hybridMultilevel"/>
    <w:tmpl w:val="BCB88A72"/>
    <w:lvl w:ilvl="0" w:tplc="3F9820D2">
      <w:start w:val="1"/>
      <w:numFmt w:val="bullet"/>
      <w:lvlText w:val=""/>
      <w:lvlJc w:val="left"/>
      <w:pPr>
        <w:ind w:left="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4B971960"/>
    <w:multiLevelType w:val="hybridMultilevel"/>
    <w:tmpl w:val="DEF85B34"/>
    <w:lvl w:ilvl="0" w:tplc="F5E05400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65DF665E"/>
    <w:multiLevelType w:val="hybridMultilevel"/>
    <w:tmpl w:val="758631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0435D"/>
    <w:multiLevelType w:val="hybridMultilevel"/>
    <w:tmpl w:val="435C772E"/>
    <w:lvl w:ilvl="0" w:tplc="0EF881E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43B1"/>
    <w:rsid w:val="00032A6D"/>
    <w:rsid w:val="00035CDE"/>
    <w:rsid w:val="00036998"/>
    <w:rsid w:val="00054476"/>
    <w:rsid w:val="0007747F"/>
    <w:rsid w:val="000F084F"/>
    <w:rsid w:val="0010399C"/>
    <w:rsid w:val="00181BD1"/>
    <w:rsid w:val="001A0637"/>
    <w:rsid w:val="00246069"/>
    <w:rsid w:val="002E22B6"/>
    <w:rsid w:val="003173C0"/>
    <w:rsid w:val="003316FC"/>
    <w:rsid w:val="003443B1"/>
    <w:rsid w:val="003540F3"/>
    <w:rsid w:val="00356B8F"/>
    <w:rsid w:val="00365411"/>
    <w:rsid w:val="003F65E4"/>
    <w:rsid w:val="004334F8"/>
    <w:rsid w:val="0049162C"/>
    <w:rsid w:val="004A29B7"/>
    <w:rsid w:val="00517905"/>
    <w:rsid w:val="00550105"/>
    <w:rsid w:val="0055313D"/>
    <w:rsid w:val="00593018"/>
    <w:rsid w:val="00596DA5"/>
    <w:rsid w:val="005A0498"/>
    <w:rsid w:val="00604AA0"/>
    <w:rsid w:val="006102FF"/>
    <w:rsid w:val="00637965"/>
    <w:rsid w:val="006474A2"/>
    <w:rsid w:val="00647A3C"/>
    <w:rsid w:val="00671DE0"/>
    <w:rsid w:val="006A00E8"/>
    <w:rsid w:val="006D56EB"/>
    <w:rsid w:val="007F0840"/>
    <w:rsid w:val="00856971"/>
    <w:rsid w:val="00856C4D"/>
    <w:rsid w:val="009E0D9D"/>
    <w:rsid w:val="00AD5221"/>
    <w:rsid w:val="00AF30FF"/>
    <w:rsid w:val="00AF6CF4"/>
    <w:rsid w:val="00B3130C"/>
    <w:rsid w:val="00B9600F"/>
    <w:rsid w:val="00BB0E04"/>
    <w:rsid w:val="00BE1472"/>
    <w:rsid w:val="00C0516A"/>
    <w:rsid w:val="00C15E91"/>
    <w:rsid w:val="00C551BE"/>
    <w:rsid w:val="00C561A4"/>
    <w:rsid w:val="00C71C17"/>
    <w:rsid w:val="00C745FE"/>
    <w:rsid w:val="00CB14AE"/>
    <w:rsid w:val="00CB3DF1"/>
    <w:rsid w:val="00CD27F0"/>
    <w:rsid w:val="00D26640"/>
    <w:rsid w:val="00D5616D"/>
    <w:rsid w:val="00D66BED"/>
    <w:rsid w:val="00DB6BEC"/>
    <w:rsid w:val="00E069AF"/>
    <w:rsid w:val="00E16238"/>
    <w:rsid w:val="00E252ED"/>
    <w:rsid w:val="00EB664E"/>
    <w:rsid w:val="00EB7A0B"/>
    <w:rsid w:val="00F21CEA"/>
    <w:rsid w:val="00F27611"/>
    <w:rsid w:val="00F501D8"/>
    <w:rsid w:val="00F53CB4"/>
    <w:rsid w:val="00F65FE6"/>
    <w:rsid w:val="00F950C6"/>
    <w:rsid w:val="00FE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4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43B1"/>
  </w:style>
  <w:style w:type="paragraph" w:styleId="Pieddepage">
    <w:name w:val="footer"/>
    <w:basedOn w:val="Normal"/>
    <w:link w:val="PieddepageCar"/>
    <w:uiPriority w:val="99"/>
    <w:semiHidden/>
    <w:unhideWhenUsed/>
    <w:rsid w:val="0034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43B1"/>
  </w:style>
  <w:style w:type="paragraph" w:styleId="Textedebulles">
    <w:name w:val="Balloon Text"/>
    <w:basedOn w:val="Normal"/>
    <w:link w:val="TextedebullesCar"/>
    <w:uiPriority w:val="99"/>
    <w:semiHidden/>
    <w:unhideWhenUsed/>
    <w:rsid w:val="003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3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0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6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51</cp:revision>
  <dcterms:created xsi:type="dcterms:W3CDTF">2006-12-18T03:49:00Z</dcterms:created>
  <dcterms:modified xsi:type="dcterms:W3CDTF">2006-12-19T04:01:00Z</dcterms:modified>
</cp:coreProperties>
</file>