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6E" w:rsidRDefault="008F1D6E" w:rsidP="008F1D6E">
      <w:pPr>
        <w:bidi w:val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F1D6E">
        <w:rPr>
          <w:rFonts w:asciiTheme="majorBidi" w:hAnsiTheme="majorBidi" w:cstheme="majorBidi"/>
          <w:b/>
          <w:bCs/>
          <w:sz w:val="24"/>
          <w:szCs w:val="24"/>
          <w:lang w:val="fr-FR"/>
        </w:rPr>
        <w:t>Introduction</w:t>
      </w:r>
      <w:r w:rsidRPr="008F1D6E">
        <w:rPr>
          <w:rFonts w:asciiTheme="majorBidi" w:hAnsiTheme="majorBidi" w:cstheme="majorBidi"/>
          <w:sz w:val="24"/>
          <w:szCs w:val="24"/>
          <w:lang w:val="fr-FR"/>
        </w:rPr>
        <w:t> </w:t>
      </w:r>
      <w:r w:rsidRPr="008F1D6E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6334DF" w:rsidRDefault="006502FE" w:rsidP="00572048">
      <w:pPr>
        <w:bidi w:val="0"/>
        <w:ind w:left="-709" w:firstLine="397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Le</w:t>
      </w:r>
      <w:r w:rsidR="005629C5">
        <w:rPr>
          <w:rFonts w:asciiTheme="majorBidi" w:hAnsiTheme="majorBidi" w:cstheme="majorBidi"/>
          <w:lang w:val="fr-FR"/>
        </w:rPr>
        <w:t xml:space="preserve"> refroidissement de magma </w:t>
      </w:r>
      <w:r w:rsidR="000B50BB">
        <w:rPr>
          <w:rFonts w:asciiTheme="majorBidi" w:hAnsiTheme="majorBidi" w:cstheme="majorBidi"/>
          <w:lang w:val="fr-FR"/>
        </w:rPr>
        <w:t>donne des roches appelées roches magmatiques.</w:t>
      </w:r>
      <w:r w:rsidR="005629C5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Les </w:t>
      </w:r>
      <w:r w:rsidR="00392F63">
        <w:rPr>
          <w:rFonts w:asciiTheme="majorBidi" w:hAnsiTheme="majorBidi" w:cstheme="majorBidi"/>
          <w:lang w:val="fr-FR"/>
        </w:rPr>
        <w:t xml:space="preserve">conditions de refroidissement, et la composition minéralogique </w:t>
      </w:r>
      <w:r w:rsidR="006334DF">
        <w:rPr>
          <w:rFonts w:asciiTheme="majorBidi" w:hAnsiTheme="majorBidi" w:cstheme="majorBidi"/>
          <w:lang w:val="fr-FR"/>
        </w:rPr>
        <w:t>déterminent  le type de roche formé.</w:t>
      </w:r>
      <w:r w:rsidR="0057204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                                </w:t>
      </w:r>
      <w:r w:rsidR="006334DF" w:rsidRPr="006334DF">
        <w:rPr>
          <w:rFonts w:asciiTheme="majorBidi" w:hAnsiTheme="majorBidi" w:cstheme="majorBidi"/>
          <w:lang w:val="fr-FR"/>
        </w:rPr>
        <w:t>Comment se forment les roches magmatiques ?</w:t>
      </w:r>
      <w:r w:rsidR="0057204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Quelle est la relation entre la</w:t>
      </w:r>
      <w:r w:rsidR="006334DF" w:rsidRPr="006334DF">
        <w:rPr>
          <w:rFonts w:asciiTheme="majorBidi" w:hAnsiTheme="majorBidi" w:cstheme="majorBidi"/>
          <w:lang w:val="fr-FR"/>
        </w:rPr>
        <w:t xml:space="preserve"> formation des roches magmatiques et la tectonique des plaques</w:t>
      </w:r>
      <w:r w:rsidR="0034526C">
        <w:rPr>
          <w:rFonts w:asciiTheme="majorBidi" w:hAnsiTheme="majorBidi" w:cstheme="majorBidi"/>
          <w:lang w:val="fr-FR"/>
        </w:rPr>
        <w:t> ?</w:t>
      </w:r>
    </w:p>
    <w:p w:rsidR="0034526C" w:rsidRDefault="0034526C" w:rsidP="0034526C">
      <w:pPr>
        <w:pStyle w:val="Paragraphedeliste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color w:val="FF0000"/>
          <w:lang w:val="fr-FR"/>
        </w:rPr>
      </w:pPr>
      <w:r w:rsidRPr="0034526C">
        <w:rPr>
          <w:rFonts w:asciiTheme="majorBidi" w:hAnsiTheme="majorBidi" w:cstheme="majorBidi"/>
          <w:b/>
          <w:bCs/>
          <w:color w:val="FF0000"/>
          <w:lang w:val="fr-FR"/>
        </w:rPr>
        <w:t xml:space="preserve">Les roches magmatiques dans les zones de subduction </w:t>
      </w:r>
    </w:p>
    <w:p w:rsidR="00775A2B" w:rsidRDefault="00157C65" w:rsidP="00775A2B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B050"/>
          <w:lang w:val="fr-FR"/>
        </w:rPr>
      </w:pPr>
      <w:r w:rsidRPr="00157C65">
        <w:rPr>
          <w:rFonts w:asciiTheme="majorBidi" w:hAnsiTheme="majorBidi" w:cstheme="majorBidi"/>
          <w:b/>
          <w:bCs/>
          <w:color w:val="00B050"/>
          <w:lang w:val="fr-FR"/>
        </w:rPr>
        <w:t>Comparaison du granit</w:t>
      </w:r>
      <w:r w:rsidR="00775A2B">
        <w:rPr>
          <w:rFonts w:asciiTheme="majorBidi" w:hAnsiTheme="majorBidi" w:cstheme="majorBidi"/>
          <w:b/>
          <w:bCs/>
          <w:color w:val="00B050"/>
          <w:lang w:val="fr-FR"/>
        </w:rPr>
        <w:t>e</w:t>
      </w:r>
      <w:r w:rsidRPr="00157C65">
        <w:rPr>
          <w:rFonts w:asciiTheme="majorBidi" w:hAnsiTheme="majorBidi" w:cstheme="majorBidi"/>
          <w:b/>
          <w:bCs/>
          <w:color w:val="00B050"/>
          <w:lang w:val="fr-FR"/>
        </w:rPr>
        <w:t xml:space="preserve"> et l’andésite  </w:t>
      </w:r>
    </w:p>
    <w:p w:rsidR="00775A2B" w:rsidRDefault="00775A2B" w:rsidP="00775A2B">
      <w:pPr>
        <w:bidi w:val="0"/>
        <w:rPr>
          <w:rFonts w:asciiTheme="majorBidi" w:hAnsiTheme="majorBidi" w:cstheme="majorBidi"/>
          <w:lang w:val="fr-FR"/>
        </w:rPr>
      </w:pPr>
      <w:r w:rsidRPr="00F765F0">
        <w:rPr>
          <w:rFonts w:asciiTheme="majorBidi" w:hAnsiTheme="majorBidi" w:cstheme="majorBidi"/>
          <w:lang w:val="fr-FR"/>
        </w:rPr>
        <w:t>A partir des documents 1et 2 page 52 et 3 et 4 page 53, comparer le granite et l’andésite</w:t>
      </w:r>
    </w:p>
    <w:p w:rsidR="004A2CF3" w:rsidRPr="004A2CF3" w:rsidRDefault="004A2CF3" w:rsidP="0098539D">
      <w:pPr>
        <w:pStyle w:val="Paragraphedeliste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lang w:val="fr-FR"/>
        </w:rPr>
      </w:pPr>
      <w:r w:rsidRPr="004A2CF3">
        <w:rPr>
          <w:rFonts w:asciiTheme="majorBidi" w:hAnsiTheme="majorBidi" w:cstheme="majorBidi"/>
          <w:b/>
          <w:bCs/>
          <w:lang w:val="fr-FR"/>
        </w:rPr>
        <w:t xml:space="preserve">Observation </w:t>
      </w:r>
      <w:r w:rsidR="0098539D">
        <w:rPr>
          <w:rFonts w:asciiTheme="majorBidi" w:hAnsiTheme="majorBidi" w:cstheme="majorBidi"/>
          <w:b/>
          <w:bCs/>
          <w:lang w:val="fr-FR"/>
        </w:rPr>
        <w:t>à</w:t>
      </w:r>
      <w:r w:rsidRPr="004A2CF3">
        <w:rPr>
          <w:rFonts w:asciiTheme="majorBidi" w:hAnsiTheme="majorBidi" w:cstheme="majorBidi"/>
          <w:b/>
          <w:bCs/>
          <w:lang w:val="fr-FR"/>
        </w:rPr>
        <w:t xml:space="preserve"> l’œil nu : </w:t>
      </w:r>
    </w:p>
    <w:p w:rsidR="0035717A" w:rsidRDefault="004A2CF3" w:rsidP="0035717A">
      <w:pPr>
        <w:bidi w:val="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Le </w:t>
      </w:r>
      <w:r w:rsidR="0098539D">
        <w:rPr>
          <w:rFonts w:asciiTheme="majorBidi" w:hAnsiTheme="majorBidi" w:cstheme="majorBidi"/>
          <w:lang w:val="fr-FR"/>
        </w:rPr>
        <w:t xml:space="preserve">granite est une roche gis, à texture rugueux. </w:t>
      </w:r>
      <w:r w:rsidR="00392F63">
        <w:rPr>
          <w:rFonts w:asciiTheme="majorBidi" w:hAnsiTheme="majorBidi" w:cstheme="majorBidi"/>
          <w:lang w:val="fr-FR"/>
        </w:rPr>
        <w:t xml:space="preserve">Constitue des minéraux </w:t>
      </w:r>
      <w:r w:rsidR="00C728A9">
        <w:rPr>
          <w:rFonts w:asciiTheme="majorBidi" w:hAnsiTheme="majorBidi" w:cstheme="majorBidi"/>
          <w:lang w:val="fr-FR"/>
        </w:rPr>
        <w:t>observable</w:t>
      </w:r>
      <w:r w:rsidR="0035717A">
        <w:rPr>
          <w:rFonts w:asciiTheme="majorBidi" w:hAnsiTheme="majorBidi" w:cstheme="majorBidi"/>
          <w:lang w:val="fr-FR"/>
        </w:rPr>
        <w:t>s</w:t>
      </w:r>
      <w:r w:rsidR="00C728A9">
        <w:rPr>
          <w:rFonts w:asciiTheme="majorBidi" w:hAnsiTheme="majorBidi" w:cstheme="majorBidi"/>
          <w:lang w:val="fr-FR"/>
        </w:rPr>
        <w:t xml:space="preserve"> </w:t>
      </w:r>
      <w:r w:rsidR="0035717A">
        <w:rPr>
          <w:rFonts w:asciiTheme="majorBidi" w:hAnsiTheme="majorBidi" w:cstheme="majorBidi"/>
          <w:lang w:val="fr-FR"/>
        </w:rPr>
        <w:t>à</w:t>
      </w:r>
      <w:r w:rsidR="00C728A9">
        <w:rPr>
          <w:rFonts w:asciiTheme="majorBidi" w:hAnsiTheme="majorBidi" w:cstheme="majorBidi"/>
          <w:lang w:val="fr-FR"/>
        </w:rPr>
        <w:t xml:space="preserve"> l’œil nu.</w:t>
      </w:r>
      <w:r w:rsidR="0035717A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                </w:t>
      </w:r>
    </w:p>
    <w:p w:rsidR="00775A2B" w:rsidRDefault="009A396C" w:rsidP="00775A2B">
      <w:pPr>
        <w:bidi w:val="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L’andésite est une roche gris brun, à texture lisse.</w:t>
      </w:r>
    </w:p>
    <w:p w:rsidR="00856299" w:rsidRDefault="00856299" w:rsidP="00856299">
      <w:pPr>
        <w:pStyle w:val="Paragraphedeliste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lang w:val="fr-FR"/>
        </w:rPr>
      </w:pPr>
      <w:r w:rsidRPr="00856299">
        <w:rPr>
          <w:rFonts w:asciiTheme="majorBidi" w:hAnsiTheme="majorBidi" w:cstheme="majorBidi"/>
          <w:b/>
          <w:bCs/>
          <w:lang w:val="fr-FR"/>
        </w:rPr>
        <w:t>Observation de lame mince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991"/>
        <w:gridCol w:w="2031"/>
        <w:gridCol w:w="1988"/>
        <w:gridCol w:w="2029"/>
        <w:gridCol w:w="2023"/>
      </w:tblGrid>
      <w:tr w:rsidR="00106607" w:rsidTr="00EA6B50">
        <w:tc>
          <w:tcPr>
            <w:tcW w:w="2084" w:type="dxa"/>
          </w:tcPr>
          <w:p w:rsidR="00EA6B50" w:rsidRPr="00EA6B50" w:rsidRDefault="0055024C" w:rsidP="0085629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EA6B50">
              <w:rPr>
                <w:rFonts w:asciiTheme="majorBidi" w:hAnsiTheme="majorBidi" w:cstheme="majorBidi"/>
                <w:lang w:val="fr-FR"/>
              </w:rPr>
              <w:t>R</w:t>
            </w:r>
            <w:r w:rsidR="00EA6B50" w:rsidRPr="00EA6B50">
              <w:rPr>
                <w:rFonts w:asciiTheme="majorBidi" w:hAnsiTheme="majorBidi" w:cstheme="majorBidi"/>
                <w:lang w:val="fr-FR"/>
              </w:rPr>
              <w:t>oche</w:t>
            </w:r>
          </w:p>
        </w:tc>
        <w:tc>
          <w:tcPr>
            <w:tcW w:w="2084" w:type="dxa"/>
          </w:tcPr>
          <w:p w:rsidR="00EA6B50" w:rsidRPr="00EA6B50" w:rsidRDefault="00EA6B50" w:rsidP="0085629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EA6B50">
              <w:rPr>
                <w:rFonts w:asciiTheme="majorBidi" w:hAnsiTheme="majorBidi" w:cstheme="majorBidi"/>
                <w:lang w:val="fr-FR"/>
              </w:rPr>
              <w:t xml:space="preserve">Composition minéralogique </w:t>
            </w:r>
          </w:p>
        </w:tc>
        <w:tc>
          <w:tcPr>
            <w:tcW w:w="2084" w:type="dxa"/>
          </w:tcPr>
          <w:p w:rsidR="00EA6B50" w:rsidRPr="00EA6B50" w:rsidRDefault="00EA6B50" w:rsidP="0085629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EA6B50">
              <w:rPr>
                <w:rFonts w:asciiTheme="majorBidi" w:hAnsiTheme="majorBidi" w:cstheme="majorBidi"/>
                <w:lang w:val="fr-FR"/>
              </w:rPr>
              <w:t xml:space="preserve">Taille des cristaux </w:t>
            </w:r>
          </w:p>
        </w:tc>
        <w:tc>
          <w:tcPr>
            <w:tcW w:w="2085" w:type="dxa"/>
          </w:tcPr>
          <w:p w:rsidR="00EA6B50" w:rsidRPr="00EA6B50" w:rsidRDefault="00EA6B50" w:rsidP="0085629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EA6B50">
              <w:rPr>
                <w:rFonts w:asciiTheme="majorBidi" w:hAnsiTheme="majorBidi" w:cstheme="majorBidi"/>
                <w:lang w:val="fr-FR"/>
              </w:rPr>
              <w:t xml:space="preserve">Cristallisation </w:t>
            </w:r>
          </w:p>
        </w:tc>
        <w:tc>
          <w:tcPr>
            <w:tcW w:w="2085" w:type="dxa"/>
          </w:tcPr>
          <w:p w:rsidR="00EA6B50" w:rsidRPr="00EA6B50" w:rsidRDefault="00EA6B50" w:rsidP="0085629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EA6B50">
              <w:rPr>
                <w:rFonts w:asciiTheme="majorBidi" w:hAnsiTheme="majorBidi" w:cstheme="majorBidi"/>
                <w:lang w:val="fr-FR"/>
              </w:rPr>
              <w:t xml:space="preserve">Structure </w:t>
            </w:r>
          </w:p>
        </w:tc>
      </w:tr>
      <w:tr w:rsidR="00106607" w:rsidTr="00EA6B50">
        <w:tc>
          <w:tcPr>
            <w:tcW w:w="2084" w:type="dxa"/>
          </w:tcPr>
          <w:p w:rsidR="00EA6B50" w:rsidRPr="000B7D9E" w:rsidRDefault="000B7D9E" w:rsidP="00856299">
            <w:pPr>
              <w:bidi w:val="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0B7D9E">
              <w:rPr>
                <w:rFonts w:asciiTheme="majorBidi" w:hAnsiTheme="majorBidi" w:cstheme="majorBidi"/>
                <w:b/>
                <w:bCs/>
                <w:lang w:val="fr-FR"/>
              </w:rPr>
              <w:t xml:space="preserve">Granite </w:t>
            </w:r>
          </w:p>
        </w:tc>
        <w:tc>
          <w:tcPr>
            <w:tcW w:w="2084" w:type="dxa"/>
          </w:tcPr>
          <w:p w:rsidR="00EA6B50" w:rsidRPr="000B7D9E" w:rsidRDefault="000B7D9E" w:rsidP="0085629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-Quartz</w:t>
            </w:r>
          </w:p>
          <w:p w:rsidR="000B7D9E" w:rsidRDefault="00DB53C1" w:rsidP="000B7D9E">
            <w:pPr>
              <w:bidi w:val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-Feldspath</w:t>
            </w:r>
          </w:p>
          <w:p w:rsidR="000B7D9E" w:rsidRPr="000B7D9E" w:rsidRDefault="00DB53C1" w:rsidP="00DB53C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-Biotite</w:t>
            </w:r>
          </w:p>
        </w:tc>
        <w:tc>
          <w:tcPr>
            <w:tcW w:w="2084" w:type="dxa"/>
          </w:tcPr>
          <w:p w:rsidR="00EA6B50" w:rsidRDefault="00170702" w:rsidP="001707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Grande</w:t>
            </w:r>
          </w:p>
        </w:tc>
        <w:tc>
          <w:tcPr>
            <w:tcW w:w="2085" w:type="dxa"/>
          </w:tcPr>
          <w:p w:rsidR="00EA6B50" w:rsidRDefault="00233032" w:rsidP="0023303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Complet</w:t>
            </w:r>
          </w:p>
          <w:p w:rsidR="00233032" w:rsidRPr="00233032" w:rsidRDefault="00233032" w:rsidP="00233032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23303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(absence de pate de verre)</w:t>
            </w:r>
          </w:p>
        </w:tc>
        <w:tc>
          <w:tcPr>
            <w:tcW w:w="2085" w:type="dxa"/>
          </w:tcPr>
          <w:p w:rsidR="00EA6B50" w:rsidRDefault="00106607" w:rsidP="0010660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Grenue </w:t>
            </w:r>
          </w:p>
        </w:tc>
      </w:tr>
      <w:tr w:rsidR="00106607" w:rsidTr="00EA6B50">
        <w:tc>
          <w:tcPr>
            <w:tcW w:w="2084" w:type="dxa"/>
          </w:tcPr>
          <w:p w:rsidR="00EA6B50" w:rsidRPr="000B7D9E" w:rsidRDefault="0055024C" w:rsidP="00856299">
            <w:pPr>
              <w:bidi w:val="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0B7D9E">
              <w:rPr>
                <w:rFonts w:asciiTheme="majorBidi" w:hAnsiTheme="majorBidi" w:cstheme="majorBidi"/>
                <w:b/>
                <w:bCs/>
                <w:lang w:val="fr-FR"/>
              </w:rPr>
              <w:t>A</w:t>
            </w:r>
            <w:r w:rsidR="000B7D9E" w:rsidRPr="000B7D9E">
              <w:rPr>
                <w:rFonts w:asciiTheme="majorBidi" w:hAnsiTheme="majorBidi" w:cstheme="majorBidi"/>
                <w:b/>
                <w:bCs/>
                <w:lang w:val="fr-FR"/>
              </w:rPr>
              <w:t>ndésite</w:t>
            </w:r>
          </w:p>
        </w:tc>
        <w:tc>
          <w:tcPr>
            <w:tcW w:w="2084" w:type="dxa"/>
          </w:tcPr>
          <w:p w:rsidR="00EA6B50" w:rsidRPr="000B7D9E" w:rsidRDefault="00DB53C1" w:rsidP="0085629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-feldspath</w:t>
            </w:r>
          </w:p>
          <w:p w:rsidR="000B7D9E" w:rsidRPr="000B7D9E" w:rsidRDefault="00DB53C1" w:rsidP="000B7D9E">
            <w:pPr>
              <w:bidi w:val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-Amphibole</w:t>
            </w:r>
          </w:p>
          <w:p w:rsidR="000B7D9E" w:rsidRDefault="00DB53C1" w:rsidP="000B7D9E">
            <w:pPr>
              <w:bidi w:val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</w:t>
            </w:r>
            <w:r w:rsidR="00170702">
              <w:rPr>
                <w:rFonts w:asciiTheme="majorBidi" w:hAnsiTheme="majorBidi" w:cstheme="majorBidi"/>
                <w:lang w:val="fr-FR"/>
              </w:rPr>
              <w:t>Plagioclase</w:t>
            </w:r>
          </w:p>
          <w:p w:rsidR="00DB53C1" w:rsidRPr="000B7D9E" w:rsidRDefault="00170702" w:rsidP="00DB53C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-pate de verre</w:t>
            </w:r>
          </w:p>
        </w:tc>
        <w:tc>
          <w:tcPr>
            <w:tcW w:w="2084" w:type="dxa"/>
          </w:tcPr>
          <w:p w:rsidR="00EA6B50" w:rsidRDefault="00170702" w:rsidP="001707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Petit</w:t>
            </w:r>
          </w:p>
          <w:p w:rsidR="00170702" w:rsidRDefault="00170702" w:rsidP="001707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Défirent </w:t>
            </w:r>
          </w:p>
        </w:tc>
        <w:tc>
          <w:tcPr>
            <w:tcW w:w="2085" w:type="dxa"/>
          </w:tcPr>
          <w:p w:rsidR="00233032" w:rsidRDefault="00233032" w:rsidP="0023303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incomplet</w:t>
            </w:r>
          </w:p>
          <w:p w:rsidR="00EA6B50" w:rsidRDefault="00106607" w:rsidP="0023303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(</w:t>
            </w:r>
            <w:r w:rsidRPr="0010660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présence de pate de verre)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</w:tc>
        <w:tc>
          <w:tcPr>
            <w:tcW w:w="2085" w:type="dxa"/>
          </w:tcPr>
          <w:p w:rsidR="00EA6B50" w:rsidRDefault="00106607" w:rsidP="0010660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Microlitique</w:t>
            </w:r>
          </w:p>
        </w:tc>
      </w:tr>
    </w:tbl>
    <w:p w:rsidR="00856299" w:rsidRDefault="004925BF" w:rsidP="00856299">
      <w:pPr>
        <w:bidi w:val="0"/>
        <w:ind w:left="360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Conclusion : </w:t>
      </w:r>
    </w:p>
    <w:p w:rsidR="00F03C2E" w:rsidRDefault="004925BF" w:rsidP="004925BF">
      <w:pPr>
        <w:bidi w:val="0"/>
        <w:ind w:left="360"/>
        <w:rPr>
          <w:rFonts w:asciiTheme="majorBidi" w:hAnsiTheme="majorBidi" w:cstheme="majorBidi"/>
          <w:lang w:val="fr-FR"/>
        </w:rPr>
      </w:pPr>
      <w:r w:rsidRPr="004925BF">
        <w:rPr>
          <w:rFonts w:asciiTheme="majorBidi" w:hAnsiTheme="majorBidi" w:cstheme="majorBidi"/>
          <w:lang w:val="fr-FR"/>
        </w:rPr>
        <w:t>Le granite est</w:t>
      </w:r>
      <w:r w:rsidR="00F03C2E">
        <w:rPr>
          <w:rFonts w:asciiTheme="majorBidi" w:hAnsiTheme="majorBidi" w:cstheme="majorBidi"/>
          <w:lang w:val="fr-FR"/>
        </w:rPr>
        <w:t xml:space="preserve"> une </w:t>
      </w:r>
      <w:r w:rsidRPr="004925BF">
        <w:rPr>
          <w:rFonts w:asciiTheme="majorBidi" w:hAnsiTheme="majorBidi" w:cstheme="majorBidi"/>
          <w:lang w:val="fr-FR"/>
        </w:rPr>
        <w:t xml:space="preserve"> roche magmatique</w:t>
      </w:r>
      <w:r w:rsidR="00BC1215">
        <w:rPr>
          <w:rFonts w:asciiTheme="majorBidi" w:hAnsiTheme="majorBidi" w:cstheme="majorBidi"/>
          <w:lang w:val="fr-FR"/>
        </w:rPr>
        <w:t>,</w:t>
      </w:r>
      <w:r w:rsidRPr="004925BF">
        <w:rPr>
          <w:rFonts w:asciiTheme="majorBidi" w:hAnsiTheme="majorBidi" w:cstheme="majorBidi"/>
          <w:lang w:val="fr-FR"/>
        </w:rPr>
        <w:t xml:space="preserve"> </w:t>
      </w:r>
      <w:r w:rsidR="00BC1215">
        <w:rPr>
          <w:rFonts w:asciiTheme="majorBidi" w:hAnsiTheme="majorBidi" w:cstheme="majorBidi"/>
          <w:lang w:val="fr-FR"/>
        </w:rPr>
        <w:t xml:space="preserve">constitué des minéraux totalement cristallisé. A structure </w:t>
      </w:r>
      <w:r w:rsidR="00F03C2E">
        <w:rPr>
          <w:rFonts w:asciiTheme="majorBidi" w:hAnsiTheme="majorBidi" w:cstheme="majorBidi"/>
          <w:lang w:val="fr-FR"/>
        </w:rPr>
        <w:t>grenue.</w:t>
      </w:r>
    </w:p>
    <w:p w:rsidR="004925BF" w:rsidRDefault="00F03C2E" w:rsidP="00F03C2E">
      <w:pPr>
        <w:bidi w:val="0"/>
        <w:ind w:left="36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L’andésite est une </w:t>
      </w:r>
      <w:r w:rsidR="00BC1215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roche magmatique, constitué de peti</w:t>
      </w:r>
      <w:r w:rsidR="00CB05A3">
        <w:rPr>
          <w:rFonts w:asciiTheme="majorBidi" w:hAnsiTheme="majorBidi" w:cstheme="majorBidi"/>
          <w:lang w:val="fr-FR"/>
        </w:rPr>
        <w:t>ts cristaux et de pate de verre. A structure microlitique.</w:t>
      </w:r>
    </w:p>
    <w:p w:rsidR="00CB05A3" w:rsidRDefault="00CB05A3" w:rsidP="00CB05A3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B050"/>
          <w:lang w:val="fr-FR"/>
        </w:rPr>
      </w:pPr>
      <w:r w:rsidRPr="00CB05A3">
        <w:rPr>
          <w:rFonts w:asciiTheme="majorBidi" w:hAnsiTheme="majorBidi" w:cstheme="majorBidi"/>
          <w:b/>
          <w:bCs/>
          <w:color w:val="00B050"/>
          <w:lang w:val="fr-FR"/>
        </w:rPr>
        <w:t>Les condition</w:t>
      </w:r>
      <w:r>
        <w:rPr>
          <w:rFonts w:asciiTheme="majorBidi" w:hAnsiTheme="majorBidi" w:cstheme="majorBidi"/>
          <w:b/>
          <w:bCs/>
          <w:color w:val="00B050"/>
          <w:lang w:val="fr-FR"/>
        </w:rPr>
        <w:t>s</w:t>
      </w:r>
      <w:r w:rsidRPr="00CB05A3">
        <w:rPr>
          <w:rFonts w:asciiTheme="majorBidi" w:hAnsiTheme="majorBidi" w:cstheme="majorBidi"/>
          <w:b/>
          <w:bCs/>
          <w:color w:val="00B050"/>
          <w:lang w:val="fr-FR"/>
        </w:rPr>
        <w:t xml:space="preserve"> de formation de granite et de l’andésite </w:t>
      </w:r>
    </w:p>
    <w:p w:rsidR="00C9676A" w:rsidRDefault="00CF715C" w:rsidP="007A04C2">
      <w:pPr>
        <w:bidi w:val="0"/>
        <w:ind w:left="-284" w:right="-284" w:firstLine="692"/>
        <w:rPr>
          <w:rFonts w:asciiTheme="majorBidi" w:hAnsiTheme="majorBidi" w:cstheme="majorBidi"/>
          <w:lang w:val="fr-FR"/>
        </w:rPr>
      </w:pPr>
      <w:r w:rsidRPr="008A26AD">
        <w:rPr>
          <w:rFonts w:asciiTheme="majorBidi" w:hAnsiTheme="majorBidi" w:cstheme="majorBidi"/>
          <w:lang w:val="fr-FR"/>
        </w:rPr>
        <w:t>Le granite et l’andésite sont des roches magmatiques</w:t>
      </w:r>
      <w:r w:rsidR="008A26AD">
        <w:rPr>
          <w:rFonts w:asciiTheme="majorBidi" w:hAnsiTheme="majorBidi" w:cstheme="majorBidi"/>
          <w:lang w:val="fr-FR"/>
        </w:rPr>
        <w:t>,</w:t>
      </w:r>
      <w:r w:rsidRPr="008A26AD">
        <w:rPr>
          <w:rFonts w:asciiTheme="majorBidi" w:hAnsiTheme="majorBidi" w:cstheme="majorBidi"/>
          <w:lang w:val="fr-FR"/>
        </w:rPr>
        <w:t xml:space="preserve"> </w:t>
      </w:r>
      <w:r w:rsidR="00F56FFB" w:rsidRPr="008A26AD">
        <w:rPr>
          <w:rFonts w:asciiTheme="majorBidi" w:hAnsiTheme="majorBidi" w:cstheme="majorBidi"/>
          <w:lang w:val="fr-FR"/>
        </w:rPr>
        <w:t>issues</w:t>
      </w:r>
      <w:r w:rsidRPr="008A26AD">
        <w:rPr>
          <w:rFonts w:asciiTheme="majorBidi" w:hAnsiTheme="majorBidi" w:cstheme="majorBidi"/>
          <w:lang w:val="fr-FR"/>
        </w:rPr>
        <w:t xml:space="preserve"> de même</w:t>
      </w:r>
      <w:r w:rsidR="008A26AD">
        <w:rPr>
          <w:rFonts w:asciiTheme="majorBidi" w:hAnsiTheme="majorBidi" w:cstheme="majorBidi"/>
          <w:lang w:val="fr-FR"/>
        </w:rPr>
        <w:t xml:space="preserve"> magma. </w:t>
      </w:r>
    </w:p>
    <w:p w:rsidR="00CF715C" w:rsidRDefault="008A26AD" w:rsidP="0086195D">
      <w:pPr>
        <w:bidi w:val="0"/>
        <w:ind w:left="-284" w:right="-284" w:firstLine="692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Le </w:t>
      </w:r>
      <w:r w:rsidR="00D30030">
        <w:rPr>
          <w:rFonts w:asciiTheme="majorBidi" w:hAnsiTheme="majorBidi" w:cstheme="majorBidi"/>
          <w:lang w:val="fr-FR"/>
        </w:rPr>
        <w:t>granite est une roche à</w:t>
      </w:r>
      <w:r>
        <w:rPr>
          <w:rFonts w:asciiTheme="majorBidi" w:hAnsiTheme="majorBidi" w:cstheme="majorBidi"/>
          <w:lang w:val="fr-FR"/>
        </w:rPr>
        <w:t xml:space="preserve"> structure g</w:t>
      </w:r>
      <w:r w:rsidR="008B568E">
        <w:rPr>
          <w:rFonts w:asciiTheme="majorBidi" w:hAnsiTheme="majorBidi" w:cstheme="majorBidi"/>
          <w:lang w:val="fr-FR"/>
        </w:rPr>
        <w:t>r</w:t>
      </w:r>
      <w:r>
        <w:rPr>
          <w:rFonts w:asciiTheme="majorBidi" w:hAnsiTheme="majorBidi" w:cstheme="majorBidi"/>
          <w:lang w:val="fr-FR"/>
        </w:rPr>
        <w:t>enue</w:t>
      </w:r>
      <w:r w:rsidR="008B568E">
        <w:rPr>
          <w:rFonts w:asciiTheme="majorBidi" w:hAnsiTheme="majorBidi" w:cstheme="majorBidi"/>
          <w:lang w:val="fr-FR"/>
        </w:rPr>
        <w:t>. Constitue des minéraux sous forme de cristaux</w:t>
      </w:r>
      <w:r w:rsidR="007A04C2">
        <w:rPr>
          <w:rFonts w:asciiTheme="majorBidi" w:hAnsiTheme="majorBidi" w:cstheme="majorBidi"/>
          <w:lang w:val="fr-FR"/>
        </w:rPr>
        <w:t>, donc c’est une roche totalement cristalline. Cette structure</w:t>
      </w:r>
      <w:r w:rsidR="007F69BA">
        <w:rPr>
          <w:rFonts w:asciiTheme="majorBidi" w:hAnsiTheme="majorBidi" w:cstheme="majorBidi"/>
          <w:lang w:val="fr-FR"/>
        </w:rPr>
        <w:t xml:space="preserve"> s’explique par </w:t>
      </w:r>
      <w:r w:rsidR="007A04C2">
        <w:rPr>
          <w:rFonts w:asciiTheme="majorBidi" w:hAnsiTheme="majorBidi" w:cstheme="majorBidi"/>
          <w:lang w:val="fr-FR"/>
        </w:rPr>
        <w:t xml:space="preserve"> </w:t>
      </w:r>
      <w:r w:rsidR="007F69BA">
        <w:rPr>
          <w:rFonts w:asciiTheme="majorBidi" w:hAnsiTheme="majorBidi" w:cstheme="majorBidi"/>
          <w:lang w:val="fr-FR"/>
        </w:rPr>
        <w:t>solidification de magma</w:t>
      </w:r>
      <w:r w:rsidR="00C9676A">
        <w:rPr>
          <w:rFonts w:asciiTheme="majorBidi" w:hAnsiTheme="majorBidi" w:cstheme="majorBidi"/>
          <w:lang w:val="fr-FR"/>
        </w:rPr>
        <w:t>,</w:t>
      </w:r>
      <w:r w:rsidR="007F69BA">
        <w:rPr>
          <w:rFonts w:asciiTheme="majorBidi" w:hAnsiTheme="majorBidi" w:cstheme="majorBidi"/>
          <w:lang w:val="fr-FR"/>
        </w:rPr>
        <w:t xml:space="preserve"> par refroidissement lent en profondeur.</w:t>
      </w:r>
      <w:r w:rsidR="00D30030">
        <w:rPr>
          <w:rFonts w:asciiTheme="majorBidi" w:hAnsiTheme="majorBidi" w:cstheme="majorBidi"/>
          <w:lang w:val="fr-FR"/>
        </w:rPr>
        <w:t xml:space="preserve"> Le granite donc est dit</w:t>
      </w:r>
      <w:r w:rsidR="0086195D">
        <w:rPr>
          <w:rFonts w:asciiTheme="majorBidi" w:hAnsiTheme="majorBidi" w:cstheme="majorBidi"/>
          <w:lang w:val="fr-FR"/>
        </w:rPr>
        <w:t>e</w:t>
      </w:r>
      <w:r w:rsidR="00D30030">
        <w:rPr>
          <w:rFonts w:asciiTheme="majorBidi" w:hAnsiTheme="majorBidi" w:cstheme="majorBidi"/>
          <w:lang w:val="fr-FR"/>
        </w:rPr>
        <w:t xml:space="preserve"> roche </w:t>
      </w:r>
      <w:r w:rsidR="00D30030" w:rsidRPr="00D30030">
        <w:rPr>
          <w:rFonts w:asciiTheme="majorBidi" w:hAnsiTheme="majorBidi" w:cstheme="majorBidi"/>
          <w:b/>
          <w:bCs/>
          <w:u w:val="single"/>
          <w:lang w:val="fr-FR"/>
        </w:rPr>
        <w:t>Plutonique</w:t>
      </w:r>
      <w:r w:rsidR="00D30030">
        <w:rPr>
          <w:rFonts w:asciiTheme="majorBidi" w:hAnsiTheme="majorBidi" w:cstheme="majorBidi"/>
          <w:lang w:val="fr-FR"/>
        </w:rPr>
        <w:t xml:space="preserve"> </w:t>
      </w:r>
    </w:p>
    <w:p w:rsidR="0037274B" w:rsidRDefault="00C9676A" w:rsidP="0037274B">
      <w:pPr>
        <w:bidi w:val="0"/>
        <w:ind w:left="-284" w:right="-284" w:firstLine="692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L’andésite</w:t>
      </w:r>
      <w:r w:rsidR="00D30030">
        <w:rPr>
          <w:rFonts w:asciiTheme="majorBidi" w:hAnsiTheme="majorBidi" w:cstheme="majorBidi"/>
          <w:lang w:val="fr-FR"/>
        </w:rPr>
        <w:t xml:space="preserve"> est une roche à structure microlitique.</w:t>
      </w:r>
      <w:r w:rsidR="005C27AF">
        <w:rPr>
          <w:rFonts w:asciiTheme="majorBidi" w:hAnsiTheme="majorBidi" w:cstheme="majorBidi"/>
          <w:lang w:val="fr-FR"/>
        </w:rPr>
        <w:t xml:space="preserve"> Constitue des minéraux sous forme des petits cristaux et de pate de verre. </w:t>
      </w:r>
      <w:r w:rsidR="00745048">
        <w:rPr>
          <w:rFonts w:asciiTheme="majorBidi" w:hAnsiTheme="majorBidi" w:cstheme="majorBidi"/>
          <w:lang w:val="fr-FR"/>
        </w:rPr>
        <w:t xml:space="preserve">Cette structure s’explique par </w:t>
      </w:r>
      <w:r w:rsidR="00D13A08">
        <w:rPr>
          <w:rFonts w:asciiTheme="majorBidi" w:hAnsiTheme="majorBidi" w:cstheme="majorBidi"/>
          <w:lang w:val="fr-FR"/>
        </w:rPr>
        <w:t>le</w:t>
      </w:r>
      <w:r w:rsidR="00745048">
        <w:rPr>
          <w:rFonts w:asciiTheme="majorBidi" w:hAnsiTheme="majorBidi" w:cstheme="majorBidi"/>
          <w:lang w:val="fr-FR"/>
        </w:rPr>
        <w:t xml:space="preserve"> refroidissement </w:t>
      </w:r>
      <w:r w:rsidR="0037274B">
        <w:rPr>
          <w:rFonts w:asciiTheme="majorBidi" w:hAnsiTheme="majorBidi" w:cstheme="majorBidi"/>
          <w:lang w:val="fr-FR"/>
        </w:rPr>
        <w:t>progressif</w:t>
      </w:r>
      <w:r w:rsidR="00D13A08">
        <w:rPr>
          <w:rFonts w:asciiTheme="majorBidi" w:hAnsiTheme="majorBidi" w:cstheme="majorBidi"/>
          <w:lang w:val="fr-FR"/>
        </w:rPr>
        <w:t xml:space="preserve"> </w:t>
      </w:r>
      <w:r w:rsidR="00745048">
        <w:rPr>
          <w:rFonts w:asciiTheme="majorBidi" w:hAnsiTheme="majorBidi" w:cstheme="majorBidi"/>
          <w:lang w:val="fr-FR"/>
        </w:rPr>
        <w:t xml:space="preserve">de magma </w:t>
      </w:r>
      <w:r w:rsidR="00803C54">
        <w:rPr>
          <w:rFonts w:asciiTheme="majorBidi" w:hAnsiTheme="majorBidi" w:cstheme="majorBidi"/>
          <w:lang w:val="fr-FR"/>
        </w:rPr>
        <w:t>en 3 étapes</w:t>
      </w:r>
      <w:r w:rsidR="0037274B">
        <w:rPr>
          <w:rFonts w:asciiTheme="majorBidi" w:hAnsiTheme="majorBidi" w:cstheme="majorBidi"/>
          <w:lang w:val="fr-FR"/>
        </w:rPr>
        <w:t>.</w:t>
      </w:r>
    </w:p>
    <w:p w:rsidR="002B6410" w:rsidRDefault="0037274B" w:rsidP="0037274B">
      <w:pPr>
        <w:pStyle w:val="Paragraphedeliste"/>
        <w:numPr>
          <w:ilvl w:val="0"/>
          <w:numId w:val="4"/>
        </w:numPr>
        <w:bidi w:val="0"/>
        <w:ind w:right="-284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En profondeur</w:t>
      </w:r>
      <w:r w:rsidR="002B6410">
        <w:rPr>
          <w:rFonts w:asciiTheme="majorBidi" w:hAnsiTheme="majorBidi" w:cstheme="majorBidi"/>
          <w:lang w:val="fr-FR"/>
        </w:rPr>
        <w:t xml:space="preserve"> (dans la chambre magmatique) : refroidissement </w:t>
      </w:r>
      <w:r w:rsidR="00C17514">
        <w:rPr>
          <w:rFonts w:asciiTheme="majorBidi" w:hAnsiTheme="majorBidi" w:cstheme="majorBidi"/>
          <w:lang w:val="fr-FR"/>
        </w:rPr>
        <w:t>lent donne les grands</w:t>
      </w:r>
      <w:r w:rsidR="002B6410">
        <w:rPr>
          <w:rFonts w:asciiTheme="majorBidi" w:hAnsiTheme="majorBidi" w:cstheme="majorBidi"/>
          <w:lang w:val="fr-FR"/>
        </w:rPr>
        <w:t xml:space="preserve"> cristaux. </w:t>
      </w:r>
    </w:p>
    <w:p w:rsidR="00C9676A" w:rsidRDefault="0037274B" w:rsidP="002B6410">
      <w:pPr>
        <w:pStyle w:val="Paragraphedeliste"/>
        <w:numPr>
          <w:ilvl w:val="0"/>
          <w:numId w:val="4"/>
        </w:numPr>
        <w:bidi w:val="0"/>
        <w:ind w:right="-284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</w:t>
      </w:r>
      <w:r w:rsidR="00C17514">
        <w:rPr>
          <w:rFonts w:asciiTheme="majorBidi" w:hAnsiTheme="majorBidi" w:cstheme="majorBidi"/>
          <w:lang w:val="fr-FR"/>
        </w:rPr>
        <w:t xml:space="preserve">Dans </w:t>
      </w:r>
      <w:r w:rsidR="008B268C">
        <w:rPr>
          <w:rFonts w:asciiTheme="majorBidi" w:hAnsiTheme="majorBidi" w:cstheme="majorBidi"/>
          <w:lang w:val="fr-FR"/>
        </w:rPr>
        <w:t>une</w:t>
      </w:r>
      <w:r w:rsidR="00C17514">
        <w:rPr>
          <w:rFonts w:asciiTheme="majorBidi" w:hAnsiTheme="majorBidi" w:cstheme="majorBidi"/>
          <w:lang w:val="fr-FR"/>
        </w:rPr>
        <w:t xml:space="preserve"> profondeur faible (cheminé) : refroidissement </w:t>
      </w:r>
      <w:r w:rsidR="008B268C">
        <w:rPr>
          <w:rFonts w:asciiTheme="majorBidi" w:hAnsiTheme="majorBidi" w:cstheme="majorBidi"/>
          <w:lang w:val="fr-FR"/>
        </w:rPr>
        <w:t>mois rapide donne les microcristaux</w:t>
      </w:r>
    </w:p>
    <w:p w:rsidR="008B268C" w:rsidRDefault="008B268C" w:rsidP="008B268C">
      <w:pPr>
        <w:pStyle w:val="Paragraphedeliste"/>
        <w:numPr>
          <w:ilvl w:val="0"/>
          <w:numId w:val="4"/>
        </w:numPr>
        <w:bidi w:val="0"/>
        <w:ind w:right="-284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A la surface : refroidissement très </w:t>
      </w:r>
      <w:r w:rsidR="00C33EAF">
        <w:rPr>
          <w:rFonts w:asciiTheme="majorBidi" w:hAnsiTheme="majorBidi" w:cstheme="majorBidi"/>
          <w:lang w:val="fr-FR"/>
        </w:rPr>
        <w:t>rapide de reste du magma et donne la pate de verre.</w:t>
      </w:r>
    </w:p>
    <w:p w:rsidR="006945EB" w:rsidRPr="006945EB" w:rsidRDefault="006945EB" w:rsidP="006945EB">
      <w:pPr>
        <w:bidi w:val="0"/>
        <w:ind w:left="823" w:right="-284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L’andésite est dite donc roche </w:t>
      </w:r>
      <w:r w:rsidRPr="006945EB">
        <w:rPr>
          <w:rFonts w:asciiTheme="majorBidi" w:hAnsiTheme="majorBidi" w:cstheme="majorBidi"/>
          <w:b/>
          <w:bCs/>
          <w:u w:val="single"/>
          <w:lang w:val="fr-FR"/>
        </w:rPr>
        <w:t>Volcanique</w:t>
      </w:r>
      <w:r>
        <w:rPr>
          <w:rFonts w:asciiTheme="majorBidi" w:hAnsiTheme="majorBidi" w:cstheme="majorBidi"/>
          <w:lang w:val="fr-FR"/>
        </w:rPr>
        <w:t xml:space="preserve"> </w:t>
      </w:r>
    </w:p>
    <w:p w:rsidR="00DC2219" w:rsidRDefault="00DC2219" w:rsidP="00DC2219">
      <w:pPr>
        <w:bidi w:val="0"/>
        <w:ind w:right="-284"/>
        <w:rPr>
          <w:rFonts w:asciiTheme="majorBidi" w:hAnsiTheme="majorBidi" w:cstheme="majorBidi"/>
          <w:lang w:val="fr-FR"/>
        </w:rPr>
      </w:pPr>
    </w:p>
    <w:p w:rsidR="00DC2219" w:rsidRDefault="00DC2219" w:rsidP="00DC2219">
      <w:pPr>
        <w:bidi w:val="0"/>
        <w:ind w:right="-284"/>
        <w:rPr>
          <w:rFonts w:asciiTheme="majorBidi" w:hAnsiTheme="majorBidi" w:cstheme="majorBidi"/>
          <w:lang w:val="fr-FR"/>
        </w:rPr>
      </w:pPr>
    </w:p>
    <w:p w:rsidR="0036244F" w:rsidRDefault="0028611B" w:rsidP="0036244F">
      <w:pPr>
        <w:pStyle w:val="Paragraphedeliste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color w:val="FF0000"/>
          <w:lang w:val="fr-FR"/>
        </w:rPr>
      </w:pPr>
      <w:r w:rsidRPr="0028611B">
        <w:rPr>
          <w:rFonts w:asciiTheme="majorBidi" w:hAnsiTheme="majorBidi" w:cstheme="majorBidi"/>
          <w:b/>
          <w:bCs/>
          <w:color w:val="FF0000"/>
          <w:lang w:val="fr-FR"/>
        </w:rPr>
        <w:t xml:space="preserve">Les roches magmatiques dans les zones de subduction </w:t>
      </w:r>
    </w:p>
    <w:p w:rsidR="0090726A" w:rsidRDefault="0090726A" w:rsidP="0086195D">
      <w:pPr>
        <w:pStyle w:val="Paragraphedeliste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color w:val="00B050"/>
          <w:lang w:val="fr-FR"/>
        </w:rPr>
      </w:pPr>
      <w:r w:rsidRPr="00157C65">
        <w:rPr>
          <w:rFonts w:asciiTheme="majorBidi" w:hAnsiTheme="majorBidi" w:cstheme="majorBidi"/>
          <w:b/>
          <w:bCs/>
          <w:color w:val="00B050"/>
          <w:lang w:val="fr-FR"/>
        </w:rPr>
        <w:t>Comparaison du granit</w:t>
      </w:r>
      <w:r>
        <w:rPr>
          <w:rFonts w:asciiTheme="majorBidi" w:hAnsiTheme="majorBidi" w:cstheme="majorBidi"/>
          <w:b/>
          <w:bCs/>
          <w:color w:val="00B050"/>
          <w:lang w:val="fr-FR"/>
        </w:rPr>
        <w:t>e</w:t>
      </w:r>
      <w:r w:rsidRPr="00157C65">
        <w:rPr>
          <w:rFonts w:asciiTheme="majorBidi" w:hAnsiTheme="majorBidi" w:cstheme="majorBidi"/>
          <w:b/>
          <w:bCs/>
          <w:color w:val="00B050"/>
          <w:lang w:val="fr-FR"/>
        </w:rPr>
        <w:t xml:space="preserve"> et l’andésite  </w:t>
      </w:r>
    </w:p>
    <w:tbl>
      <w:tblPr>
        <w:tblStyle w:val="Grilledutableau"/>
        <w:tblpPr w:leftFromText="180" w:rightFromText="180" w:vertAnchor="text" w:horzAnchor="margin" w:tblpY="585"/>
        <w:tblW w:w="0" w:type="auto"/>
        <w:tblLook w:val="04A0" w:firstRow="1" w:lastRow="0" w:firstColumn="1" w:lastColumn="0" w:noHBand="0" w:noVBand="1"/>
      </w:tblPr>
      <w:tblGrid>
        <w:gridCol w:w="1988"/>
        <w:gridCol w:w="2032"/>
        <w:gridCol w:w="1989"/>
        <w:gridCol w:w="2029"/>
        <w:gridCol w:w="2024"/>
      </w:tblGrid>
      <w:tr w:rsidR="00DC2219" w:rsidTr="00DC2219">
        <w:tc>
          <w:tcPr>
            <w:tcW w:w="1988" w:type="dxa"/>
          </w:tcPr>
          <w:p w:rsidR="00DC2219" w:rsidRPr="00EA6B50" w:rsidRDefault="0086195D" w:rsidP="00DC221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EA6B50">
              <w:rPr>
                <w:rFonts w:asciiTheme="majorBidi" w:hAnsiTheme="majorBidi" w:cstheme="majorBidi"/>
                <w:lang w:val="fr-FR"/>
              </w:rPr>
              <w:lastRenderedPageBreak/>
              <w:t>R</w:t>
            </w:r>
            <w:r w:rsidR="00DC2219" w:rsidRPr="00EA6B50">
              <w:rPr>
                <w:rFonts w:asciiTheme="majorBidi" w:hAnsiTheme="majorBidi" w:cstheme="majorBidi"/>
                <w:lang w:val="fr-FR"/>
              </w:rPr>
              <w:t>oche</w:t>
            </w:r>
          </w:p>
        </w:tc>
        <w:tc>
          <w:tcPr>
            <w:tcW w:w="2032" w:type="dxa"/>
          </w:tcPr>
          <w:p w:rsidR="00DC2219" w:rsidRPr="00EA6B50" w:rsidRDefault="00DC2219" w:rsidP="00DC221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EA6B50">
              <w:rPr>
                <w:rFonts w:asciiTheme="majorBidi" w:hAnsiTheme="majorBidi" w:cstheme="majorBidi"/>
                <w:lang w:val="fr-FR"/>
              </w:rPr>
              <w:t xml:space="preserve">Composition minéralogique </w:t>
            </w:r>
          </w:p>
        </w:tc>
        <w:tc>
          <w:tcPr>
            <w:tcW w:w="1989" w:type="dxa"/>
          </w:tcPr>
          <w:p w:rsidR="00DC2219" w:rsidRPr="00EA6B50" w:rsidRDefault="00DC2219" w:rsidP="00DC221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EA6B50">
              <w:rPr>
                <w:rFonts w:asciiTheme="majorBidi" w:hAnsiTheme="majorBidi" w:cstheme="majorBidi"/>
                <w:lang w:val="fr-FR"/>
              </w:rPr>
              <w:t xml:space="preserve">Taille des cristaux </w:t>
            </w:r>
          </w:p>
        </w:tc>
        <w:tc>
          <w:tcPr>
            <w:tcW w:w="2029" w:type="dxa"/>
          </w:tcPr>
          <w:p w:rsidR="00DC2219" w:rsidRPr="00EA6B50" w:rsidRDefault="00DC2219" w:rsidP="00DC221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EA6B50">
              <w:rPr>
                <w:rFonts w:asciiTheme="majorBidi" w:hAnsiTheme="majorBidi" w:cstheme="majorBidi"/>
                <w:lang w:val="fr-FR"/>
              </w:rPr>
              <w:t xml:space="preserve">Cristallisation </w:t>
            </w:r>
          </w:p>
        </w:tc>
        <w:tc>
          <w:tcPr>
            <w:tcW w:w="2024" w:type="dxa"/>
          </w:tcPr>
          <w:p w:rsidR="00DC2219" w:rsidRPr="00EA6B50" w:rsidRDefault="00DC2219" w:rsidP="00DC221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EA6B50">
              <w:rPr>
                <w:rFonts w:asciiTheme="majorBidi" w:hAnsiTheme="majorBidi" w:cstheme="majorBidi"/>
                <w:lang w:val="fr-FR"/>
              </w:rPr>
              <w:t xml:space="preserve">Structure </w:t>
            </w:r>
          </w:p>
        </w:tc>
      </w:tr>
      <w:tr w:rsidR="00DC2219" w:rsidTr="00DC2219">
        <w:tc>
          <w:tcPr>
            <w:tcW w:w="1988" w:type="dxa"/>
          </w:tcPr>
          <w:p w:rsidR="00DC2219" w:rsidRPr="000B7D9E" w:rsidRDefault="00817939" w:rsidP="00DC2219">
            <w:pPr>
              <w:bidi w:val="0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Gabbro</w:t>
            </w:r>
            <w:r w:rsidR="00DC2219" w:rsidRPr="000B7D9E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</w:tc>
        <w:tc>
          <w:tcPr>
            <w:tcW w:w="2032" w:type="dxa"/>
          </w:tcPr>
          <w:p w:rsidR="00DC2219" w:rsidRPr="000B7D9E" w:rsidRDefault="00DC2219" w:rsidP="0081793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</w:t>
            </w:r>
            <w:r w:rsidR="00817939">
              <w:rPr>
                <w:rFonts w:asciiTheme="majorBidi" w:hAnsiTheme="majorBidi" w:cstheme="majorBidi"/>
                <w:lang w:val="fr-FR"/>
              </w:rPr>
              <w:t>Pyroxène</w:t>
            </w:r>
          </w:p>
          <w:p w:rsidR="00DC2219" w:rsidRDefault="00DC2219" w:rsidP="00DC221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-Feldspath</w:t>
            </w:r>
          </w:p>
          <w:p w:rsidR="00DC2219" w:rsidRPr="000B7D9E" w:rsidRDefault="00DC2219" w:rsidP="0081793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</w:t>
            </w:r>
            <w:r w:rsidR="00817939">
              <w:rPr>
                <w:rFonts w:asciiTheme="majorBidi" w:hAnsiTheme="majorBidi" w:cstheme="majorBidi"/>
                <w:lang w:val="fr-FR"/>
              </w:rPr>
              <w:t>Péridots</w:t>
            </w:r>
          </w:p>
        </w:tc>
        <w:tc>
          <w:tcPr>
            <w:tcW w:w="1989" w:type="dxa"/>
          </w:tcPr>
          <w:p w:rsidR="00DC2219" w:rsidRDefault="00DC2219" w:rsidP="00DC22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Grande</w:t>
            </w:r>
          </w:p>
        </w:tc>
        <w:tc>
          <w:tcPr>
            <w:tcW w:w="2029" w:type="dxa"/>
          </w:tcPr>
          <w:p w:rsidR="00DC2219" w:rsidRDefault="00DC2219" w:rsidP="00DC22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Complet</w:t>
            </w:r>
          </w:p>
          <w:p w:rsidR="00DC2219" w:rsidRPr="00233032" w:rsidRDefault="00DC2219" w:rsidP="00DC2219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23303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(absence de pate de verre)</w:t>
            </w:r>
          </w:p>
        </w:tc>
        <w:tc>
          <w:tcPr>
            <w:tcW w:w="2024" w:type="dxa"/>
          </w:tcPr>
          <w:p w:rsidR="00DC2219" w:rsidRDefault="00DC2219" w:rsidP="00DC22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Grenue </w:t>
            </w:r>
          </w:p>
        </w:tc>
      </w:tr>
      <w:tr w:rsidR="00DC2219" w:rsidTr="00DC2219">
        <w:tc>
          <w:tcPr>
            <w:tcW w:w="1988" w:type="dxa"/>
          </w:tcPr>
          <w:p w:rsidR="00DC2219" w:rsidRPr="000B7D9E" w:rsidRDefault="00817939" w:rsidP="00DC2219">
            <w:pPr>
              <w:bidi w:val="0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Basalte</w:t>
            </w:r>
          </w:p>
        </w:tc>
        <w:tc>
          <w:tcPr>
            <w:tcW w:w="2032" w:type="dxa"/>
          </w:tcPr>
          <w:p w:rsidR="00DC2219" w:rsidRPr="000B7D9E" w:rsidRDefault="00DC2219" w:rsidP="00F523CF">
            <w:pPr>
              <w:bidi w:val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</w:t>
            </w:r>
            <w:r w:rsidR="00F523CF">
              <w:rPr>
                <w:rFonts w:asciiTheme="majorBidi" w:hAnsiTheme="majorBidi" w:cstheme="majorBidi"/>
                <w:lang w:val="fr-FR"/>
              </w:rPr>
              <w:t>olivine</w:t>
            </w:r>
          </w:p>
          <w:p w:rsidR="00DC2219" w:rsidRPr="000B7D9E" w:rsidRDefault="00DC2219" w:rsidP="00F523CF">
            <w:pPr>
              <w:bidi w:val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</w:t>
            </w:r>
          </w:p>
          <w:p w:rsidR="00DC2219" w:rsidRDefault="00DC2219" w:rsidP="00F523CF">
            <w:pPr>
              <w:bidi w:val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</w:t>
            </w:r>
          </w:p>
          <w:p w:rsidR="00DC2219" w:rsidRPr="000B7D9E" w:rsidRDefault="00DC2219" w:rsidP="00DC2219">
            <w:pPr>
              <w:bidi w:val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-pate de verre</w:t>
            </w:r>
          </w:p>
        </w:tc>
        <w:tc>
          <w:tcPr>
            <w:tcW w:w="1989" w:type="dxa"/>
          </w:tcPr>
          <w:p w:rsidR="00DC2219" w:rsidRDefault="00DC2219" w:rsidP="00DC22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Petit</w:t>
            </w:r>
          </w:p>
          <w:p w:rsidR="00DC2219" w:rsidRDefault="00DC2219" w:rsidP="00DC22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Défirent </w:t>
            </w:r>
          </w:p>
        </w:tc>
        <w:tc>
          <w:tcPr>
            <w:tcW w:w="2029" w:type="dxa"/>
          </w:tcPr>
          <w:p w:rsidR="00DC2219" w:rsidRDefault="00DC2219" w:rsidP="00DC22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incomplet</w:t>
            </w:r>
          </w:p>
          <w:p w:rsidR="00DC2219" w:rsidRDefault="00DC2219" w:rsidP="00DC22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(</w:t>
            </w:r>
            <w:r w:rsidRPr="0010660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présence de pate de verre)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</w:tc>
        <w:tc>
          <w:tcPr>
            <w:tcW w:w="2024" w:type="dxa"/>
          </w:tcPr>
          <w:p w:rsidR="00DC2219" w:rsidRDefault="00DC2219" w:rsidP="00DC22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Microlitique</w:t>
            </w:r>
          </w:p>
        </w:tc>
      </w:tr>
    </w:tbl>
    <w:p w:rsidR="0036244F" w:rsidRDefault="0036244F" w:rsidP="0036244F">
      <w:pPr>
        <w:bidi w:val="0"/>
        <w:ind w:left="48"/>
        <w:rPr>
          <w:rFonts w:asciiTheme="majorBidi" w:hAnsiTheme="majorBidi" w:cstheme="majorBidi"/>
          <w:lang w:val="fr-FR"/>
        </w:rPr>
      </w:pPr>
      <w:r w:rsidRPr="0036244F">
        <w:rPr>
          <w:rFonts w:asciiTheme="majorBidi" w:hAnsiTheme="majorBidi" w:cstheme="majorBidi"/>
          <w:lang w:val="fr-FR"/>
        </w:rPr>
        <w:t>A partir des documents 1et 2 page 5</w:t>
      </w:r>
      <w:r>
        <w:rPr>
          <w:rFonts w:asciiTheme="majorBidi" w:hAnsiTheme="majorBidi" w:cstheme="majorBidi"/>
          <w:lang w:val="fr-FR"/>
        </w:rPr>
        <w:t>0</w:t>
      </w:r>
      <w:r w:rsidRPr="0036244F">
        <w:rPr>
          <w:rFonts w:asciiTheme="majorBidi" w:hAnsiTheme="majorBidi" w:cstheme="majorBidi"/>
          <w:lang w:val="fr-FR"/>
        </w:rPr>
        <w:t xml:space="preserve">, comparer le </w:t>
      </w:r>
      <w:r>
        <w:rPr>
          <w:rFonts w:asciiTheme="majorBidi" w:hAnsiTheme="majorBidi" w:cstheme="majorBidi"/>
          <w:lang w:val="fr-FR"/>
        </w:rPr>
        <w:t xml:space="preserve">basalte </w:t>
      </w:r>
      <w:r w:rsidRPr="0036244F">
        <w:rPr>
          <w:rFonts w:asciiTheme="majorBidi" w:hAnsiTheme="majorBidi" w:cstheme="majorBidi"/>
          <w:lang w:val="fr-FR"/>
        </w:rPr>
        <w:t xml:space="preserve"> et </w:t>
      </w:r>
      <w:r>
        <w:rPr>
          <w:rFonts w:asciiTheme="majorBidi" w:hAnsiTheme="majorBidi" w:cstheme="majorBidi"/>
          <w:lang w:val="fr-FR"/>
        </w:rPr>
        <w:t>le gab</w:t>
      </w:r>
      <w:r w:rsidR="0090726A">
        <w:rPr>
          <w:rFonts w:asciiTheme="majorBidi" w:hAnsiTheme="majorBidi" w:cstheme="majorBidi"/>
          <w:lang w:val="fr-FR"/>
        </w:rPr>
        <w:t>b</w:t>
      </w:r>
      <w:r>
        <w:rPr>
          <w:rFonts w:asciiTheme="majorBidi" w:hAnsiTheme="majorBidi" w:cstheme="majorBidi"/>
          <w:lang w:val="fr-FR"/>
        </w:rPr>
        <w:t>ro.</w:t>
      </w:r>
    </w:p>
    <w:p w:rsidR="006945EB" w:rsidRDefault="006945EB" w:rsidP="006945EB">
      <w:pPr>
        <w:bidi w:val="0"/>
        <w:ind w:left="360"/>
        <w:rPr>
          <w:rFonts w:asciiTheme="majorBidi" w:hAnsiTheme="majorBidi" w:cstheme="majorBidi"/>
          <w:b/>
          <w:bCs/>
          <w:color w:val="FF0000"/>
          <w:lang w:val="fr-FR"/>
        </w:rPr>
      </w:pPr>
    </w:p>
    <w:p w:rsidR="006945EB" w:rsidRDefault="006945EB" w:rsidP="00067062">
      <w:pPr>
        <w:bidi w:val="0"/>
        <w:ind w:left="-284"/>
        <w:rPr>
          <w:rFonts w:asciiTheme="majorBidi" w:hAnsiTheme="majorBidi" w:cstheme="majorBidi"/>
          <w:lang w:val="fr-FR"/>
        </w:rPr>
      </w:pPr>
      <w:r w:rsidRPr="004925BF">
        <w:rPr>
          <w:rFonts w:asciiTheme="majorBidi" w:hAnsiTheme="majorBidi" w:cstheme="majorBidi"/>
          <w:lang w:val="fr-FR"/>
        </w:rPr>
        <w:t xml:space="preserve">Le </w:t>
      </w:r>
      <w:r>
        <w:rPr>
          <w:rFonts w:asciiTheme="majorBidi" w:hAnsiTheme="majorBidi" w:cstheme="majorBidi"/>
          <w:lang w:val="fr-FR"/>
        </w:rPr>
        <w:t>gabbro</w:t>
      </w:r>
      <w:r w:rsidRPr="004925BF">
        <w:rPr>
          <w:rFonts w:asciiTheme="majorBidi" w:hAnsiTheme="majorBidi" w:cstheme="majorBidi"/>
          <w:lang w:val="fr-FR"/>
        </w:rPr>
        <w:t xml:space="preserve"> est</w:t>
      </w:r>
      <w:r>
        <w:rPr>
          <w:rFonts w:asciiTheme="majorBidi" w:hAnsiTheme="majorBidi" w:cstheme="majorBidi"/>
          <w:lang w:val="fr-FR"/>
        </w:rPr>
        <w:t xml:space="preserve"> une </w:t>
      </w:r>
      <w:r w:rsidRPr="004925BF">
        <w:rPr>
          <w:rFonts w:asciiTheme="majorBidi" w:hAnsiTheme="majorBidi" w:cstheme="majorBidi"/>
          <w:lang w:val="fr-FR"/>
        </w:rPr>
        <w:t xml:space="preserve"> roche magmatique</w:t>
      </w:r>
      <w:r>
        <w:rPr>
          <w:rFonts w:asciiTheme="majorBidi" w:hAnsiTheme="majorBidi" w:cstheme="majorBidi"/>
          <w:lang w:val="fr-FR"/>
        </w:rPr>
        <w:t>,</w:t>
      </w:r>
      <w:r w:rsidRPr="004925BF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constitué des minéraux </w:t>
      </w:r>
      <w:r w:rsidR="00067062">
        <w:rPr>
          <w:rFonts w:asciiTheme="majorBidi" w:hAnsiTheme="majorBidi" w:cstheme="majorBidi"/>
          <w:lang w:val="fr-FR"/>
        </w:rPr>
        <w:t>sous forme de cristaux</w:t>
      </w:r>
      <w:r>
        <w:rPr>
          <w:rFonts w:asciiTheme="majorBidi" w:hAnsiTheme="majorBidi" w:cstheme="majorBidi"/>
          <w:lang w:val="fr-FR"/>
        </w:rPr>
        <w:t>. A structure grenue.</w:t>
      </w:r>
    </w:p>
    <w:p w:rsidR="006945EB" w:rsidRDefault="00067062" w:rsidP="006945EB">
      <w:pPr>
        <w:bidi w:val="0"/>
        <w:ind w:left="-284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Le basalte</w:t>
      </w:r>
      <w:r w:rsidR="006945EB">
        <w:rPr>
          <w:rFonts w:asciiTheme="majorBidi" w:hAnsiTheme="majorBidi" w:cstheme="majorBidi"/>
          <w:lang w:val="fr-FR"/>
        </w:rPr>
        <w:t xml:space="preserve"> est une  roche magmatique, constitué de petits cristaux et de pate de verre. A structure microlitique.</w:t>
      </w:r>
    </w:p>
    <w:p w:rsidR="0086195D" w:rsidRDefault="0086195D" w:rsidP="0086195D">
      <w:pPr>
        <w:pStyle w:val="Paragraphedeliste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color w:val="00B050"/>
          <w:lang w:val="fr-FR"/>
        </w:rPr>
      </w:pPr>
      <w:r w:rsidRPr="00CB05A3">
        <w:rPr>
          <w:rFonts w:asciiTheme="majorBidi" w:hAnsiTheme="majorBidi" w:cstheme="majorBidi"/>
          <w:b/>
          <w:bCs/>
          <w:color w:val="00B050"/>
          <w:lang w:val="fr-FR"/>
        </w:rPr>
        <w:t>Les condition</w:t>
      </w:r>
      <w:r>
        <w:rPr>
          <w:rFonts w:asciiTheme="majorBidi" w:hAnsiTheme="majorBidi" w:cstheme="majorBidi"/>
          <w:b/>
          <w:bCs/>
          <w:color w:val="00B050"/>
          <w:lang w:val="fr-FR"/>
        </w:rPr>
        <w:t>s</w:t>
      </w:r>
      <w:r w:rsidRPr="00CB05A3">
        <w:rPr>
          <w:rFonts w:asciiTheme="majorBidi" w:hAnsiTheme="majorBidi" w:cstheme="majorBidi"/>
          <w:b/>
          <w:bCs/>
          <w:color w:val="00B050"/>
          <w:lang w:val="fr-FR"/>
        </w:rPr>
        <w:t xml:space="preserve"> de formation de </w:t>
      </w:r>
      <w:r>
        <w:rPr>
          <w:rFonts w:asciiTheme="majorBidi" w:hAnsiTheme="majorBidi" w:cstheme="majorBidi"/>
          <w:b/>
          <w:bCs/>
          <w:color w:val="00B050"/>
          <w:lang w:val="fr-FR"/>
        </w:rPr>
        <w:t>gabbro</w:t>
      </w:r>
      <w:r w:rsidRPr="00CB05A3">
        <w:rPr>
          <w:rFonts w:asciiTheme="majorBidi" w:hAnsiTheme="majorBidi" w:cstheme="majorBidi"/>
          <w:b/>
          <w:bCs/>
          <w:color w:val="00B050"/>
          <w:lang w:val="fr-FR"/>
        </w:rPr>
        <w:t xml:space="preserve"> et de </w:t>
      </w:r>
      <w:r>
        <w:rPr>
          <w:rFonts w:asciiTheme="majorBidi" w:hAnsiTheme="majorBidi" w:cstheme="majorBidi"/>
          <w:b/>
          <w:bCs/>
          <w:color w:val="00B050"/>
          <w:lang w:val="fr-FR"/>
        </w:rPr>
        <w:t>basalte :</w:t>
      </w:r>
      <w:r w:rsidRPr="00CB05A3">
        <w:rPr>
          <w:rFonts w:asciiTheme="majorBidi" w:hAnsiTheme="majorBidi" w:cstheme="majorBidi"/>
          <w:b/>
          <w:bCs/>
          <w:color w:val="00B050"/>
          <w:lang w:val="fr-FR"/>
        </w:rPr>
        <w:t xml:space="preserve"> </w:t>
      </w:r>
    </w:p>
    <w:p w:rsidR="00171626" w:rsidRDefault="00171626" w:rsidP="00171626">
      <w:pPr>
        <w:bidi w:val="0"/>
        <w:ind w:left="-284" w:right="-284" w:firstLine="692"/>
        <w:rPr>
          <w:rFonts w:asciiTheme="majorBidi" w:hAnsiTheme="majorBidi" w:cstheme="majorBidi"/>
          <w:lang w:val="fr-FR"/>
        </w:rPr>
      </w:pPr>
      <w:r w:rsidRPr="008A26AD">
        <w:rPr>
          <w:rFonts w:asciiTheme="majorBidi" w:hAnsiTheme="majorBidi" w:cstheme="majorBidi"/>
          <w:lang w:val="fr-FR"/>
        </w:rPr>
        <w:t>Le granite et l’andésite sont des roches magmatiques</w:t>
      </w:r>
      <w:r>
        <w:rPr>
          <w:rFonts w:asciiTheme="majorBidi" w:hAnsiTheme="majorBidi" w:cstheme="majorBidi"/>
          <w:lang w:val="fr-FR"/>
        </w:rPr>
        <w:t>,</w:t>
      </w:r>
      <w:r w:rsidRPr="008A26AD">
        <w:rPr>
          <w:rFonts w:asciiTheme="majorBidi" w:hAnsiTheme="majorBidi" w:cstheme="majorBidi"/>
          <w:lang w:val="fr-FR"/>
        </w:rPr>
        <w:t xml:space="preserve"> issues de même</w:t>
      </w:r>
      <w:r>
        <w:rPr>
          <w:rFonts w:asciiTheme="majorBidi" w:hAnsiTheme="majorBidi" w:cstheme="majorBidi"/>
          <w:lang w:val="fr-FR"/>
        </w:rPr>
        <w:t xml:space="preserve"> magma. </w:t>
      </w:r>
    </w:p>
    <w:p w:rsidR="00171626" w:rsidRDefault="00171626" w:rsidP="00700583">
      <w:pPr>
        <w:bidi w:val="0"/>
        <w:ind w:left="-284" w:right="-284" w:firstLine="692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Le </w:t>
      </w:r>
      <w:r w:rsidR="00700583">
        <w:rPr>
          <w:rFonts w:asciiTheme="majorBidi" w:hAnsiTheme="majorBidi" w:cstheme="majorBidi"/>
          <w:lang w:val="fr-FR"/>
        </w:rPr>
        <w:t>gabbro</w:t>
      </w:r>
      <w:r w:rsidR="0055024C">
        <w:rPr>
          <w:rFonts w:asciiTheme="majorBidi" w:hAnsiTheme="majorBidi" w:cstheme="majorBidi"/>
          <w:lang w:val="fr-FR"/>
        </w:rPr>
        <w:t xml:space="preserve"> </w:t>
      </w:r>
      <w:r w:rsidR="00784519">
        <w:rPr>
          <w:rFonts w:asciiTheme="majorBidi" w:hAnsiTheme="majorBidi" w:cstheme="majorBidi"/>
          <w:lang w:val="fr-FR"/>
        </w:rPr>
        <w:t>est une roc</w:t>
      </w:r>
      <w:r>
        <w:rPr>
          <w:rFonts w:asciiTheme="majorBidi" w:hAnsiTheme="majorBidi" w:cstheme="majorBidi"/>
          <w:lang w:val="fr-FR"/>
        </w:rPr>
        <w:t xml:space="preserve">he à structure grenue. Constitue des minéraux sous forme de cristaux, donc c’est une roche </w:t>
      </w:r>
      <w:r w:rsidR="004E3BC2">
        <w:rPr>
          <w:rFonts w:asciiTheme="majorBidi" w:hAnsiTheme="majorBidi" w:cstheme="majorBidi"/>
          <w:lang w:val="fr-FR"/>
        </w:rPr>
        <w:t>complètement</w:t>
      </w:r>
      <w:r w:rsidR="00784519">
        <w:rPr>
          <w:rFonts w:asciiTheme="majorBidi" w:hAnsiTheme="majorBidi" w:cstheme="majorBidi"/>
          <w:lang w:val="fr-FR"/>
        </w:rPr>
        <w:t xml:space="preserve"> cristallisé</w:t>
      </w:r>
      <w:r>
        <w:rPr>
          <w:rFonts w:asciiTheme="majorBidi" w:hAnsiTheme="majorBidi" w:cstheme="majorBidi"/>
          <w:lang w:val="fr-FR"/>
        </w:rPr>
        <w:t xml:space="preserve">. Cette structure s’explique par  solidification de magma, par refroidissement lent en profondeur. Le </w:t>
      </w:r>
      <w:r w:rsidR="00700583">
        <w:rPr>
          <w:rFonts w:asciiTheme="majorBidi" w:hAnsiTheme="majorBidi" w:cstheme="majorBidi"/>
          <w:lang w:val="fr-FR"/>
        </w:rPr>
        <w:t>gabbro</w:t>
      </w:r>
      <w:r>
        <w:rPr>
          <w:rFonts w:asciiTheme="majorBidi" w:hAnsiTheme="majorBidi" w:cstheme="majorBidi"/>
          <w:lang w:val="fr-FR"/>
        </w:rPr>
        <w:t xml:space="preserve"> donc est dite roche </w:t>
      </w:r>
      <w:r w:rsidRPr="00D30030">
        <w:rPr>
          <w:rFonts w:asciiTheme="majorBidi" w:hAnsiTheme="majorBidi" w:cstheme="majorBidi"/>
          <w:b/>
          <w:bCs/>
          <w:u w:val="single"/>
          <w:lang w:val="fr-FR"/>
        </w:rPr>
        <w:t>Plutonique</w:t>
      </w:r>
      <w:r>
        <w:rPr>
          <w:rFonts w:asciiTheme="majorBidi" w:hAnsiTheme="majorBidi" w:cstheme="majorBidi"/>
          <w:lang w:val="fr-FR"/>
        </w:rPr>
        <w:t xml:space="preserve"> </w:t>
      </w:r>
    </w:p>
    <w:p w:rsidR="00171626" w:rsidRDefault="00AF5843" w:rsidP="00171626">
      <w:pPr>
        <w:bidi w:val="0"/>
        <w:ind w:left="-284" w:right="-284" w:firstLine="692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Le basalte </w:t>
      </w:r>
      <w:r w:rsidR="00171626">
        <w:rPr>
          <w:rFonts w:asciiTheme="majorBidi" w:hAnsiTheme="majorBidi" w:cstheme="majorBidi"/>
          <w:lang w:val="fr-FR"/>
        </w:rPr>
        <w:t xml:space="preserve"> est une roche à structure microlitique. Constitue des minéraux sous forme des petits cristaux et de pate de verre. Cette structure s’explique par le refroidissement progressif de magma en 3 étapes.</w:t>
      </w:r>
    </w:p>
    <w:p w:rsidR="00171626" w:rsidRDefault="00171626" w:rsidP="00171626">
      <w:pPr>
        <w:pStyle w:val="Paragraphedeliste"/>
        <w:numPr>
          <w:ilvl w:val="0"/>
          <w:numId w:val="4"/>
        </w:numPr>
        <w:bidi w:val="0"/>
        <w:ind w:right="-284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En profondeur (dans la chambre magmatique) : refroidissement lent donne les grands cristaux. </w:t>
      </w:r>
    </w:p>
    <w:p w:rsidR="00171626" w:rsidRDefault="00171626" w:rsidP="00171626">
      <w:pPr>
        <w:pStyle w:val="Paragraphedeliste"/>
        <w:numPr>
          <w:ilvl w:val="0"/>
          <w:numId w:val="4"/>
        </w:numPr>
        <w:bidi w:val="0"/>
        <w:ind w:right="-284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Dans une profondeur faible (cheminé) : refroidissement mois rapide donne les microcristaux</w:t>
      </w:r>
    </w:p>
    <w:p w:rsidR="00171626" w:rsidRDefault="00171626" w:rsidP="00171626">
      <w:pPr>
        <w:pStyle w:val="Paragraphedeliste"/>
        <w:numPr>
          <w:ilvl w:val="0"/>
          <w:numId w:val="4"/>
        </w:numPr>
        <w:bidi w:val="0"/>
        <w:ind w:right="-284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A la surface : refroidissement très rapide de reste du magma et donne la pate de verre.</w:t>
      </w:r>
    </w:p>
    <w:p w:rsidR="00171626" w:rsidRPr="006945EB" w:rsidRDefault="00EC6F41" w:rsidP="00171626">
      <w:pPr>
        <w:bidi w:val="0"/>
        <w:ind w:left="823" w:right="-284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Le basalte</w:t>
      </w:r>
      <w:r w:rsidR="00171626">
        <w:rPr>
          <w:rFonts w:asciiTheme="majorBidi" w:hAnsiTheme="majorBidi" w:cstheme="majorBidi"/>
          <w:lang w:val="fr-FR"/>
        </w:rPr>
        <w:t xml:space="preserve"> est </w:t>
      </w:r>
      <w:r>
        <w:rPr>
          <w:rFonts w:asciiTheme="majorBidi" w:hAnsiTheme="majorBidi" w:cstheme="majorBidi"/>
          <w:lang w:val="fr-FR"/>
        </w:rPr>
        <w:t>dit</w:t>
      </w:r>
      <w:r w:rsidR="00171626">
        <w:rPr>
          <w:rFonts w:asciiTheme="majorBidi" w:hAnsiTheme="majorBidi" w:cstheme="majorBidi"/>
          <w:lang w:val="fr-FR"/>
        </w:rPr>
        <w:t xml:space="preserve"> donc roche </w:t>
      </w:r>
      <w:r w:rsidR="00171626" w:rsidRPr="006945EB">
        <w:rPr>
          <w:rFonts w:asciiTheme="majorBidi" w:hAnsiTheme="majorBidi" w:cstheme="majorBidi"/>
          <w:b/>
          <w:bCs/>
          <w:u w:val="single"/>
          <w:lang w:val="fr-FR"/>
        </w:rPr>
        <w:t>Volcanique</w:t>
      </w:r>
      <w:r w:rsidR="00171626">
        <w:rPr>
          <w:rFonts w:asciiTheme="majorBidi" w:hAnsiTheme="majorBidi" w:cstheme="majorBidi"/>
          <w:lang w:val="fr-FR"/>
        </w:rPr>
        <w:t xml:space="preserve"> </w:t>
      </w:r>
    </w:p>
    <w:p w:rsidR="00301657" w:rsidRDefault="00836378" w:rsidP="00A700DA">
      <w:pPr>
        <w:pStyle w:val="Paragraphedeliste"/>
        <w:numPr>
          <w:ilvl w:val="0"/>
          <w:numId w:val="6"/>
        </w:numPr>
        <w:bidi w:val="0"/>
        <w:ind w:left="284"/>
        <w:rPr>
          <w:rFonts w:asciiTheme="majorBidi" w:hAnsiTheme="majorBidi" w:cstheme="majorBidi"/>
          <w:b/>
          <w:bCs/>
          <w:color w:val="00B050"/>
          <w:lang w:val="fr-FR"/>
        </w:rPr>
      </w:pPr>
      <w:r>
        <w:rPr>
          <w:rFonts w:asciiTheme="majorBidi" w:hAnsiTheme="majorBidi" w:cstheme="majorBidi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67768B" wp14:editId="7A3B9CBE">
            <wp:simplePos x="0" y="0"/>
            <wp:positionH relativeFrom="column">
              <wp:posOffset>3851910</wp:posOffset>
            </wp:positionH>
            <wp:positionV relativeFrom="paragraph">
              <wp:posOffset>276225</wp:posOffset>
            </wp:positionV>
            <wp:extent cx="2811780" cy="3086100"/>
            <wp:effectExtent l="0" t="0" r="7620" b="0"/>
            <wp:wrapSquare wrapText="bothSides"/>
            <wp:docPr id="1" name="Image 1" descr="C:\Users\brahim BV\Desktop\Nouveau document 2018-12-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him BV\Desktop\Nouveau document 2018-12-0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657">
        <w:rPr>
          <w:rFonts w:asciiTheme="majorBidi" w:hAnsiTheme="majorBidi" w:cstheme="majorBidi"/>
          <w:b/>
          <w:bCs/>
          <w:color w:val="00B050"/>
          <w:lang w:val="fr-FR"/>
        </w:rPr>
        <w:t>Expérience pour comprendre la</w:t>
      </w:r>
      <w:r w:rsidR="00301657" w:rsidRPr="00CB05A3">
        <w:rPr>
          <w:rFonts w:asciiTheme="majorBidi" w:hAnsiTheme="majorBidi" w:cstheme="majorBidi"/>
          <w:b/>
          <w:bCs/>
          <w:color w:val="00B050"/>
          <w:lang w:val="fr-FR"/>
        </w:rPr>
        <w:t xml:space="preserve"> formation </w:t>
      </w:r>
      <w:r w:rsidR="00A700DA">
        <w:rPr>
          <w:rFonts w:asciiTheme="majorBidi" w:hAnsiTheme="majorBidi" w:cstheme="majorBidi"/>
          <w:b/>
          <w:bCs/>
          <w:color w:val="00B050"/>
          <w:lang w:val="fr-FR"/>
        </w:rPr>
        <w:t xml:space="preserve">des roches </w:t>
      </w:r>
      <w:r w:rsidR="00301657">
        <w:rPr>
          <w:rFonts w:asciiTheme="majorBidi" w:hAnsiTheme="majorBidi" w:cstheme="majorBidi"/>
          <w:b/>
          <w:bCs/>
          <w:color w:val="00B050"/>
          <w:lang w:val="fr-FR"/>
        </w:rPr>
        <w:t>magmatiques :</w:t>
      </w:r>
      <w:r w:rsidR="00301657" w:rsidRPr="00CB05A3">
        <w:rPr>
          <w:rFonts w:asciiTheme="majorBidi" w:hAnsiTheme="majorBidi" w:cstheme="majorBidi"/>
          <w:b/>
          <w:bCs/>
          <w:color w:val="00B050"/>
          <w:lang w:val="fr-FR"/>
        </w:rPr>
        <w:t xml:space="preserve"> </w:t>
      </w:r>
    </w:p>
    <w:p w:rsidR="00A40F96" w:rsidRDefault="00A700DA" w:rsidP="00A700DA">
      <w:pPr>
        <w:bidi w:val="0"/>
        <w:ind w:left="48"/>
        <w:rPr>
          <w:rFonts w:asciiTheme="majorBidi" w:hAnsiTheme="majorBidi" w:cstheme="majorBidi"/>
          <w:lang w:val="fr-FR"/>
        </w:rPr>
      </w:pPr>
      <w:r w:rsidRPr="00A700DA">
        <w:rPr>
          <w:rFonts w:asciiTheme="majorBidi" w:hAnsiTheme="majorBidi" w:cstheme="majorBidi"/>
          <w:lang w:val="fr-FR"/>
        </w:rPr>
        <w:t>Une</w:t>
      </w:r>
      <w:r>
        <w:rPr>
          <w:rFonts w:asciiTheme="majorBidi" w:hAnsiTheme="majorBidi" w:cstheme="majorBidi"/>
          <w:lang w:val="fr-FR"/>
        </w:rPr>
        <w:t xml:space="preserve"> roche magmatique se forme </w:t>
      </w:r>
      <w:r w:rsidR="00975395">
        <w:rPr>
          <w:rFonts w:asciiTheme="majorBidi" w:hAnsiTheme="majorBidi" w:cstheme="majorBidi"/>
          <w:lang w:val="fr-FR"/>
        </w:rPr>
        <w:t>à partir de refroidissement et solidification de magma.</w:t>
      </w:r>
      <w:r w:rsidR="00295D48">
        <w:rPr>
          <w:rFonts w:asciiTheme="majorBidi" w:hAnsiTheme="majorBidi" w:cstheme="majorBidi"/>
          <w:lang w:val="fr-FR"/>
        </w:rPr>
        <w:t xml:space="preserve"> Les conditions de refroidissement déterminent </w:t>
      </w:r>
      <w:r w:rsidR="00975395">
        <w:rPr>
          <w:rFonts w:asciiTheme="majorBidi" w:hAnsiTheme="majorBidi" w:cstheme="majorBidi"/>
          <w:lang w:val="fr-FR"/>
        </w:rPr>
        <w:t xml:space="preserve"> </w:t>
      </w:r>
      <w:r w:rsidR="00295D48">
        <w:rPr>
          <w:rFonts w:asciiTheme="majorBidi" w:hAnsiTheme="majorBidi" w:cstheme="majorBidi"/>
          <w:lang w:val="fr-FR"/>
        </w:rPr>
        <w:t>la structure de la roche</w:t>
      </w:r>
      <w:r w:rsidR="00A40F96">
        <w:rPr>
          <w:rFonts w:asciiTheme="majorBidi" w:hAnsiTheme="majorBidi" w:cstheme="majorBidi"/>
          <w:lang w:val="fr-FR"/>
        </w:rPr>
        <w:t>.</w:t>
      </w:r>
    </w:p>
    <w:p w:rsidR="00836378" w:rsidRDefault="00A40F96" w:rsidP="00A40F96">
      <w:pPr>
        <w:pStyle w:val="Paragraphedeliste"/>
        <w:numPr>
          <w:ilvl w:val="0"/>
          <w:numId w:val="7"/>
        </w:numPr>
        <w:bidi w:val="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Refroidissement rapide donne la patte de verre</w:t>
      </w:r>
    </w:p>
    <w:p w:rsidR="00A40F96" w:rsidRDefault="00A40F96" w:rsidP="00A40F96">
      <w:pPr>
        <w:pStyle w:val="Paragraphedeliste"/>
        <w:numPr>
          <w:ilvl w:val="0"/>
          <w:numId w:val="7"/>
        </w:numPr>
        <w:bidi w:val="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Refroidissement </w:t>
      </w:r>
      <w:r w:rsidR="00A854B1">
        <w:rPr>
          <w:rFonts w:asciiTheme="majorBidi" w:hAnsiTheme="majorBidi" w:cstheme="majorBidi"/>
          <w:lang w:val="fr-FR"/>
        </w:rPr>
        <w:t xml:space="preserve">moyen donne les microlites </w:t>
      </w:r>
    </w:p>
    <w:p w:rsidR="0036244F" w:rsidRDefault="00067460" w:rsidP="00776FE9">
      <w:pPr>
        <w:pStyle w:val="Paragraphedeliste"/>
        <w:numPr>
          <w:ilvl w:val="0"/>
          <w:numId w:val="7"/>
        </w:numPr>
        <w:bidi w:val="0"/>
        <w:rPr>
          <w:rFonts w:asciiTheme="majorBidi" w:hAnsiTheme="majorBidi" w:cstheme="majorBid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AD56D" wp14:editId="0C3A94C9">
                <wp:simplePos x="0" y="0"/>
                <wp:positionH relativeFrom="column">
                  <wp:posOffset>3525520</wp:posOffset>
                </wp:positionH>
                <wp:positionV relativeFrom="paragraph">
                  <wp:posOffset>1790700</wp:posOffset>
                </wp:positionV>
                <wp:extent cx="3267710" cy="405130"/>
                <wp:effectExtent l="0" t="0" r="889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378" w:rsidRPr="00A700DA" w:rsidRDefault="00A700DA" w:rsidP="00A700DA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</w:pPr>
                            <w:r w:rsidRPr="00A700DA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t>Patte de verre         microlite                 phénocristal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7.6pt;margin-top:141pt;width:257.3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" fillcolor="white [3201]" stroked="f" strokeweight=".5pt">
                <v:textbox>
                  <w:txbxContent>
                    <w:p w:rsidR="00836378" w:rsidRPr="00A700DA" w:rsidRDefault="00A700DA" w:rsidP="00A700DA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lang w:val="fr-FR"/>
                        </w:rPr>
                      </w:pPr>
                      <w:r w:rsidRPr="00A700DA">
                        <w:rPr>
                          <w:rFonts w:asciiTheme="majorBidi" w:hAnsiTheme="majorBidi" w:cstheme="majorBidi"/>
                          <w:b/>
                          <w:bCs/>
                          <w:lang w:val="fr-FR"/>
                        </w:rPr>
                        <w:t>Patte de verre         microlite                 phénocristal</w:t>
                      </w:r>
                    </w:p>
                  </w:txbxContent>
                </v:textbox>
              </v:shape>
            </w:pict>
          </mc:Fallback>
        </mc:AlternateContent>
      </w:r>
      <w:r w:rsidR="00A854B1">
        <w:rPr>
          <w:rFonts w:asciiTheme="majorBidi" w:hAnsiTheme="majorBidi" w:cstheme="majorBidi"/>
          <w:lang w:val="fr-FR"/>
        </w:rPr>
        <w:t xml:space="preserve">Refroidissement lente donne les phénocristaux </w:t>
      </w:r>
    </w:p>
    <w:p w:rsidR="00A36501" w:rsidRDefault="00A36501" w:rsidP="00A36501">
      <w:pPr>
        <w:pStyle w:val="Paragraphedeliste"/>
        <w:bidi w:val="0"/>
        <w:ind w:left="933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Remarque :</w:t>
      </w:r>
    </w:p>
    <w:p w:rsidR="00A36501" w:rsidRPr="00A73F0F" w:rsidRDefault="00A36501" w:rsidP="00A36501">
      <w:pPr>
        <w:bidi w:val="0"/>
        <w:spacing w:after="0"/>
        <w:ind w:left="-567" w:right="-426"/>
        <w:rPr>
          <w:rFonts w:asciiTheme="majorBidi" w:hAnsiTheme="majorBidi" w:cstheme="majorBidi"/>
          <w:u w:val="single"/>
          <w:lang w:val="fr-FR" w:bidi="ar-MA"/>
        </w:rPr>
      </w:pPr>
      <w:r w:rsidRPr="00A73F0F">
        <w:rPr>
          <w:rFonts w:asciiTheme="majorBidi" w:hAnsiTheme="majorBidi" w:cstheme="majorBidi"/>
          <w:u w:val="single"/>
          <w:lang w:val="fr-FR" w:bidi="ar-MA"/>
        </w:rPr>
        <w:t xml:space="preserve">Remarque : </w:t>
      </w:r>
    </w:p>
    <w:p w:rsidR="00A36501" w:rsidRPr="00A73F0F" w:rsidRDefault="00A36501" w:rsidP="00A73F0F">
      <w:pPr>
        <w:pStyle w:val="Paragraphedeliste"/>
        <w:bidi w:val="0"/>
        <w:ind w:left="-426" w:firstLine="426"/>
        <w:rPr>
          <w:rFonts w:asciiTheme="majorBidi" w:hAnsiTheme="majorBidi" w:cstheme="majorBidi"/>
          <w:lang w:val="fr-FR"/>
        </w:rPr>
      </w:pPr>
      <w:r w:rsidRPr="00A73F0F">
        <w:rPr>
          <w:rFonts w:asciiTheme="majorBidi" w:hAnsiTheme="majorBidi" w:cstheme="majorBidi"/>
          <w:lang w:val="fr-FR"/>
        </w:rPr>
        <w:t xml:space="preserve">Au </w:t>
      </w:r>
      <w:r w:rsidRPr="00A36501">
        <w:rPr>
          <w:rFonts w:asciiTheme="majorBidi" w:hAnsiTheme="majorBidi" w:cstheme="majorBidi"/>
          <w:lang w:val="fr-FR"/>
        </w:rPr>
        <w:t>cours</w:t>
      </w:r>
      <w:r w:rsidRPr="00A73F0F">
        <w:rPr>
          <w:rFonts w:asciiTheme="majorBidi" w:hAnsiTheme="majorBidi" w:cstheme="majorBidi"/>
          <w:lang w:val="fr-FR"/>
        </w:rPr>
        <w:t xml:space="preserve"> de l’ascension du magma </w:t>
      </w:r>
      <w:r w:rsidRPr="00A36501">
        <w:rPr>
          <w:rFonts w:asciiTheme="majorBidi" w:hAnsiTheme="majorBidi" w:cstheme="majorBidi"/>
          <w:lang w:val="fr-FR"/>
        </w:rPr>
        <w:t>vers</w:t>
      </w:r>
      <w:r w:rsidRPr="00A73F0F">
        <w:rPr>
          <w:rFonts w:asciiTheme="majorBidi" w:hAnsiTheme="majorBidi" w:cstheme="majorBidi"/>
          <w:lang w:val="fr-FR"/>
        </w:rPr>
        <w:t xml:space="preserve"> la surface, sa </w:t>
      </w:r>
      <w:r w:rsidRPr="00A36501">
        <w:rPr>
          <w:rFonts w:asciiTheme="majorBidi" w:hAnsiTheme="majorBidi" w:cstheme="majorBidi"/>
          <w:lang w:val="fr-FR"/>
        </w:rPr>
        <w:t>température</w:t>
      </w:r>
      <w:r w:rsidRPr="00A73F0F">
        <w:rPr>
          <w:rFonts w:asciiTheme="majorBidi" w:hAnsiTheme="majorBidi" w:cstheme="majorBidi"/>
          <w:lang w:val="fr-FR"/>
        </w:rPr>
        <w:t xml:space="preserve"> élevée influence sur les roches adjacentes</w:t>
      </w:r>
      <w:r w:rsidRPr="00A36501">
        <w:rPr>
          <w:rFonts w:asciiTheme="majorBidi" w:hAnsiTheme="majorBidi" w:cstheme="majorBidi"/>
          <w:u w:val="single"/>
          <w:rtl/>
        </w:rPr>
        <w:t xml:space="preserve"> </w:t>
      </w:r>
      <w:r w:rsidRPr="00A36501">
        <w:rPr>
          <w:rFonts w:asciiTheme="majorBidi" w:hAnsiTheme="majorBidi" w:cstheme="majorBidi"/>
          <w:rtl/>
        </w:rPr>
        <w:t xml:space="preserve"> </w:t>
      </w:r>
      <w:r w:rsidRPr="00A73F0F">
        <w:rPr>
          <w:rFonts w:asciiTheme="majorBidi" w:hAnsiTheme="majorBidi" w:cstheme="majorBidi"/>
          <w:lang w:val="fr-FR"/>
        </w:rPr>
        <w:t xml:space="preserve">en changeant leur structure et aussi leur composition  </w:t>
      </w:r>
      <w:r w:rsidR="00A73F0F">
        <w:rPr>
          <w:rFonts w:asciiTheme="majorBidi" w:hAnsiTheme="majorBidi" w:cstheme="majorBidi"/>
          <w:lang w:val="fr-FR"/>
        </w:rPr>
        <w:t>minérale</w:t>
      </w:r>
      <w:r w:rsidRPr="00A73F0F">
        <w:rPr>
          <w:rFonts w:asciiTheme="majorBidi" w:hAnsiTheme="majorBidi" w:cstheme="majorBidi"/>
          <w:lang w:val="fr-FR"/>
        </w:rPr>
        <w:t xml:space="preserve">. Ces changements s’appellent le </w:t>
      </w:r>
      <w:r w:rsidRPr="00A73F0F">
        <w:rPr>
          <w:rFonts w:asciiTheme="majorBidi" w:hAnsiTheme="majorBidi" w:cstheme="majorBidi"/>
          <w:b/>
          <w:bCs/>
          <w:lang w:val="fr-FR"/>
        </w:rPr>
        <w:t>métamorphisme de contact</w:t>
      </w:r>
      <w:r w:rsidRPr="00A73F0F">
        <w:rPr>
          <w:rFonts w:asciiTheme="majorBidi" w:hAnsiTheme="majorBidi" w:cstheme="majorBidi"/>
          <w:lang w:val="fr-FR"/>
        </w:rPr>
        <w:t xml:space="preserve">, qui apparait sous forme d’une bande de roches métamorphiques entourant les blocs de granite intrusif appelée </w:t>
      </w:r>
      <w:r w:rsidRPr="00A73F0F">
        <w:rPr>
          <w:rFonts w:asciiTheme="majorBidi" w:hAnsiTheme="majorBidi" w:cstheme="majorBidi"/>
          <w:b/>
          <w:bCs/>
          <w:lang w:val="fr-FR"/>
        </w:rPr>
        <w:t>auréole de métamorphisme</w:t>
      </w:r>
      <w:r w:rsidR="00A73F0F">
        <w:rPr>
          <w:rFonts w:asciiTheme="majorBidi" w:hAnsiTheme="majorBidi" w:cstheme="majorBidi"/>
          <w:b/>
          <w:bCs/>
          <w:lang w:val="fr-FR"/>
        </w:rPr>
        <w:t>.</w:t>
      </w:r>
      <w:bookmarkStart w:id="0" w:name="_GoBack"/>
      <w:bookmarkEnd w:id="0"/>
    </w:p>
    <w:sectPr w:rsidR="00A36501" w:rsidRPr="00A73F0F" w:rsidSect="00A36501">
      <w:headerReference w:type="default" r:id="rId9"/>
      <w:pgSz w:w="11906" w:h="16838"/>
      <w:pgMar w:top="426" w:right="566" w:bottom="142" w:left="1134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1E" w:rsidRDefault="007A581E" w:rsidP="00067460">
      <w:pPr>
        <w:spacing w:after="0" w:line="240" w:lineRule="auto"/>
      </w:pPr>
      <w:r>
        <w:separator/>
      </w:r>
    </w:p>
  </w:endnote>
  <w:endnote w:type="continuationSeparator" w:id="0">
    <w:p w:rsidR="007A581E" w:rsidRDefault="007A581E" w:rsidP="0006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1E" w:rsidRDefault="007A581E" w:rsidP="00067460">
      <w:pPr>
        <w:spacing w:after="0" w:line="240" w:lineRule="auto"/>
      </w:pPr>
      <w:r>
        <w:separator/>
      </w:r>
    </w:p>
  </w:footnote>
  <w:footnote w:type="continuationSeparator" w:id="0">
    <w:p w:rsidR="007A581E" w:rsidRDefault="007A581E" w:rsidP="0006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E9" w:rsidRPr="008F1D6E" w:rsidRDefault="00776FE9" w:rsidP="00776FE9">
    <w:pPr>
      <w:bidi w:val="0"/>
      <w:jc w:val="center"/>
      <w:rPr>
        <w:rFonts w:asciiTheme="majorBidi" w:hAnsiTheme="majorBidi" w:cstheme="majorBidi"/>
        <w:b/>
        <w:bCs/>
        <w:color w:val="FF0000"/>
        <w:sz w:val="40"/>
        <w:szCs w:val="40"/>
        <w:u w:val="single"/>
      </w:rPr>
    </w:pPr>
    <w:r>
      <w:rPr>
        <w:rFonts w:asciiTheme="majorBidi" w:hAnsiTheme="majorBidi" w:cstheme="majorBidi"/>
        <w:color w:val="FF0000"/>
        <w:sz w:val="40"/>
        <w:szCs w:val="40"/>
        <w:u w:val="single"/>
      </w:rPr>
      <w:t>Formation d</w:t>
    </w:r>
    <w:r w:rsidRPr="008F1D6E">
      <w:rPr>
        <w:rFonts w:asciiTheme="majorBidi" w:hAnsiTheme="majorBidi" w:cstheme="majorBidi"/>
        <w:color w:val="FF0000"/>
        <w:sz w:val="40"/>
        <w:szCs w:val="40"/>
        <w:u w:val="single"/>
      </w:rPr>
      <w:t xml:space="preserve">es </w:t>
    </w:r>
    <w:proofErr w:type="spellStart"/>
    <w:r w:rsidRPr="008F1D6E">
      <w:rPr>
        <w:rFonts w:asciiTheme="majorBidi" w:hAnsiTheme="majorBidi" w:cstheme="majorBidi"/>
        <w:color w:val="FF0000"/>
        <w:sz w:val="40"/>
        <w:szCs w:val="40"/>
        <w:u w:val="single"/>
      </w:rPr>
      <w:t>roches</w:t>
    </w:r>
    <w:proofErr w:type="spellEnd"/>
    <w:r w:rsidRPr="008F1D6E">
      <w:rPr>
        <w:rFonts w:asciiTheme="majorBidi" w:hAnsiTheme="majorBidi" w:cstheme="majorBidi"/>
        <w:color w:val="FF0000"/>
        <w:sz w:val="40"/>
        <w:szCs w:val="40"/>
        <w:u w:val="single"/>
      </w:rPr>
      <w:t xml:space="preserve"> </w:t>
    </w:r>
    <w:proofErr w:type="spellStart"/>
    <w:r w:rsidRPr="008F1D6E">
      <w:rPr>
        <w:rFonts w:asciiTheme="majorBidi" w:hAnsiTheme="majorBidi" w:cstheme="majorBidi"/>
        <w:color w:val="FF0000"/>
        <w:sz w:val="40"/>
        <w:szCs w:val="40"/>
        <w:u w:val="single"/>
      </w:rPr>
      <w:t>magmatiques</w:t>
    </w:r>
    <w:proofErr w:type="spellEnd"/>
  </w:p>
  <w:p w:rsidR="00067460" w:rsidRPr="00944D7C" w:rsidRDefault="00067460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A3E"/>
    <w:multiLevelType w:val="hybridMultilevel"/>
    <w:tmpl w:val="F1FCF666"/>
    <w:lvl w:ilvl="0" w:tplc="E10E9494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nsid w:val="101B0108"/>
    <w:multiLevelType w:val="hybridMultilevel"/>
    <w:tmpl w:val="05F286D4"/>
    <w:lvl w:ilvl="0" w:tplc="C338E06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7945A42"/>
    <w:multiLevelType w:val="hybridMultilevel"/>
    <w:tmpl w:val="99A84222"/>
    <w:lvl w:ilvl="0" w:tplc="E53A92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16CB7"/>
    <w:multiLevelType w:val="hybridMultilevel"/>
    <w:tmpl w:val="F28ED16A"/>
    <w:lvl w:ilvl="0" w:tplc="E10E9494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55A13E47"/>
    <w:multiLevelType w:val="hybridMultilevel"/>
    <w:tmpl w:val="55DAF40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637F5664"/>
    <w:multiLevelType w:val="hybridMultilevel"/>
    <w:tmpl w:val="E0442642"/>
    <w:lvl w:ilvl="0" w:tplc="0409001B">
      <w:start w:val="1"/>
      <w:numFmt w:val="lowerRoman"/>
      <w:lvlText w:val="%1."/>
      <w:lvlJc w:val="right"/>
      <w:pPr>
        <w:ind w:left="408" w:hanging="360"/>
      </w:p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68815E5F"/>
    <w:multiLevelType w:val="hybridMultilevel"/>
    <w:tmpl w:val="55DAF40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65"/>
    <w:rsid w:val="00007161"/>
    <w:rsid w:val="0001792D"/>
    <w:rsid w:val="000214AA"/>
    <w:rsid w:val="00026AD0"/>
    <w:rsid w:val="00034A31"/>
    <w:rsid w:val="00056682"/>
    <w:rsid w:val="0005716C"/>
    <w:rsid w:val="00067062"/>
    <w:rsid w:val="00067460"/>
    <w:rsid w:val="000963B9"/>
    <w:rsid w:val="000B244B"/>
    <w:rsid w:val="000B50BB"/>
    <w:rsid w:val="000B7D9E"/>
    <w:rsid w:val="000E50F2"/>
    <w:rsid w:val="000E5E35"/>
    <w:rsid w:val="000E6088"/>
    <w:rsid w:val="000F22A3"/>
    <w:rsid w:val="000F65C4"/>
    <w:rsid w:val="00106607"/>
    <w:rsid w:val="00106F46"/>
    <w:rsid w:val="001121C3"/>
    <w:rsid w:val="001125CB"/>
    <w:rsid w:val="00114871"/>
    <w:rsid w:val="00146F61"/>
    <w:rsid w:val="00157C65"/>
    <w:rsid w:val="00170702"/>
    <w:rsid w:val="00171626"/>
    <w:rsid w:val="00173D90"/>
    <w:rsid w:val="00180A91"/>
    <w:rsid w:val="001B2783"/>
    <w:rsid w:val="001C2B55"/>
    <w:rsid w:val="001C3E0A"/>
    <w:rsid w:val="001C7ABF"/>
    <w:rsid w:val="00214221"/>
    <w:rsid w:val="00233032"/>
    <w:rsid w:val="0025367A"/>
    <w:rsid w:val="002762C0"/>
    <w:rsid w:val="0028611B"/>
    <w:rsid w:val="00295D48"/>
    <w:rsid w:val="00297861"/>
    <w:rsid w:val="002A26F8"/>
    <w:rsid w:val="002B6410"/>
    <w:rsid w:val="002C3D8B"/>
    <w:rsid w:val="002C6009"/>
    <w:rsid w:val="002C68E4"/>
    <w:rsid w:val="00301657"/>
    <w:rsid w:val="003067CA"/>
    <w:rsid w:val="003137A0"/>
    <w:rsid w:val="00323CA5"/>
    <w:rsid w:val="003248B4"/>
    <w:rsid w:val="0034526C"/>
    <w:rsid w:val="0035717A"/>
    <w:rsid w:val="0036244F"/>
    <w:rsid w:val="00363866"/>
    <w:rsid w:val="0037274B"/>
    <w:rsid w:val="00391172"/>
    <w:rsid w:val="00392F63"/>
    <w:rsid w:val="003942BC"/>
    <w:rsid w:val="003959DD"/>
    <w:rsid w:val="003A4113"/>
    <w:rsid w:val="003A5853"/>
    <w:rsid w:val="003B47B8"/>
    <w:rsid w:val="003C518A"/>
    <w:rsid w:val="003E470F"/>
    <w:rsid w:val="00411A1B"/>
    <w:rsid w:val="00423530"/>
    <w:rsid w:val="00471902"/>
    <w:rsid w:val="00490F0A"/>
    <w:rsid w:val="004925BF"/>
    <w:rsid w:val="004A0F2B"/>
    <w:rsid w:val="004A2CF3"/>
    <w:rsid w:val="004B27FC"/>
    <w:rsid w:val="004B334F"/>
    <w:rsid w:val="004D5822"/>
    <w:rsid w:val="004E3BC2"/>
    <w:rsid w:val="004E545B"/>
    <w:rsid w:val="004E56E4"/>
    <w:rsid w:val="004E72BB"/>
    <w:rsid w:val="00504092"/>
    <w:rsid w:val="00543A74"/>
    <w:rsid w:val="0055024C"/>
    <w:rsid w:val="00562138"/>
    <w:rsid w:val="005629C5"/>
    <w:rsid w:val="00562D24"/>
    <w:rsid w:val="00572048"/>
    <w:rsid w:val="005B5D01"/>
    <w:rsid w:val="005C27AF"/>
    <w:rsid w:val="005E44F2"/>
    <w:rsid w:val="00613F7A"/>
    <w:rsid w:val="00623207"/>
    <w:rsid w:val="006334DF"/>
    <w:rsid w:val="00635D4F"/>
    <w:rsid w:val="006502FE"/>
    <w:rsid w:val="00651DD4"/>
    <w:rsid w:val="00685AE9"/>
    <w:rsid w:val="006945EB"/>
    <w:rsid w:val="006A0965"/>
    <w:rsid w:val="006C4BF4"/>
    <w:rsid w:val="006D3C65"/>
    <w:rsid w:val="006D7046"/>
    <w:rsid w:val="00700583"/>
    <w:rsid w:val="0070333B"/>
    <w:rsid w:val="007329F9"/>
    <w:rsid w:val="00745048"/>
    <w:rsid w:val="00753092"/>
    <w:rsid w:val="00775A2B"/>
    <w:rsid w:val="00776FE9"/>
    <w:rsid w:val="00784519"/>
    <w:rsid w:val="00795DA3"/>
    <w:rsid w:val="00795DF9"/>
    <w:rsid w:val="007A04C2"/>
    <w:rsid w:val="007A333F"/>
    <w:rsid w:val="007A581E"/>
    <w:rsid w:val="007B5C42"/>
    <w:rsid w:val="007C0797"/>
    <w:rsid w:val="007E017C"/>
    <w:rsid w:val="007F69BA"/>
    <w:rsid w:val="00803C54"/>
    <w:rsid w:val="00806631"/>
    <w:rsid w:val="00817939"/>
    <w:rsid w:val="00836378"/>
    <w:rsid w:val="00856299"/>
    <w:rsid w:val="0086195D"/>
    <w:rsid w:val="00864952"/>
    <w:rsid w:val="00870135"/>
    <w:rsid w:val="0087184F"/>
    <w:rsid w:val="00890238"/>
    <w:rsid w:val="008A26AD"/>
    <w:rsid w:val="008B268C"/>
    <w:rsid w:val="008B568E"/>
    <w:rsid w:val="008C173A"/>
    <w:rsid w:val="008D724F"/>
    <w:rsid w:val="008D7DA6"/>
    <w:rsid w:val="008E18FD"/>
    <w:rsid w:val="008F1D6E"/>
    <w:rsid w:val="0090726A"/>
    <w:rsid w:val="00944D7C"/>
    <w:rsid w:val="009628E0"/>
    <w:rsid w:val="00975395"/>
    <w:rsid w:val="00980100"/>
    <w:rsid w:val="00982F30"/>
    <w:rsid w:val="00982F48"/>
    <w:rsid w:val="0098539D"/>
    <w:rsid w:val="00990864"/>
    <w:rsid w:val="009A396C"/>
    <w:rsid w:val="009B0F6A"/>
    <w:rsid w:val="009B66FD"/>
    <w:rsid w:val="009C4F7F"/>
    <w:rsid w:val="009E709B"/>
    <w:rsid w:val="009F70B3"/>
    <w:rsid w:val="00A20FA7"/>
    <w:rsid w:val="00A215CA"/>
    <w:rsid w:val="00A36501"/>
    <w:rsid w:val="00A40F96"/>
    <w:rsid w:val="00A700DA"/>
    <w:rsid w:val="00A73F0F"/>
    <w:rsid w:val="00A83541"/>
    <w:rsid w:val="00A854B1"/>
    <w:rsid w:val="00AA4CF1"/>
    <w:rsid w:val="00AB22FD"/>
    <w:rsid w:val="00AF5843"/>
    <w:rsid w:val="00B62DA8"/>
    <w:rsid w:val="00B91229"/>
    <w:rsid w:val="00BC1215"/>
    <w:rsid w:val="00C002CD"/>
    <w:rsid w:val="00C170D3"/>
    <w:rsid w:val="00C17514"/>
    <w:rsid w:val="00C33EAF"/>
    <w:rsid w:val="00C46953"/>
    <w:rsid w:val="00C728A9"/>
    <w:rsid w:val="00C85F77"/>
    <w:rsid w:val="00C9676A"/>
    <w:rsid w:val="00CA1B1F"/>
    <w:rsid w:val="00CB05A3"/>
    <w:rsid w:val="00CF584F"/>
    <w:rsid w:val="00CF715C"/>
    <w:rsid w:val="00D13A08"/>
    <w:rsid w:val="00D30030"/>
    <w:rsid w:val="00D30526"/>
    <w:rsid w:val="00D5289B"/>
    <w:rsid w:val="00D965A9"/>
    <w:rsid w:val="00DA19A1"/>
    <w:rsid w:val="00DB1C79"/>
    <w:rsid w:val="00DB53C1"/>
    <w:rsid w:val="00DC2219"/>
    <w:rsid w:val="00DD0598"/>
    <w:rsid w:val="00E16B49"/>
    <w:rsid w:val="00E24BCE"/>
    <w:rsid w:val="00E51BD2"/>
    <w:rsid w:val="00EA6B50"/>
    <w:rsid w:val="00EC6F41"/>
    <w:rsid w:val="00F03C2E"/>
    <w:rsid w:val="00F06463"/>
    <w:rsid w:val="00F1361C"/>
    <w:rsid w:val="00F363E8"/>
    <w:rsid w:val="00F523CF"/>
    <w:rsid w:val="00F56FFB"/>
    <w:rsid w:val="00F62963"/>
    <w:rsid w:val="00F65FC2"/>
    <w:rsid w:val="00F765F0"/>
    <w:rsid w:val="00F95C47"/>
    <w:rsid w:val="00FA2EAA"/>
    <w:rsid w:val="00FA5FBA"/>
    <w:rsid w:val="00FC5007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3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452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3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460"/>
  </w:style>
  <w:style w:type="paragraph" w:styleId="Pieddepage">
    <w:name w:val="footer"/>
    <w:basedOn w:val="Normal"/>
    <w:link w:val="PieddepageCar"/>
    <w:uiPriority w:val="99"/>
    <w:unhideWhenUsed/>
    <w:rsid w:val="0006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460"/>
  </w:style>
  <w:style w:type="table" w:styleId="Ombrageclair">
    <w:name w:val="Light Shading"/>
    <w:basedOn w:val="TableauNormal"/>
    <w:uiPriority w:val="60"/>
    <w:rsid w:val="00067460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3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452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3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460"/>
  </w:style>
  <w:style w:type="paragraph" w:styleId="Pieddepage">
    <w:name w:val="footer"/>
    <w:basedOn w:val="Normal"/>
    <w:link w:val="PieddepageCar"/>
    <w:uiPriority w:val="99"/>
    <w:unhideWhenUsed/>
    <w:rsid w:val="0006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460"/>
  </w:style>
  <w:style w:type="table" w:styleId="Ombrageclair">
    <w:name w:val="Light Shading"/>
    <w:basedOn w:val="TableauNormal"/>
    <w:uiPriority w:val="60"/>
    <w:rsid w:val="00067460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 BV</dc:creator>
  <cp:lastModifiedBy>brahim BV</cp:lastModifiedBy>
  <cp:revision>11</cp:revision>
  <cp:lastPrinted>2018-08-03T08:44:00Z</cp:lastPrinted>
  <dcterms:created xsi:type="dcterms:W3CDTF">2018-08-03T09:18:00Z</dcterms:created>
  <dcterms:modified xsi:type="dcterms:W3CDTF">2018-08-03T09:06:00Z</dcterms:modified>
</cp:coreProperties>
</file>