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page" w:tblpX="802" w:tblpY="-235"/>
        <w:tblW w:w="103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A72FFD" w:rsidRPr="00A72FFD" w:rsidTr="00A72FFD">
        <w:trPr>
          <w:trHeight w:val="1688"/>
        </w:trPr>
        <w:tc>
          <w:tcPr>
            <w:tcW w:w="10348" w:type="dxa"/>
            <w:vAlign w:val="center"/>
          </w:tcPr>
          <w:p w:rsidR="00A72FFD" w:rsidRPr="00A72FFD" w:rsidRDefault="00A72FFD" w:rsidP="00A72FFD">
            <w:pPr>
              <w:jc w:val="center"/>
              <w:rPr>
                <w:rFonts w:ascii="Impact" w:hAnsi="Impact"/>
                <w:color w:val="043A51"/>
                <w:spacing w:val="52"/>
                <w:sz w:val="48"/>
                <w:szCs w:val="48"/>
              </w:rPr>
            </w:pPr>
            <w:r w:rsidRPr="00A72FFD">
              <w:rPr>
                <w:rFonts w:ascii="Impact" w:hAnsi="Impact"/>
                <w:color w:val="043A51"/>
                <w:spacing w:val="52"/>
                <w:sz w:val="48"/>
                <w:szCs w:val="48"/>
              </w:rPr>
              <w:t>SEMESTRE 1</w:t>
            </w:r>
          </w:p>
          <w:p w:rsidR="00A72FFD" w:rsidRPr="00A72FFD" w:rsidRDefault="00A72FFD" w:rsidP="00A72FFD">
            <w:pPr>
              <w:jc w:val="center"/>
              <w:rPr>
                <w:rFonts w:ascii="Impact" w:hAnsi="Impact"/>
                <w:color w:val="043A51"/>
                <w:spacing w:val="52"/>
                <w:sz w:val="48"/>
                <w:szCs w:val="48"/>
              </w:rPr>
            </w:pPr>
            <w:r w:rsidRPr="00A72FFD">
              <w:rPr>
                <w:rFonts w:ascii="Impact" w:hAnsi="Impact"/>
                <w:color w:val="37B6C5"/>
                <w:spacing w:val="52"/>
                <w:sz w:val="48"/>
                <w:szCs w:val="48"/>
              </w:rPr>
              <w:t>LES PHÉNOMÈNES GÉOLOGIQUES INTERNES</w:t>
            </w:r>
          </w:p>
        </w:tc>
      </w:tr>
    </w:tbl>
    <w:p w:rsidR="00331734" w:rsidRPr="009540BF" w:rsidRDefault="00331734" w:rsidP="00A72FFD">
      <w:pPr>
        <w:spacing w:after="0"/>
        <w:rPr>
          <w:rFonts w:ascii="Javanese Text" w:hAnsi="Javanese Text"/>
          <w:b/>
          <w:bCs/>
          <w:color w:val="FF0000"/>
          <w:sz w:val="14"/>
          <w:szCs w:val="1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</w:p>
    <w:tbl>
      <w:tblPr>
        <w:tblStyle w:val="Grilledutableau"/>
        <w:tblW w:w="10348" w:type="dxa"/>
        <w:tblInd w:w="-5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540BF" w:rsidRPr="009540BF" w:rsidTr="009540BF">
        <w:trPr>
          <w:trHeight w:val="915"/>
        </w:trPr>
        <w:tc>
          <w:tcPr>
            <w:tcW w:w="10348" w:type="dxa"/>
            <w:vAlign w:val="center"/>
          </w:tcPr>
          <w:p w:rsidR="009540BF" w:rsidRPr="009540BF" w:rsidRDefault="009540BF" w:rsidP="00D8064E">
            <w:pPr>
              <w:spacing w:before="240"/>
              <w:jc w:val="center"/>
              <w:rPr>
                <w:rFonts w:ascii="Javanese Text" w:hAnsi="Javanese Text"/>
                <w:b/>
                <w:bCs/>
                <w:color w:val="043A51"/>
                <w:sz w:val="32"/>
                <w:szCs w:val="32"/>
              </w:rPr>
            </w:pPr>
            <w:r w:rsidRPr="009540BF">
              <w:rPr>
                <w:rFonts w:ascii="Javanese Text" w:hAnsi="Javanese Text"/>
                <w:b/>
                <w:bCs/>
                <w:color w:val="37B6C5"/>
                <w:sz w:val="32"/>
                <w:szCs w:val="32"/>
              </w:rPr>
              <w:t xml:space="preserve">LEÇON 1  </w:t>
            </w:r>
            <w:r w:rsidR="00D8064E">
              <w:rPr>
                <w:rFonts w:ascii="Verdana" w:hAnsi="Verdana"/>
                <w:b/>
                <w:bCs/>
                <w:color w:val="37B6C5"/>
                <w:sz w:val="32"/>
                <w:szCs w:val="32"/>
              </w:rPr>
              <w:t xml:space="preserve">│ </w:t>
            </w:r>
            <w:r w:rsidRPr="009540BF">
              <w:rPr>
                <w:rFonts w:ascii="Javanese Text" w:hAnsi="Javanese Text"/>
                <w:b/>
                <w:bCs/>
                <w:color w:val="043A51"/>
                <w:sz w:val="32"/>
                <w:szCs w:val="32"/>
              </w:rPr>
              <w:t>LA THEORIE DE LA TECTONIQUE DES PLAQUES</w:t>
            </w:r>
          </w:p>
        </w:tc>
      </w:tr>
    </w:tbl>
    <w:p w:rsidR="00820EDC" w:rsidRPr="00CE41FC" w:rsidRDefault="00820EDC" w:rsidP="00CE41FC">
      <w:pPr>
        <w:spacing w:after="0" w:line="240" w:lineRule="auto"/>
        <w:ind w:right="-851"/>
        <w:rPr>
          <w:rFonts w:ascii="Javanese Text" w:hAnsi="Javanese Text"/>
          <w:color w:val="FF0000"/>
          <w:sz w:val="12"/>
          <w:szCs w:val="12"/>
        </w:rPr>
      </w:pPr>
    </w:p>
    <w:p w:rsidR="00E314B0" w:rsidRDefault="00E314B0" w:rsidP="00820EDC">
      <w:pPr>
        <w:spacing w:after="0" w:line="240" w:lineRule="auto"/>
        <w:ind w:left="-709" w:right="-851"/>
        <w:rPr>
          <w:rFonts w:ascii="Javanese Text" w:hAnsi="Javanese Text"/>
          <w:color w:val="FF0000"/>
          <w:sz w:val="28"/>
          <w:szCs w:val="28"/>
        </w:rPr>
      </w:pPr>
      <w:r w:rsidRPr="00820EDC">
        <w:rPr>
          <w:rFonts w:ascii="Javanese Text" w:hAnsi="Javanese Text"/>
          <w:color w:val="FF0000"/>
          <w:sz w:val="28"/>
          <w:szCs w:val="28"/>
        </w:rPr>
        <w:t>Introduction</w:t>
      </w:r>
    </w:p>
    <w:p w:rsidR="002942D6" w:rsidRDefault="002942D6" w:rsidP="006A7BC4">
      <w:pPr>
        <w:spacing w:after="0"/>
        <w:ind w:left="-709" w:right="-709" w:firstLine="425"/>
        <w:jc w:val="both"/>
        <w:rPr>
          <w:rFonts w:cstheme="minorHAnsi"/>
          <w:sz w:val="24"/>
          <w:szCs w:val="24"/>
        </w:rPr>
      </w:pPr>
      <w:r w:rsidRPr="002942D6">
        <w:rPr>
          <w:rFonts w:cstheme="minorHAnsi"/>
          <w:sz w:val="24"/>
          <w:szCs w:val="24"/>
        </w:rPr>
        <w:t>L’Afrique et l’Amérique du sud ont été consolidés sous forme d’un seul bloc continentale lors du Crétacé, ce</w:t>
      </w:r>
      <w:r w:rsidR="00CE41FC">
        <w:rPr>
          <w:rFonts w:cstheme="minorHAnsi"/>
          <w:sz w:val="24"/>
          <w:szCs w:val="24"/>
        </w:rPr>
        <w:t xml:space="preserve"> b</w:t>
      </w:r>
      <w:r w:rsidRPr="002942D6">
        <w:rPr>
          <w:rFonts w:cstheme="minorHAnsi"/>
          <w:sz w:val="24"/>
          <w:szCs w:val="24"/>
        </w:rPr>
        <w:t>lo</w:t>
      </w:r>
      <w:r>
        <w:rPr>
          <w:rFonts w:cstheme="minorHAnsi"/>
          <w:sz w:val="24"/>
          <w:szCs w:val="24"/>
        </w:rPr>
        <w:t>c</w:t>
      </w:r>
      <w:r w:rsidRPr="002942D6">
        <w:rPr>
          <w:rFonts w:cstheme="minorHAnsi"/>
          <w:sz w:val="24"/>
          <w:szCs w:val="24"/>
        </w:rPr>
        <w:t xml:space="preserve"> a été fragmenté en deux continents qui se sont éloignés l’un de l’autre au cours de temps comme des</w:t>
      </w:r>
      <w:r w:rsidR="00CE41FC">
        <w:rPr>
          <w:rFonts w:cstheme="minorHAnsi"/>
          <w:sz w:val="24"/>
          <w:szCs w:val="24"/>
        </w:rPr>
        <w:t xml:space="preserve"> b</w:t>
      </w:r>
      <w:r w:rsidRPr="002942D6">
        <w:rPr>
          <w:rFonts w:cstheme="minorHAnsi"/>
          <w:sz w:val="24"/>
          <w:szCs w:val="24"/>
        </w:rPr>
        <w:t>locs de glaces qui dérivent à la surface de l’eau.</w:t>
      </w:r>
    </w:p>
    <w:p w:rsidR="002942D6" w:rsidRPr="00C27406" w:rsidRDefault="002942D6" w:rsidP="006A7BC4">
      <w:pPr>
        <w:pStyle w:val="Paragraphedeliste"/>
        <w:numPr>
          <w:ilvl w:val="0"/>
          <w:numId w:val="7"/>
        </w:numPr>
        <w:spacing w:after="0" w:line="240" w:lineRule="auto"/>
        <w:ind w:right="-709"/>
        <w:jc w:val="both"/>
        <w:rPr>
          <w:rFonts w:cstheme="minorHAnsi"/>
          <w:b/>
          <w:bCs/>
          <w:sz w:val="24"/>
          <w:szCs w:val="24"/>
        </w:rPr>
      </w:pPr>
      <w:r w:rsidRPr="00C27406">
        <w:rPr>
          <w:rFonts w:cstheme="minorHAnsi"/>
          <w:b/>
          <w:bCs/>
          <w:sz w:val="24"/>
          <w:szCs w:val="24"/>
        </w:rPr>
        <w:t>Quels sont les arguments de la théorie de la dérive des continents</w:t>
      </w:r>
    </w:p>
    <w:p w:rsidR="002942D6" w:rsidRPr="00C27406" w:rsidRDefault="002942D6" w:rsidP="00C27406">
      <w:pPr>
        <w:pStyle w:val="Paragraphedeliste"/>
        <w:numPr>
          <w:ilvl w:val="0"/>
          <w:numId w:val="7"/>
        </w:numPr>
        <w:spacing w:after="0" w:line="240" w:lineRule="auto"/>
        <w:ind w:right="-709"/>
        <w:jc w:val="both"/>
        <w:rPr>
          <w:rFonts w:cstheme="minorHAnsi"/>
          <w:b/>
          <w:bCs/>
          <w:sz w:val="24"/>
          <w:szCs w:val="24"/>
        </w:rPr>
      </w:pPr>
      <w:r w:rsidRPr="00C27406">
        <w:rPr>
          <w:rFonts w:cstheme="minorHAnsi"/>
          <w:b/>
          <w:bCs/>
          <w:sz w:val="24"/>
          <w:szCs w:val="24"/>
        </w:rPr>
        <w:t xml:space="preserve">Quelle est la relation entre la </w:t>
      </w:r>
      <w:r w:rsidR="001923EB" w:rsidRPr="00C27406">
        <w:rPr>
          <w:rFonts w:cstheme="minorHAnsi"/>
          <w:b/>
          <w:bCs/>
          <w:sz w:val="24"/>
          <w:szCs w:val="24"/>
        </w:rPr>
        <w:t>dérive</w:t>
      </w:r>
      <w:r w:rsidRPr="00C27406">
        <w:rPr>
          <w:rFonts w:cstheme="minorHAnsi"/>
          <w:b/>
          <w:bCs/>
          <w:sz w:val="24"/>
          <w:szCs w:val="24"/>
        </w:rPr>
        <w:t xml:space="preserve"> des continents et l’expansion des fonds </w:t>
      </w:r>
      <w:r w:rsidR="001923EB" w:rsidRPr="00C27406">
        <w:rPr>
          <w:rFonts w:cstheme="minorHAnsi"/>
          <w:b/>
          <w:bCs/>
          <w:sz w:val="24"/>
          <w:szCs w:val="24"/>
        </w:rPr>
        <w:t>océaniques</w:t>
      </w:r>
      <w:r w:rsidRPr="00C27406">
        <w:rPr>
          <w:rFonts w:cstheme="minorHAnsi"/>
          <w:b/>
          <w:bCs/>
          <w:sz w:val="24"/>
          <w:szCs w:val="24"/>
        </w:rPr>
        <w:t> ?</w:t>
      </w:r>
    </w:p>
    <w:p w:rsidR="002942D6" w:rsidRPr="00C27406" w:rsidRDefault="002942D6" w:rsidP="00C27406">
      <w:pPr>
        <w:pStyle w:val="Paragraphedeliste"/>
        <w:numPr>
          <w:ilvl w:val="0"/>
          <w:numId w:val="7"/>
        </w:numPr>
        <w:spacing w:after="0" w:line="240" w:lineRule="auto"/>
        <w:ind w:right="-709"/>
        <w:jc w:val="both"/>
        <w:rPr>
          <w:rFonts w:cstheme="minorHAnsi"/>
          <w:b/>
          <w:bCs/>
          <w:sz w:val="24"/>
          <w:szCs w:val="24"/>
        </w:rPr>
      </w:pPr>
      <w:r w:rsidRPr="00C27406">
        <w:rPr>
          <w:rFonts w:cstheme="minorHAnsi"/>
          <w:b/>
          <w:bCs/>
          <w:sz w:val="24"/>
          <w:szCs w:val="24"/>
        </w:rPr>
        <w:t xml:space="preserve">Que signifie la notion de plaque </w:t>
      </w:r>
      <w:r w:rsidR="001923EB" w:rsidRPr="00C27406">
        <w:rPr>
          <w:rFonts w:cstheme="minorHAnsi"/>
          <w:b/>
          <w:bCs/>
          <w:sz w:val="24"/>
          <w:szCs w:val="24"/>
        </w:rPr>
        <w:t>lithosphérique</w:t>
      </w:r>
      <w:r w:rsidRPr="00C27406">
        <w:rPr>
          <w:rFonts w:cstheme="minorHAnsi"/>
          <w:b/>
          <w:bCs/>
          <w:sz w:val="24"/>
          <w:szCs w:val="24"/>
        </w:rPr>
        <w:t> ?</w:t>
      </w:r>
    </w:p>
    <w:p w:rsidR="001923EB" w:rsidRPr="001923EB" w:rsidRDefault="001923EB" w:rsidP="001923EB">
      <w:pPr>
        <w:pStyle w:val="Paragraphedeliste"/>
        <w:numPr>
          <w:ilvl w:val="0"/>
          <w:numId w:val="5"/>
        </w:numPr>
        <w:tabs>
          <w:tab w:val="left" w:pos="-284"/>
        </w:tabs>
        <w:spacing w:after="0" w:line="240" w:lineRule="auto"/>
        <w:ind w:right="-851"/>
        <w:rPr>
          <w:rFonts w:ascii="Javanese Text" w:hAnsi="Javanese Text"/>
          <w:color w:val="FF0000"/>
          <w:sz w:val="28"/>
          <w:szCs w:val="28"/>
        </w:rPr>
      </w:pPr>
      <w:r w:rsidRPr="001923EB">
        <w:rPr>
          <w:rFonts w:ascii="Javanese Text" w:hAnsi="Javanese Text"/>
          <w:color w:val="FF0000"/>
          <w:sz w:val="28"/>
          <w:szCs w:val="28"/>
        </w:rPr>
        <w:t>La théorie de la dérive des continents</w:t>
      </w:r>
    </w:p>
    <w:p w:rsidR="002942D6" w:rsidRPr="0044290A" w:rsidRDefault="001923EB" w:rsidP="006A7BC4">
      <w:pPr>
        <w:pStyle w:val="Paragraphedeliste"/>
        <w:numPr>
          <w:ilvl w:val="0"/>
          <w:numId w:val="3"/>
        </w:numPr>
        <w:tabs>
          <w:tab w:val="left" w:pos="2016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color w:val="70AD47" w:themeColor="accent6"/>
          <w:sz w:val="24"/>
          <w:szCs w:val="24"/>
        </w:rPr>
      </w:pPr>
      <w:r w:rsidRPr="0044290A">
        <w:rPr>
          <w:rFonts w:asciiTheme="majorBidi" w:hAnsiTheme="majorBidi" w:cstheme="majorBidi"/>
          <w:b/>
          <w:bCs/>
          <w:i/>
          <w:iCs/>
          <w:color w:val="70AD47" w:themeColor="accent6"/>
          <w:sz w:val="24"/>
          <w:szCs w:val="24"/>
        </w:rPr>
        <w:t>Enoncée de la théorie de la dérive des continents</w:t>
      </w:r>
    </w:p>
    <w:p w:rsidR="009540BF" w:rsidRDefault="00820EDC" w:rsidP="006A7BC4">
      <w:pPr>
        <w:spacing w:after="0"/>
        <w:ind w:left="-709" w:right="-709" w:firstLine="425"/>
        <w:jc w:val="both"/>
        <w:rPr>
          <w:rFonts w:cstheme="minorHAnsi"/>
          <w:i/>
          <w:iCs/>
          <w:sz w:val="24"/>
          <w:szCs w:val="24"/>
        </w:rPr>
      </w:pPr>
      <w:r w:rsidRPr="006E14BF">
        <w:rPr>
          <w:rFonts w:cstheme="minorHAnsi"/>
          <w:sz w:val="24"/>
          <w:szCs w:val="24"/>
        </w:rPr>
        <w:t>En 1912, Alfred Wegener (savant Allemand) a remarqué la complémentarité</w:t>
      </w:r>
      <w:r>
        <w:rPr>
          <w:rFonts w:cstheme="minorHAnsi"/>
          <w:sz w:val="24"/>
          <w:szCs w:val="24"/>
        </w:rPr>
        <w:t xml:space="preserve"> des tracés </w:t>
      </w:r>
      <w:r w:rsidRPr="006E14BF">
        <w:rPr>
          <w:rFonts w:cstheme="minorHAnsi"/>
          <w:sz w:val="24"/>
          <w:szCs w:val="24"/>
        </w:rPr>
        <w:t>des côtes ouest africains et les cotes est américains</w:t>
      </w:r>
      <w:r>
        <w:rPr>
          <w:rFonts w:cstheme="minorHAnsi"/>
          <w:sz w:val="24"/>
          <w:szCs w:val="24"/>
        </w:rPr>
        <w:t>. P</w:t>
      </w:r>
      <w:r w:rsidRPr="006E14BF">
        <w:rPr>
          <w:rFonts w:cstheme="minorHAnsi"/>
          <w:sz w:val="24"/>
          <w:szCs w:val="24"/>
        </w:rPr>
        <w:t xml:space="preserve">our expliquer cette observation, il a proposé sa théorie comme suite : </w:t>
      </w:r>
      <w:r w:rsidRPr="006E14BF">
        <w:rPr>
          <w:rFonts w:cstheme="minorHAnsi"/>
          <w:i/>
          <w:iCs/>
          <w:sz w:val="24"/>
          <w:szCs w:val="24"/>
        </w:rPr>
        <w:t xml:space="preserve">« Les continent étaient groupées en un seul continent nommé ‘’Pangée il y a 230 millions d’années, et qui serait progressivement </w:t>
      </w:r>
      <w:r w:rsidRPr="0020346E">
        <w:rPr>
          <w:rFonts w:cstheme="minorHAnsi"/>
          <w:b/>
          <w:bCs/>
          <w:i/>
          <w:iCs/>
          <w:sz w:val="24"/>
          <w:szCs w:val="24"/>
        </w:rPr>
        <w:t>découpés</w:t>
      </w:r>
      <w:r w:rsidRPr="006E14BF">
        <w:rPr>
          <w:rFonts w:cstheme="minorHAnsi"/>
          <w:i/>
          <w:iCs/>
          <w:sz w:val="24"/>
          <w:szCs w:val="24"/>
        </w:rPr>
        <w:t xml:space="preserve"> en continents qui sont </w:t>
      </w:r>
      <w:r w:rsidRPr="0020346E">
        <w:rPr>
          <w:rFonts w:cstheme="minorHAnsi"/>
          <w:b/>
          <w:bCs/>
          <w:i/>
          <w:iCs/>
          <w:sz w:val="24"/>
          <w:szCs w:val="24"/>
        </w:rPr>
        <w:t>s’éloignées</w:t>
      </w:r>
      <w:r w:rsidRPr="006E14BF">
        <w:rPr>
          <w:rFonts w:cstheme="minorHAnsi"/>
          <w:i/>
          <w:iCs/>
          <w:sz w:val="24"/>
          <w:szCs w:val="24"/>
        </w:rPr>
        <w:t xml:space="preserve"> jusqu’à leur »</w:t>
      </w:r>
    </w:p>
    <w:p w:rsidR="001923EB" w:rsidRPr="0044290A" w:rsidRDefault="001923EB" w:rsidP="006A7BC4">
      <w:pPr>
        <w:pStyle w:val="Paragraphedeliste"/>
        <w:numPr>
          <w:ilvl w:val="0"/>
          <w:numId w:val="3"/>
        </w:numPr>
        <w:tabs>
          <w:tab w:val="left" w:pos="2016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color w:val="70AD47" w:themeColor="accent6"/>
          <w:sz w:val="24"/>
          <w:szCs w:val="24"/>
        </w:rPr>
      </w:pPr>
      <w:r w:rsidRPr="0044290A">
        <w:rPr>
          <w:rFonts w:asciiTheme="majorBidi" w:hAnsiTheme="majorBidi" w:cstheme="majorBidi"/>
          <w:b/>
          <w:bCs/>
          <w:i/>
          <w:iCs/>
          <w:color w:val="70AD47" w:themeColor="accent6"/>
          <w:sz w:val="24"/>
          <w:szCs w:val="24"/>
        </w:rPr>
        <w:t>Les arguments de la théorie de la dérive des continents</w:t>
      </w:r>
    </w:p>
    <w:p w:rsidR="001923EB" w:rsidRDefault="001923EB" w:rsidP="006A7BC4">
      <w:pPr>
        <w:tabs>
          <w:tab w:val="left" w:pos="2016"/>
        </w:tabs>
        <w:spacing w:after="0"/>
        <w:ind w:left="-709"/>
        <w:jc w:val="lowKashida"/>
      </w:pPr>
      <w:r>
        <w:t xml:space="preserve">Pour expliquer </w:t>
      </w:r>
      <w:r w:rsidR="00C27406">
        <w:t>sa</w:t>
      </w:r>
      <w:r>
        <w:t xml:space="preserve"> théorie Wegener a présenté à la communauté scientifiques trois </w:t>
      </w:r>
      <w:r w:rsidR="00111A56">
        <w:t>arguments qui</w:t>
      </w:r>
      <w:r>
        <w:t xml:space="preserve"> sont:</w:t>
      </w:r>
    </w:p>
    <w:p w:rsidR="000053C5" w:rsidRDefault="000053C5" w:rsidP="006A7BC4">
      <w:pPr>
        <w:pStyle w:val="Paragraphedeliste"/>
        <w:numPr>
          <w:ilvl w:val="0"/>
          <w:numId w:val="15"/>
        </w:numPr>
        <w:tabs>
          <w:tab w:val="left" w:pos="-142"/>
        </w:tabs>
        <w:spacing w:after="0"/>
        <w:ind w:left="-709" w:right="-567" w:firstLine="425"/>
        <w:jc w:val="both"/>
      </w:pPr>
      <w:r w:rsidRPr="000053C5">
        <w:rPr>
          <w:b/>
          <w:bCs/>
        </w:rPr>
        <w:t>Arguments morphologiques</w:t>
      </w:r>
      <w:r>
        <w:t xml:space="preserve"> : Le tracé des côtes de l’Afrique et de l’Amérique du sud est complémentaire</w:t>
      </w:r>
    </w:p>
    <w:p w:rsidR="000053C5" w:rsidRDefault="000053C5" w:rsidP="006A7BC4">
      <w:pPr>
        <w:pStyle w:val="Paragraphedeliste"/>
        <w:numPr>
          <w:ilvl w:val="0"/>
          <w:numId w:val="15"/>
        </w:numPr>
        <w:tabs>
          <w:tab w:val="left" w:pos="-142"/>
        </w:tabs>
        <w:spacing w:after="0"/>
        <w:ind w:left="-709" w:right="-567" w:firstLine="425"/>
        <w:jc w:val="both"/>
      </w:pPr>
      <w:r w:rsidRPr="000053C5">
        <w:rPr>
          <w:b/>
          <w:bCs/>
        </w:rPr>
        <w:t>Arguments géologiques</w:t>
      </w:r>
      <w:r>
        <w:t xml:space="preserve"> : On trouve sur différents continents des roches anciennes, datés de 2000 Ma à 350-250 Ma</w:t>
      </w:r>
    </w:p>
    <w:p w:rsidR="000053C5" w:rsidRDefault="000053C5" w:rsidP="006A7BC4">
      <w:pPr>
        <w:pStyle w:val="Paragraphedeliste"/>
        <w:numPr>
          <w:ilvl w:val="0"/>
          <w:numId w:val="15"/>
        </w:numPr>
        <w:tabs>
          <w:tab w:val="left" w:pos="-142"/>
        </w:tabs>
        <w:spacing w:after="0"/>
        <w:ind w:left="-709" w:right="-567" w:firstLine="425"/>
        <w:jc w:val="both"/>
      </w:pPr>
      <w:r w:rsidRPr="000053C5">
        <w:rPr>
          <w:b/>
          <w:bCs/>
        </w:rPr>
        <w:t xml:space="preserve">Arguments paléontologiques : </w:t>
      </w:r>
      <w:r>
        <w:t>mise en évidence</w:t>
      </w:r>
      <w:r>
        <w:t xml:space="preserve"> De</w:t>
      </w:r>
      <w:r>
        <w:t xml:space="preserve"> la similarité des fossiles sur plusieurs continents</w:t>
      </w:r>
    </w:p>
    <w:p w:rsidR="000053C5" w:rsidRDefault="000053C5" w:rsidP="006A7BC4">
      <w:pPr>
        <w:tabs>
          <w:tab w:val="left" w:pos="2016"/>
        </w:tabs>
        <w:spacing w:after="0"/>
        <w:jc w:val="lowKashida"/>
      </w:pPr>
      <w:r>
        <w:t>Tous ces arguments suggèrent que les continents</w:t>
      </w:r>
      <w:r>
        <w:t xml:space="preserve"> </w:t>
      </w:r>
      <w:r>
        <w:t xml:space="preserve">constituaient jadis un </w:t>
      </w:r>
      <w:r w:rsidRPr="000053C5">
        <w:rPr>
          <w:b/>
          <w:bCs/>
        </w:rPr>
        <w:t>seul supercontinent</w:t>
      </w:r>
    </w:p>
    <w:p w:rsidR="00814DFE" w:rsidRDefault="00814DFE" w:rsidP="00C27406">
      <w:pPr>
        <w:tabs>
          <w:tab w:val="left" w:pos="2016"/>
        </w:tabs>
        <w:ind w:left="-709" w:right="-709"/>
        <w:jc w:val="lowKashida"/>
        <w:rPr>
          <w:i/>
          <w:iCs/>
        </w:rPr>
      </w:pPr>
      <w:r w:rsidRPr="00814DFE">
        <w:rPr>
          <w:b/>
          <w:bCs/>
          <w:u w:val="single"/>
        </w:rPr>
        <w:t>Conclusion</w:t>
      </w:r>
      <w:r>
        <w:rPr>
          <w:b/>
          <w:bCs/>
          <w:i/>
          <w:iCs/>
        </w:rPr>
        <w:t xml:space="preserve"> : </w:t>
      </w:r>
      <w:r>
        <w:rPr>
          <w:i/>
          <w:iCs/>
        </w:rPr>
        <w:t xml:space="preserve"> </w:t>
      </w:r>
    </w:p>
    <w:p w:rsidR="000053C5" w:rsidRPr="000053C5" w:rsidRDefault="000053C5" w:rsidP="006A7BC4">
      <w:pPr>
        <w:spacing w:after="0"/>
        <w:ind w:left="-567" w:right="-567" w:firstLine="283"/>
        <w:jc w:val="both"/>
      </w:pPr>
      <w:r w:rsidRPr="006A7BC4">
        <w:rPr>
          <w:rFonts w:cstheme="minorHAnsi"/>
          <w:sz w:val="24"/>
          <w:szCs w:val="24"/>
        </w:rPr>
        <w:t xml:space="preserve">Tous ces arguments suggèrent que les continents </w:t>
      </w:r>
      <w:r w:rsidRPr="006A7BC4">
        <w:t>constituaient jadis un seul supercontinent</w:t>
      </w:r>
    </w:p>
    <w:p w:rsidR="00196297" w:rsidRPr="006A7BC4" w:rsidRDefault="00196297" w:rsidP="006A7BC4">
      <w:pPr>
        <w:spacing w:after="0"/>
        <w:ind w:left="-567" w:right="-567" w:firstLine="283"/>
        <w:jc w:val="both"/>
        <w:rPr>
          <w:rFonts w:cstheme="minorHAnsi"/>
          <w:sz w:val="24"/>
          <w:szCs w:val="24"/>
        </w:rPr>
      </w:pPr>
      <w:r w:rsidRPr="006A7BC4">
        <w:t xml:space="preserve">Malgré leur logique ; Les arguments présenté par Wegener n’ont pas été suffisants pour que la théorie </w:t>
      </w:r>
      <w:r w:rsidR="00CE41FC" w:rsidRPr="006A7BC4">
        <w:t xml:space="preserve">de la </w:t>
      </w:r>
      <w:r w:rsidRPr="006A7BC4">
        <w:t>dérive des continents soit acceptée par la communauté scientifique et</w:t>
      </w:r>
      <w:r w:rsidR="00CE41FC" w:rsidRPr="006A7BC4">
        <w:t xml:space="preserve"> d’autre</w:t>
      </w:r>
      <w:r w:rsidR="00CE41FC" w:rsidRPr="006A7BC4">
        <w:rPr>
          <w:rFonts w:cstheme="minorHAnsi"/>
          <w:sz w:val="24"/>
          <w:szCs w:val="24"/>
        </w:rPr>
        <w:t xml:space="preserve"> théories sont apparus</w:t>
      </w:r>
    </w:p>
    <w:p w:rsidR="00814DFE" w:rsidRPr="00814DFE" w:rsidRDefault="00814DFE" w:rsidP="001B693F">
      <w:pPr>
        <w:pStyle w:val="Paragraphedeliste"/>
        <w:numPr>
          <w:ilvl w:val="0"/>
          <w:numId w:val="5"/>
        </w:numPr>
        <w:tabs>
          <w:tab w:val="left" w:pos="-284"/>
        </w:tabs>
        <w:spacing w:after="0" w:line="240" w:lineRule="auto"/>
        <w:ind w:right="-851"/>
        <w:rPr>
          <w:rFonts w:ascii="Javanese Text" w:hAnsi="Javanese Text"/>
          <w:color w:val="FF0000"/>
          <w:sz w:val="28"/>
          <w:szCs w:val="28"/>
        </w:rPr>
      </w:pPr>
      <w:r w:rsidRPr="00814DFE">
        <w:rPr>
          <w:rFonts w:ascii="Javanese Text" w:hAnsi="Javanese Text"/>
          <w:color w:val="FF0000"/>
          <w:sz w:val="28"/>
          <w:szCs w:val="28"/>
        </w:rPr>
        <w:t xml:space="preserve">Les </w:t>
      </w:r>
      <w:r w:rsidR="000053C5" w:rsidRPr="00814DFE">
        <w:rPr>
          <w:rFonts w:ascii="Javanese Text" w:hAnsi="Javanese Text"/>
          <w:color w:val="FF0000"/>
          <w:sz w:val="28"/>
          <w:szCs w:val="28"/>
        </w:rPr>
        <w:t>donn</w:t>
      </w:r>
      <w:r w:rsidR="000053C5">
        <w:rPr>
          <w:rFonts w:ascii="Javanese Text" w:hAnsi="Javanese Text"/>
          <w:color w:val="FF0000"/>
          <w:sz w:val="28"/>
          <w:szCs w:val="28"/>
        </w:rPr>
        <w:t>é</w:t>
      </w:r>
      <w:r w:rsidR="000053C5" w:rsidRPr="00814DFE">
        <w:rPr>
          <w:rFonts w:ascii="Javanese Text" w:hAnsi="Javanese Text"/>
          <w:color w:val="FF0000"/>
          <w:sz w:val="28"/>
          <w:szCs w:val="28"/>
        </w:rPr>
        <w:t>es</w:t>
      </w:r>
      <w:r w:rsidRPr="00814DFE">
        <w:rPr>
          <w:rFonts w:ascii="Javanese Text" w:hAnsi="Javanese Text"/>
          <w:color w:val="FF0000"/>
          <w:sz w:val="28"/>
          <w:szCs w:val="28"/>
        </w:rPr>
        <w:t xml:space="preserve"> soutiennent la théorie de la dérive des continents :</w:t>
      </w:r>
    </w:p>
    <w:p w:rsidR="00814DFE" w:rsidRDefault="00814DFE" w:rsidP="006A7BC4">
      <w:pPr>
        <w:pStyle w:val="Paragraphedeliste"/>
        <w:numPr>
          <w:ilvl w:val="0"/>
          <w:numId w:val="8"/>
        </w:numPr>
        <w:tabs>
          <w:tab w:val="left" w:pos="2016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color w:val="70AD47" w:themeColor="accent6"/>
          <w:sz w:val="24"/>
          <w:szCs w:val="24"/>
        </w:rPr>
      </w:pPr>
      <w:r w:rsidRPr="00814DFE">
        <w:rPr>
          <w:rFonts w:asciiTheme="majorBidi" w:hAnsiTheme="majorBidi" w:cstheme="majorBidi"/>
          <w:b/>
          <w:bCs/>
          <w:i/>
          <w:iCs/>
          <w:color w:val="70AD47" w:themeColor="accent6"/>
          <w:sz w:val="24"/>
          <w:szCs w:val="24"/>
        </w:rPr>
        <w:t xml:space="preserve">La morphologie des fonds de l’océane atlantique : </w:t>
      </w:r>
    </w:p>
    <w:p w:rsidR="00CE41FC" w:rsidRPr="00CE41FC" w:rsidRDefault="00CE41FC" w:rsidP="006A7BC4">
      <w:pPr>
        <w:spacing w:after="0" w:line="240" w:lineRule="auto"/>
        <w:ind w:left="-709" w:right="-709" w:firstLine="425"/>
        <w:jc w:val="both"/>
        <w:rPr>
          <w:rFonts w:cstheme="minorHAnsi"/>
          <w:sz w:val="24"/>
          <w:szCs w:val="24"/>
        </w:rPr>
      </w:pPr>
      <w:r w:rsidRPr="00CE41FC">
        <w:rPr>
          <w:rFonts w:cstheme="minorHAnsi"/>
          <w:sz w:val="24"/>
          <w:szCs w:val="24"/>
        </w:rPr>
        <w:t xml:space="preserve">Dans les années 60 avec le progrès scientifique les géologues ont remarqué une symétrie de la morphologie du fond de l’océan atlantique ; de part et d’autre de la dorsale médio océanique et </w:t>
      </w:r>
      <w:r w:rsidR="00833FED" w:rsidRPr="00CE41FC">
        <w:rPr>
          <w:rFonts w:cstheme="minorHAnsi"/>
          <w:sz w:val="24"/>
          <w:szCs w:val="24"/>
        </w:rPr>
        <w:t>on trouve</w:t>
      </w:r>
      <w:r w:rsidRPr="00CE41FC">
        <w:rPr>
          <w:rFonts w:cstheme="minorHAnsi"/>
          <w:sz w:val="24"/>
          <w:szCs w:val="24"/>
        </w:rPr>
        <w:t xml:space="preserve"> : la plaine abyssale ; </w:t>
      </w:r>
      <w:r w:rsidR="00833FED" w:rsidRPr="00CE41FC">
        <w:rPr>
          <w:rFonts w:cstheme="minorHAnsi"/>
          <w:sz w:val="24"/>
          <w:szCs w:val="24"/>
        </w:rPr>
        <w:t>les glacis continentaux</w:t>
      </w:r>
      <w:r w:rsidRPr="00CE41FC">
        <w:rPr>
          <w:rFonts w:cstheme="minorHAnsi"/>
          <w:sz w:val="24"/>
          <w:szCs w:val="24"/>
        </w:rPr>
        <w:t> ; la plateforme continentale et le continent.</w:t>
      </w:r>
    </w:p>
    <w:p w:rsidR="00CE41FC" w:rsidRDefault="00CE41FC" w:rsidP="006A7BC4">
      <w:pPr>
        <w:pStyle w:val="Paragraphedeliste"/>
        <w:numPr>
          <w:ilvl w:val="0"/>
          <w:numId w:val="8"/>
        </w:numPr>
        <w:tabs>
          <w:tab w:val="left" w:pos="2016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color w:val="70AD47" w:themeColor="accent6"/>
          <w:sz w:val="24"/>
          <w:szCs w:val="24"/>
        </w:rPr>
      </w:pPr>
      <w:r w:rsidRPr="00CE41FC">
        <w:rPr>
          <w:rFonts w:asciiTheme="majorBidi" w:hAnsiTheme="majorBidi" w:cstheme="majorBidi"/>
          <w:b/>
          <w:bCs/>
          <w:i/>
          <w:iCs/>
          <w:color w:val="70AD47" w:themeColor="accent6"/>
          <w:sz w:val="24"/>
          <w:szCs w:val="24"/>
        </w:rPr>
        <w:t>L’expansion des fonds d’océanes atlantique</w:t>
      </w:r>
    </w:p>
    <w:p w:rsidR="00CE41FC" w:rsidRDefault="00CE41FC" w:rsidP="00F009C3">
      <w:pPr>
        <w:spacing w:after="0" w:line="240" w:lineRule="auto"/>
        <w:ind w:left="-709" w:right="-709" w:firstLine="425"/>
        <w:jc w:val="both"/>
        <w:rPr>
          <w:rFonts w:cstheme="minorHAnsi"/>
          <w:sz w:val="24"/>
          <w:szCs w:val="24"/>
        </w:rPr>
      </w:pPr>
      <w:r w:rsidRPr="00CE41FC">
        <w:rPr>
          <w:rFonts w:cstheme="minorHAnsi"/>
          <w:sz w:val="24"/>
          <w:szCs w:val="24"/>
        </w:rPr>
        <w:t xml:space="preserve">Le fond de l’océan est constitué essentiellement de Basalte : (roche volcanique) dont l’âge augment de façon symétrique </w:t>
      </w:r>
      <w:r w:rsidR="00722B5C" w:rsidRPr="00CE41FC">
        <w:rPr>
          <w:rFonts w:cstheme="minorHAnsi"/>
          <w:sz w:val="24"/>
          <w:szCs w:val="24"/>
        </w:rPr>
        <w:t>lorsqu’en</w:t>
      </w:r>
      <w:r w:rsidRPr="00CE41FC">
        <w:rPr>
          <w:rFonts w:cstheme="minorHAnsi"/>
          <w:sz w:val="24"/>
          <w:szCs w:val="24"/>
        </w:rPr>
        <w:t xml:space="preserve"> s’éloign</w:t>
      </w:r>
      <w:r w:rsidR="00F009C3">
        <w:rPr>
          <w:rFonts w:cstheme="minorHAnsi"/>
          <w:sz w:val="24"/>
          <w:szCs w:val="24"/>
        </w:rPr>
        <w:t>e</w:t>
      </w:r>
      <w:r w:rsidRPr="00CE41FC">
        <w:rPr>
          <w:rFonts w:cstheme="minorHAnsi"/>
          <w:sz w:val="24"/>
          <w:szCs w:val="24"/>
        </w:rPr>
        <w:t xml:space="preserve"> du Rift </w:t>
      </w:r>
    </w:p>
    <w:p w:rsidR="00087533" w:rsidRPr="00087533" w:rsidRDefault="00087533" w:rsidP="006A7BC4">
      <w:pPr>
        <w:pStyle w:val="Paragraphedeliste"/>
        <w:numPr>
          <w:ilvl w:val="0"/>
          <w:numId w:val="8"/>
        </w:numPr>
        <w:tabs>
          <w:tab w:val="left" w:pos="2016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color w:val="70AD47" w:themeColor="accent6"/>
          <w:sz w:val="24"/>
          <w:szCs w:val="24"/>
        </w:rPr>
      </w:pPr>
      <w:r w:rsidRPr="00087533">
        <w:rPr>
          <w:rFonts w:asciiTheme="majorBidi" w:hAnsiTheme="majorBidi" w:cstheme="majorBidi"/>
          <w:b/>
          <w:bCs/>
          <w:i/>
          <w:iCs/>
          <w:color w:val="70AD47" w:themeColor="accent6"/>
          <w:sz w:val="24"/>
          <w:szCs w:val="24"/>
        </w:rPr>
        <w:t>Conclusion</w:t>
      </w:r>
    </w:p>
    <w:p w:rsidR="001B693F" w:rsidRPr="006A7BC4" w:rsidRDefault="00087533" w:rsidP="006A7BC4">
      <w:pPr>
        <w:spacing w:after="0" w:line="240" w:lineRule="auto"/>
        <w:ind w:left="-709" w:right="-709" w:firstLine="425"/>
        <w:jc w:val="both"/>
        <w:rPr>
          <w:rFonts w:cstheme="minorHAnsi"/>
          <w:sz w:val="24"/>
          <w:szCs w:val="24"/>
        </w:rPr>
      </w:pPr>
      <w:r w:rsidRPr="00087533">
        <w:rPr>
          <w:rFonts w:cstheme="minorHAnsi"/>
          <w:sz w:val="24"/>
          <w:szCs w:val="24"/>
        </w:rPr>
        <w:lastRenderedPageBreak/>
        <w:t>Au niveau de la dorsale océanique il Ya la formation et renouvellement de fond océanique et sa se fait par la</w:t>
      </w:r>
      <w:r>
        <w:rPr>
          <w:rFonts w:cstheme="minorHAnsi"/>
          <w:sz w:val="24"/>
          <w:szCs w:val="24"/>
        </w:rPr>
        <w:t xml:space="preserve"> </w:t>
      </w:r>
      <w:r w:rsidRPr="00087533">
        <w:rPr>
          <w:rFonts w:cstheme="minorHAnsi"/>
          <w:sz w:val="24"/>
          <w:szCs w:val="24"/>
        </w:rPr>
        <w:t xml:space="preserve">mise en place </w:t>
      </w:r>
      <w:r w:rsidRPr="00087533">
        <w:rPr>
          <w:rFonts w:cstheme="minorHAnsi"/>
          <w:sz w:val="24"/>
          <w:szCs w:val="24"/>
        </w:rPr>
        <w:t>d’une nouvelle cro</w:t>
      </w:r>
      <w:r>
        <w:rPr>
          <w:rFonts w:cstheme="minorHAnsi"/>
          <w:sz w:val="24"/>
          <w:szCs w:val="24"/>
        </w:rPr>
        <w:t>û</w:t>
      </w:r>
      <w:r w:rsidRPr="00087533">
        <w:rPr>
          <w:rFonts w:cstheme="minorHAnsi"/>
          <w:sz w:val="24"/>
          <w:szCs w:val="24"/>
        </w:rPr>
        <w:t>te basaltique</w:t>
      </w:r>
      <w:r w:rsidRPr="00087533">
        <w:rPr>
          <w:rFonts w:cstheme="minorHAnsi"/>
          <w:sz w:val="24"/>
          <w:szCs w:val="24"/>
        </w:rPr>
        <w:t>, ce qui conduit à l’expansion du siège océanique et donc la</w:t>
      </w:r>
      <w:r>
        <w:rPr>
          <w:rFonts w:cstheme="minorHAnsi"/>
          <w:sz w:val="24"/>
          <w:szCs w:val="24"/>
        </w:rPr>
        <w:t xml:space="preserve"> </w:t>
      </w:r>
      <w:r w:rsidRPr="00087533">
        <w:rPr>
          <w:rFonts w:cstheme="minorHAnsi"/>
          <w:sz w:val="24"/>
          <w:szCs w:val="24"/>
        </w:rPr>
        <w:t>séparation des continents.</w:t>
      </w:r>
    </w:p>
    <w:p w:rsidR="00EF5E7E" w:rsidRPr="00622378" w:rsidRDefault="00622378" w:rsidP="00622378">
      <w:pPr>
        <w:pStyle w:val="Paragraphedeliste"/>
        <w:numPr>
          <w:ilvl w:val="0"/>
          <w:numId w:val="5"/>
        </w:numPr>
        <w:tabs>
          <w:tab w:val="left" w:pos="-284"/>
        </w:tabs>
        <w:spacing w:after="0" w:line="240" w:lineRule="auto"/>
        <w:ind w:right="-851"/>
        <w:rPr>
          <w:rFonts w:ascii="Javanese Text" w:hAnsi="Javanese Text"/>
          <w:color w:val="FF0000"/>
          <w:sz w:val="28"/>
          <w:szCs w:val="28"/>
        </w:rPr>
      </w:pPr>
      <w:r w:rsidRPr="00622378">
        <w:rPr>
          <w:rFonts w:ascii="Javanese Text" w:hAnsi="Javanese Text"/>
          <w:color w:val="FF0000"/>
          <w:sz w:val="28"/>
          <w:szCs w:val="28"/>
        </w:rPr>
        <w:t>Notion de la plaque lithosphérique</w:t>
      </w:r>
    </w:p>
    <w:p w:rsidR="00EF5E7E" w:rsidRPr="00622378" w:rsidRDefault="00EF5E7E" w:rsidP="006A7BC4">
      <w:pPr>
        <w:pStyle w:val="Paragraphedeliste"/>
        <w:numPr>
          <w:ilvl w:val="0"/>
          <w:numId w:val="16"/>
        </w:numPr>
        <w:tabs>
          <w:tab w:val="left" w:pos="2016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color w:val="70AD47" w:themeColor="accent6"/>
          <w:sz w:val="24"/>
          <w:szCs w:val="24"/>
        </w:rPr>
      </w:pPr>
      <w:r w:rsidRPr="00622378">
        <w:rPr>
          <w:rFonts w:asciiTheme="majorBidi" w:hAnsiTheme="majorBidi" w:cstheme="majorBidi"/>
          <w:b/>
          <w:bCs/>
          <w:i/>
          <w:iCs/>
          <w:color w:val="70AD47" w:themeColor="accent6"/>
          <w:sz w:val="24"/>
          <w:szCs w:val="24"/>
        </w:rPr>
        <w:t>La répartition des séismes et des manifestations volcaniques à la surface du globe:</w:t>
      </w:r>
    </w:p>
    <w:p w:rsidR="006D2CAB" w:rsidRPr="006D2CAB" w:rsidRDefault="006D2CAB" w:rsidP="002A6CCA">
      <w:pPr>
        <w:spacing w:after="0" w:line="240" w:lineRule="auto"/>
        <w:ind w:left="-709" w:right="-709" w:firstLine="709"/>
        <w:jc w:val="both"/>
        <w:rPr>
          <w:rFonts w:ascii="Times New Roman" w:hAnsi="Times New Roman"/>
          <w:sz w:val="24"/>
        </w:rPr>
      </w:pPr>
      <w:r w:rsidRPr="006D2CAB">
        <w:rPr>
          <w:rFonts w:ascii="Times New Roman" w:hAnsi="Times New Roman"/>
          <w:sz w:val="24"/>
        </w:rPr>
        <w:t>Les séismes et les volcans actifs ne sont pas répartis au hasard sur notre planète, ils sont</w:t>
      </w:r>
      <w:r w:rsidRPr="006D2CAB">
        <w:rPr>
          <w:rFonts w:ascii="Times New Roman" w:hAnsi="Times New Roman"/>
          <w:sz w:val="24"/>
        </w:rPr>
        <w:t xml:space="preserve"> </w:t>
      </w:r>
      <w:r w:rsidRPr="006D2CAB">
        <w:rPr>
          <w:rFonts w:ascii="Times New Roman" w:hAnsi="Times New Roman"/>
          <w:sz w:val="24"/>
        </w:rPr>
        <w:t>distribués dans le monde en forme de ceintures étroites pénétrant dans les centres des</w:t>
      </w:r>
      <w:r w:rsidRPr="006D2CAB">
        <w:rPr>
          <w:rFonts w:ascii="Times New Roman" w:hAnsi="Times New Roman"/>
          <w:sz w:val="24"/>
        </w:rPr>
        <w:t xml:space="preserve"> </w:t>
      </w:r>
      <w:r w:rsidRPr="006D2CAB">
        <w:rPr>
          <w:rFonts w:ascii="Times New Roman" w:hAnsi="Times New Roman"/>
          <w:sz w:val="24"/>
        </w:rPr>
        <w:t>océans et les côtes de quelques continents, qui pourraient diviser le globe en plusieurs</w:t>
      </w:r>
      <w:r w:rsidRPr="006D2CAB">
        <w:rPr>
          <w:rFonts w:ascii="Times New Roman" w:hAnsi="Times New Roman"/>
          <w:sz w:val="24"/>
        </w:rPr>
        <w:t xml:space="preserve"> </w:t>
      </w:r>
      <w:r w:rsidRPr="006D2CAB">
        <w:rPr>
          <w:rFonts w:ascii="Times New Roman" w:hAnsi="Times New Roman"/>
          <w:sz w:val="24"/>
        </w:rPr>
        <w:t>unités appelées : plaques lithosphériques.</w:t>
      </w:r>
    </w:p>
    <w:p w:rsidR="00EF5E7E" w:rsidRDefault="002A6CCA" w:rsidP="006A7BC4">
      <w:pPr>
        <w:pStyle w:val="Paragraphedeliste"/>
        <w:numPr>
          <w:ilvl w:val="0"/>
          <w:numId w:val="16"/>
        </w:numPr>
        <w:tabs>
          <w:tab w:val="left" w:pos="2016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color w:val="70AD47" w:themeColor="accent6"/>
          <w:sz w:val="24"/>
          <w:szCs w:val="24"/>
        </w:rPr>
      </w:pPr>
      <w:r w:rsidRPr="006D2CAB">
        <w:rPr>
          <w:rFonts w:asciiTheme="majorBidi" w:hAnsiTheme="majorBidi" w:cstheme="majorBidi"/>
          <w:b/>
          <w:bCs/>
          <w:i/>
          <w:iCs/>
          <w:color w:val="70AD47" w:themeColor="accent6"/>
          <w:sz w:val="24"/>
          <w:szCs w:val="24"/>
        </w:rPr>
        <w:t>Notion</w:t>
      </w:r>
      <w:r w:rsidR="00EF5E7E" w:rsidRPr="006D2CAB">
        <w:rPr>
          <w:rFonts w:asciiTheme="majorBidi" w:hAnsiTheme="majorBidi" w:cstheme="majorBidi"/>
          <w:b/>
          <w:bCs/>
          <w:i/>
          <w:iCs/>
          <w:color w:val="70AD47" w:themeColor="accent6"/>
          <w:sz w:val="24"/>
          <w:szCs w:val="24"/>
        </w:rPr>
        <w:t xml:space="preserve"> de la plaque lithosphérique : </w:t>
      </w:r>
    </w:p>
    <w:p w:rsidR="006D2CAB" w:rsidRPr="002A6CCA" w:rsidRDefault="002A6CCA" w:rsidP="006A7BC4">
      <w:pPr>
        <w:spacing w:after="0"/>
        <w:ind w:left="-709" w:right="-709" w:firstLine="709"/>
        <w:jc w:val="both"/>
        <w:rPr>
          <w:rFonts w:ascii="Times New Roman" w:hAnsi="Times New Roman"/>
          <w:sz w:val="24"/>
        </w:rPr>
      </w:pPr>
      <w:r w:rsidRPr="002A6CCA">
        <w:rPr>
          <w:rFonts w:ascii="Times New Roman" w:hAnsi="Times New Roman"/>
          <w:sz w:val="24"/>
        </w:rPr>
        <w:t xml:space="preserve">Une plaque tectonique ou plaque lithosphérique </w:t>
      </w:r>
      <w:r w:rsidRPr="00744DCB">
        <w:rPr>
          <w:rFonts w:ascii="Times New Roman" w:hAnsi="Times New Roman"/>
          <w:sz w:val="24"/>
        </w:rPr>
        <w:t>est une partie relativement stable et solide de la surface de la terre, délimité par des zones instables se caractérisent surtout par une intense activité sismique et volcanique.</w:t>
      </w:r>
    </w:p>
    <w:p w:rsidR="00EF5E7E" w:rsidRPr="006D2CAB" w:rsidRDefault="00EF5E7E" w:rsidP="006A7BC4">
      <w:pPr>
        <w:pStyle w:val="Paragraphedeliste"/>
        <w:numPr>
          <w:ilvl w:val="0"/>
          <w:numId w:val="16"/>
        </w:numPr>
        <w:tabs>
          <w:tab w:val="left" w:pos="2016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color w:val="70AD47" w:themeColor="accent6"/>
          <w:sz w:val="24"/>
          <w:szCs w:val="24"/>
        </w:rPr>
      </w:pPr>
      <w:r w:rsidRPr="006D2CAB">
        <w:rPr>
          <w:rFonts w:asciiTheme="majorBidi" w:hAnsiTheme="majorBidi" w:cstheme="majorBidi"/>
          <w:b/>
          <w:bCs/>
          <w:i/>
          <w:iCs/>
          <w:color w:val="70AD47" w:themeColor="accent6"/>
          <w:sz w:val="24"/>
          <w:szCs w:val="24"/>
        </w:rPr>
        <w:t>Techniques actuelles pour mesurer la mobilité des plaques (</w:t>
      </w:r>
      <w:r w:rsidR="002A6CCA" w:rsidRPr="006D2CAB">
        <w:rPr>
          <w:rFonts w:asciiTheme="majorBidi" w:hAnsiTheme="majorBidi" w:cstheme="majorBidi"/>
          <w:b/>
          <w:bCs/>
          <w:i/>
          <w:iCs/>
          <w:color w:val="70AD47" w:themeColor="accent6"/>
          <w:sz w:val="24"/>
          <w:szCs w:val="24"/>
        </w:rPr>
        <w:t>GPS) (</w:t>
      </w:r>
      <w:r w:rsidRPr="006D2CAB">
        <w:rPr>
          <w:rFonts w:asciiTheme="majorBidi" w:hAnsiTheme="majorBidi" w:cstheme="majorBidi"/>
          <w:b/>
          <w:bCs/>
          <w:i/>
          <w:iCs/>
          <w:color w:val="70AD47" w:themeColor="accent6"/>
          <w:sz w:val="24"/>
          <w:szCs w:val="24"/>
        </w:rPr>
        <w:t>Doc. 1 page 18)</w:t>
      </w:r>
    </w:p>
    <w:p w:rsidR="00EF5E7E" w:rsidRDefault="00EF5E7E" w:rsidP="006A7BC4">
      <w:pPr>
        <w:spacing w:after="0"/>
        <w:ind w:left="-709" w:right="-71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 mesures effectuées par des satellites sur diverses plaques lithosphériques ont montré que certaines plaques se rapprochent les uns des autres ; et d’autres plaques s’éloignent les uns des autres. On parle donc de plaques </w:t>
      </w:r>
      <w:r w:rsidRPr="0090515E">
        <w:rPr>
          <w:rFonts w:ascii="Times New Roman" w:hAnsi="Times New Roman"/>
          <w:b/>
          <w:bCs/>
          <w:sz w:val="24"/>
        </w:rPr>
        <w:t>convergentes</w:t>
      </w:r>
      <w:r>
        <w:rPr>
          <w:rFonts w:ascii="Times New Roman" w:hAnsi="Times New Roman"/>
          <w:sz w:val="24"/>
        </w:rPr>
        <w:t xml:space="preserve"> et de plaques </w:t>
      </w:r>
      <w:r w:rsidRPr="0090515E">
        <w:rPr>
          <w:rFonts w:ascii="Times New Roman" w:hAnsi="Times New Roman"/>
          <w:b/>
          <w:bCs/>
          <w:sz w:val="24"/>
        </w:rPr>
        <w:t>divergentes</w:t>
      </w:r>
      <w:r>
        <w:rPr>
          <w:rFonts w:ascii="Times New Roman" w:hAnsi="Times New Roman"/>
          <w:sz w:val="24"/>
        </w:rPr>
        <w:t>. Les flèches indiquent le sens du mouvement; les nombres indiquent la vitesse cm/an.</w:t>
      </w:r>
    </w:p>
    <w:p w:rsidR="00EF5E7E" w:rsidRPr="00931A92" w:rsidRDefault="00EF5E7E" w:rsidP="00EF5E7E">
      <w:pPr>
        <w:spacing w:before="240" w:after="0"/>
        <w:rPr>
          <w:rFonts w:ascii="Times New Roman" w:hAnsi="Times New Roman"/>
          <w:b/>
          <w:bCs/>
          <w:sz w:val="24"/>
        </w:rPr>
      </w:pPr>
      <w:r w:rsidRPr="00931A92">
        <w:rPr>
          <w:rFonts w:ascii="Times New Roman" w:hAnsi="Times New Roman"/>
          <w:b/>
          <w:bCs/>
          <w:sz w:val="24"/>
        </w:rPr>
        <w:t>Exemple:</w:t>
      </w:r>
    </w:p>
    <w:p w:rsidR="00EF5E7E" w:rsidRPr="00931A92" w:rsidRDefault="00EF5E7E" w:rsidP="006D2CAB">
      <w:pPr>
        <w:spacing w:after="0"/>
        <w:ind w:left="-567" w:righ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</w:t>
      </w:r>
      <w:r w:rsidRPr="00931A92">
        <w:rPr>
          <w:rFonts w:ascii="Times New Roman" w:hAnsi="Times New Roman"/>
          <w:sz w:val="24"/>
        </w:rPr>
        <w:t xml:space="preserve">Entre la plaque Eurasienne </w:t>
      </w:r>
      <w:r>
        <w:rPr>
          <w:rFonts w:ascii="Times New Roman" w:hAnsi="Times New Roman"/>
          <w:sz w:val="24"/>
        </w:rPr>
        <w:t>et la plaque d'Amérique du nord</w:t>
      </w:r>
      <w:r w:rsidR="006D2CAB">
        <w:rPr>
          <w:rFonts w:ascii="Times New Roman" w:hAnsi="Times New Roman"/>
          <w:sz w:val="24"/>
        </w:rPr>
        <w:t xml:space="preserve">, il y a mouvement d’écartement </w:t>
      </w:r>
      <w:r w:rsidRPr="00931A92">
        <w:rPr>
          <w:rFonts w:ascii="Times New Roman" w:hAnsi="Times New Roman"/>
          <w:sz w:val="24"/>
        </w:rPr>
        <w:t>dans les limites de divergence</w:t>
      </w:r>
      <w:r>
        <w:rPr>
          <w:rFonts w:ascii="Times New Roman" w:hAnsi="Times New Roman"/>
          <w:sz w:val="24"/>
        </w:rPr>
        <w:t xml:space="preserve">  (</w:t>
      </w:r>
      <w:r w:rsidRPr="00931A92">
        <w:rPr>
          <w:rFonts w:ascii="Times New Roman" w:hAnsi="Times New Roman"/>
          <w:sz w:val="24"/>
        </w:rPr>
        <w:t>dorsales  océaniques)</w:t>
      </w:r>
      <w:r>
        <w:rPr>
          <w:rFonts w:ascii="Times New Roman" w:hAnsi="Times New Roman"/>
          <w:sz w:val="24"/>
        </w:rPr>
        <w:t>.</w:t>
      </w:r>
    </w:p>
    <w:p w:rsidR="00EF5E7E" w:rsidRDefault="00EF5E7E" w:rsidP="006A7BC4">
      <w:pPr>
        <w:spacing w:after="0"/>
        <w:ind w:left="-567" w:righ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931A92">
        <w:rPr>
          <w:rFonts w:ascii="Times New Roman" w:hAnsi="Times New Roman"/>
          <w:sz w:val="24"/>
        </w:rPr>
        <w:t>Entre la plaque pacifique et la plaque d’Amérique du nord, il y a mouvement de rapprochement da</w:t>
      </w:r>
      <w:r>
        <w:rPr>
          <w:rFonts w:ascii="Times New Roman" w:hAnsi="Times New Roman"/>
          <w:sz w:val="24"/>
        </w:rPr>
        <w:t>ns les limites de convergence (</w:t>
      </w:r>
      <w:r w:rsidRPr="00931A92">
        <w:rPr>
          <w:rFonts w:ascii="Times New Roman" w:hAnsi="Times New Roman"/>
          <w:sz w:val="24"/>
        </w:rPr>
        <w:t>zones de subduction)</w:t>
      </w:r>
      <w:r>
        <w:rPr>
          <w:rFonts w:ascii="Times New Roman" w:hAnsi="Times New Roman"/>
          <w:sz w:val="24"/>
        </w:rPr>
        <w:t>.</w:t>
      </w:r>
    </w:p>
    <w:p w:rsidR="00EF5E7E" w:rsidRPr="002A6CCA" w:rsidRDefault="00EF5E7E" w:rsidP="006A7BC4">
      <w:pPr>
        <w:pStyle w:val="Paragraphedeliste"/>
        <w:numPr>
          <w:ilvl w:val="0"/>
          <w:numId w:val="16"/>
        </w:numPr>
        <w:tabs>
          <w:tab w:val="left" w:pos="2016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color w:val="70AD47" w:themeColor="accent6"/>
          <w:sz w:val="24"/>
          <w:szCs w:val="24"/>
        </w:rPr>
      </w:pPr>
      <w:r w:rsidRPr="002A6CCA">
        <w:rPr>
          <w:rFonts w:asciiTheme="majorBidi" w:hAnsiTheme="majorBidi" w:cstheme="majorBidi"/>
          <w:b/>
          <w:bCs/>
          <w:i/>
          <w:iCs/>
          <w:color w:val="70AD47" w:themeColor="accent6"/>
          <w:sz w:val="24"/>
          <w:szCs w:val="24"/>
        </w:rPr>
        <w:t>Conclusion :</w:t>
      </w:r>
    </w:p>
    <w:p w:rsidR="00EF5E7E" w:rsidRDefault="00EF5E7E" w:rsidP="006A7BC4">
      <w:pPr>
        <w:spacing w:after="0"/>
        <w:rPr>
          <w:rFonts w:ascii="Times New Roman" w:hAnsi="Times New Roman"/>
          <w:sz w:val="24"/>
        </w:rPr>
      </w:pPr>
      <w:r w:rsidRPr="00FD00B5">
        <w:rPr>
          <w:rFonts w:ascii="Times New Roman" w:hAnsi="Times New Roman"/>
          <w:b/>
          <w:bCs/>
          <w:sz w:val="24"/>
        </w:rPr>
        <w:t>-</w:t>
      </w:r>
      <w:r>
        <w:rPr>
          <w:rFonts w:ascii="Times New Roman" w:hAnsi="Times New Roman"/>
          <w:sz w:val="24"/>
        </w:rPr>
        <w:t xml:space="preserve"> On distingue deux types de plaques lithosphériques :</w:t>
      </w:r>
    </w:p>
    <w:p w:rsidR="00EF5E7E" w:rsidRPr="00E0669E" w:rsidRDefault="00EF5E7E" w:rsidP="006A7BC4">
      <w:pPr>
        <w:pStyle w:val="Paragraphedeliste"/>
        <w:numPr>
          <w:ilvl w:val="0"/>
          <w:numId w:val="9"/>
        </w:numPr>
        <w:spacing w:after="0" w:line="276" w:lineRule="auto"/>
        <w:ind w:firstLine="132"/>
        <w:rPr>
          <w:rFonts w:ascii="Times New Roman" w:hAnsi="Times New Roman"/>
          <w:sz w:val="24"/>
        </w:rPr>
      </w:pPr>
      <w:r w:rsidRPr="00E0669E">
        <w:rPr>
          <w:rFonts w:ascii="Times New Roman" w:hAnsi="Times New Roman"/>
          <w:b/>
          <w:bCs/>
          <w:sz w:val="24"/>
        </w:rPr>
        <w:t>plaques</w:t>
      </w:r>
      <w:r w:rsidRPr="00E0669E">
        <w:rPr>
          <w:rFonts w:ascii="Times New Roman" w:hAnsi="Times New Roman"/>
          <w:sz w:val="24"/>
        </w:rPr>
        <w:t xml:space="preserve"> </w:t>
      </w:r>
      <w:r w:rsidRPr="00E0669E">
        <w:rPr>
          <w:rFonts w:ascii="Times New Roman" w:hAnsi="Times New Roman"/>
          <w:b/>
          <w:bCs/>
          <w:sz w:val="24"/>
        </w:rPr>
        <w:t>océaniques</w:t>
      </w:r>
      <w:r w:rsidRPr="00E0669E">
        <w:rPr>
          <w:rFonts w:ascii="Times New Roman" w:hAnsi="Times New Roman"/>
          <w:sz w:val="24"/>
        </w:rPr>
        <w:t> : comportent seulement une partie océanique.</w:t>
      </w:r>
    </w:p>
    <w:p w:rsidR="00EF5E7E" w:rsidRPr="00E0669E" w:rsidRDefault="00EF5E7E" w:rsidP="00EF5E7E">
      <w:pPr>
        <w:pStyle w:val="Paragraphedeliste"/>
        <w:numPr>
          <w:ilvl w:val="0"/>
          <w:numId w:val="9"/>
        </w:numPr>
        <w:spacing w:after="0" w:line="276" w:lineRule="auto"/>
        <w:ind w:right="-709" w:firstLine="132"/>
        <w:rPr>
          <w:rFonts w:ascii="Times New Roman" w:hAnsi="Times New Roman"/>
          <w:sz w:val="24"/>
        </w:rPr>
      </w:pPr>
      <w:r w:rsidRPr="00E0669E">
        <w:rPr>
          <w:rFonts w:ascii="Times New Roman" w:hAnsi="Times New Roman"/>
          <w:b/>
          <w:bCs/>
          <w:sz w:val="24"/>
        </w:rPr>
        <w:t>plaques</w:t>
      </w:r>
      <w:r w:rsidRPr="00E0669E">
        <w:rPr>
          <w:rFonts w:ascii="Times New Roman" w:hAnsi="Times New Roman"/>
          <w:sz w:val="24"/>
        </w:rPr>
        <w:t xml:space="preserve"> </w:t>
      </w:r>
      <w:r w:rsidRPr="00E0669E">
        <w:rPr>
          <w:rFonts w:ascii="Times New Roman" w:hAnsi="Times New Roman"/>
          <w:b/>
          <w:bCs/>
          <w:sz w:val="24"/>
        </w:rPr>
        <w:t>océano-continentales</w:t>
      </w:r>
      <w:r w:rsidRPr="00E0669E">
        <w:rPr>
          <w:rFonts w:ascii="Times New Roman" w:hAnsi="Times New Roman"/>
          <w:sz w:val="24"/>
        </w:rPr>
        <w:t xml:space="preserve"> comportent une partie océanique et une partie continentale.</w:t>
      </w:r>
    </w:p>
    <w:p w:rsidR="00EF5E7E" w:rsidRDefault="00EF5E7E" w:rsidP="00EF5E7E">
      <w:pPr>
        <w:spacing w:after="0"/>
        <w:rPr>
          <w:rFonts w:ascii="Times New Roman" w:hAnsi="Times New Roman"/>
          <w:sz w:val="24"/>
        </w:rPr>
      </w:pPr>
      <w:r w:rsidRPr="00FD00B5">
        <w:rPr>
          <w:rFonts w:ascii="Times New Roman" w:hAnsi="Times New Roman"/>
          <w:b/>
          <w:bCs/>
          <w:sz w:val="24"/>
        </w:rPr>
        <w:t>-</w:t>
      </w:r>
      <w:r>
        <w:rPr>
          <w:rFonts w:ascii="Times New Roman" w:hAnsi="Times New Roman"/>
          <w:sz w:val="24"/>
        </w:rPr>
        <w:t xml:space="preserve"> les limites des plaques sont deux types :</w:t>
      </w:r>
    </w:p>
    <w:p w:rsidR="00EF5E7E" w:rsidRPr="00E0669E" w:rsidRDefault="00EF5E7E" w:rsidP="00EF5E7E">
      <w:pPr>
        <w:pStyle w:val="Paragraphedeliste"/>
        <w:numPr>
          <w:ilvl w:val="0"/>
          <w:numId w:val="10"/>
        </w:numPr>
        <w:spacing w:after="0" w:line="276" w:lineRule="auto"/>
        <w:ind w:right="-567" w:hanging="294"/>
        <w:rPr>
          <w:rFonts w:ascii="Times New Roman" w:hAnsi="Times New Roman"/>
          <w:sz w:val="24"/>
        </w:rPr>
      </w:pPr>
      <w:r w:rsidRPr="00E0669E">
        <w:rPr>
          <w:rFonts w:ascii="Times New Roman" w:hAnsi="Times New Roman"/>
          <w:sz w:val="24"/>
        </w:rPr>
        <w:t xml:space="preserve">Les limites de </w:t>
      </w:r>
      <w:r w:rsidRPr="00FD00B5">
        <w:rPr>
          <w:rFonts w:ascii="Times New Roman" w:hAnsi="Times New Roman"/>
          <w:b/>
          <w:bCs/>
          <w:sz w:val="24"/>
        </w:rPr>
        <w:t>convergence</w:t>
      </w:r>
      <w:r w:rsidRPr="00E0669E">
        <w:rPr>
          <w:rFonts w:ascii="Times New Roman" w:hAnsi="Times New Roman"/>
          <w:sz w:val="24"/>
        </w:rPr>
        <w:t xml:space="preserve"> (rapprochement) : fosses océaniques </w:t>
      </w:r>
      <w:r w:rsidR="006D2CAB">
        <w:rPr>
          <w:rFonts w:ascii="Times New Roman" w:hAnsi="Times New Roman"/>
          <w:sz w:val="24"/>
        </w:rPr>
        <w:t>et zones</w:t>
      </w:r>
      <w:r>
        <w:rPr>
          <w:rFonts w:ascii="Times New Roman" w:hAnsi="Times New Roman"/>
          <w:sz w:val="24"/>
        </w:rPr>
        <w:t xml:space="preserve"> de collision.</w:t>
      </w:r>
    </w:p>
    <w:p w:rsidR="00EF5E7E" w:rsidRDefault="00EF5E7E" w:rsidP="00EF5E7E">
      <w:pPr>
        <w:pStyle w:val="Paragraphedeliste"/>
        <w:numPr>
          <w:ilvl w:val="0"/>
          <w:numId w:val="10"/>
        </w:numPr>
        <w:spacing w:after="0" w:line="276" w:lineRule="auto"/>
        <w:ind w:hanging="294"/>
        <w:rPr>
          <w:rFonts w:ascii="Times New Roman" w:hAnsi="Times New Roman"/>
          <w:sz w:val="24"/>
        </w:rPr>
      </w:pPr>
      <w:r w:rsidRPr="00E0669E">
        <w:rPr>
          <w:rFonts w:ascii="Times New Roman" w:hAnsi="Times New Roman"/>
          <w:sz w:val="24"/>
        </w:rPr>
        <w:t xml:space="preserve">Les limites de </w:t>
      </w:r>
      <w:r w:rsidRPr="00FD00B5">
        <w:rPr>
          <w:rFonts w:ascii="Times New Roman" w:hAnsi="Times New Roman"/>
          <w:b/>
          <w:bCs/>
          <w:sz w:val="24"/>
        </w:rPr>
        <w:t>divergence</w:t>
      </w:r>
      <w:r w:rsidRPr="00E0669E">
        <w:rPr>
          <w:rFonts w:ascii="Times New Roman" w:hAnsi="Times New Roman"/>
          <w:sz w:val="24"/>
        </w:rPr>
        <w:t> (éloignement): dorsales océaniques</w:t>
      </w:r>
    </w:p>
    <w:p w:rsidR="00EF5E7E" w:rsidRPr="002A6CCA" w:rsidRDefault="002A6CCA" w:rsidP="002A6CCA">
      <w:pPr>
        <w:pStyle w:val="Paragraphedeliste"/>
        <w:numPr>
          <w:ilvl w:val="0"/>
          <w:numId w:val="5"/>
        </w:numPr>
        <w:tabs>
          <w:tab w:val="left" w:pos="-284"/>
        </w:tabs>
        <w:spacing w:after="0" w:line="240" w:lineRule="auto"/>
        <w:ind w:right="-851"/>
        <w:rPr>
          <w:rFonts w:ascii="Javanese Text" w:hAnsi="Javanese Text"/>
          <w:color w:val="FF0000"/>
          <w:sz w:val="28"/>
          <w:szCs w:val="28"/>
        </w:rPr>
      </w:pPr>
      <w:r w:rsidRPr="002A6CCA">
        <w:rPr>
          <w:rFonts w:ascii="Javanese Text" w:hAnsi="Javanese Text"/>
          <w:color w:val="FF0000"/>
          <w:sz w:val="28"/>
          <w:szCs w:val="28"/>
        </w:rPr>
        <w:t>La source de l’énergie responsable de la tectonique des</w:t>
      </w:r>
      <w:r w:rsidR="00EF5E7E" w:rsidRPr="002A6CCA">
        <w:rPr>
          <w:rFonts w:ascii="Javanese Text" w:hAnsi="Javanese Text"/>
          <w:color w:val="FF0000"/>
          <w:sz w:val="28"/>
          <w:szCs w:val="28"/>
        </w:rPr>
        <w:t xml:space="preserve"> </w:t>
      </w:r>
      <w:r w:rsidRPr="002A6CCA">
        <w:rPr>
          <w:rFonts w:ascii="Javanese Text" w:hAnsi="Javanese Text"/>
          <w:color w:val="FF0000"/>
          <w:sz w:val="28"/>
          <w:szCs w:val="28"/>
        </w:rPr>
        <w:t>plaques</w:t>
      </w:r>
    </w:p>
    <w:p w:rsidR="00EF5E7E" w:rsidRPr="002A6CCA" w:rsidRDefault="00EF5E7E" w:rsidP="006A7BC4">
      <w:pPr>
        <w:pStyle w:val="Paragraphedeliste"/>
        <w:numPr>
          <w:ilvl w:val="0"/>
          <w:numId w:val="17"/>
        </w:numPr>
        <w:tabs>
          <w:tab w:val="left" w:pos="2016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color w:val="70AD47" w:themeColor="accent6"/>
          <w:sz w:val="24"/>
          <w:szCs w:val="24"/>
        </w:rPr>
      </w:pPr>
      <w:r w:rsidRPr="002A6CCA">
        <w:rPr>
          <w:rFonts w:asciiTheme="majorBidi" w:hAnsiTheme="majorBidi" w:cstheme="majorBidi"/>
          <w:b/>
          <w:bCs/>
          <w:i/>
          <w:iCs/>
          <w:color w:val="70AD47" w:themeColor="accent6"/>
          <w:sz w:val="24"/>
          <w:szCs w:val="24"/>
        </w:rPr>
        <w:t>Le gradient géothermique :</w:t>
      </w:r>
    </w:p>
    <w:p w:rsidR="00EF5E7E" w:rsidRDefault="00EF5E7E" w:rsidP="006A7BC4">
      <w:pPr>
        <w:spacing w:after="0"/>
        <w:ind w:left="-142" w:right="-7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 tableau suivant représente l’évolution de la température de la terre en fonction de la profondeur.</w:t>
      </w:r>
    </w:p>
    <w:p w:rsidR="00EF5E7E" w:rsidRDefault="00EF5E7E" w:rsidP="00EF5E7E">
      <w:pPr>
        <w:pStyle w:val="Corpsdetexte"/>
        <w:rPr>
          <w:rFonts w:ascii="Times New Roman"/>
          <w:b w:val="0"/>
        </w:rPr>
      </w:pPr>
    </w:p>
    <w:tbl>
      <w:tblPr>
        <w:tblStyle w:val="TableNormal"/>
        <w:tblW w:w="10352" w:type="dxa"/>
        <w:tblInd w:w="-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2588"/>
        <w:gridCol w:w="2588"/>
        <w:gridCol w:w="2588"/>
      </w:tblGrid>
      <w:tr w:rsidR="00EF5E7E" w:rsidTr="00940440">
        <w:trPr>
          <w:trHeight w:val="253"/>
        </w:trPr>
        <w:tc>
          <w:tcPr>
            <w:tcW w:w="2588" w:type="dxa"/>
            <w:shd w:val="clear" w:color="auto" w:fill="D9D9D9" w:themeFill="background1" w:themeFillShade="D9"/>
          </w:tcPr>
          <w:p w:rsidR="00EF5E7E" w:rsidRDefault="00EF5E7E" w:rsidP="00940440">
            <w:pPr>
              <w:pStyle w:val="TableParagraph"/>
              <w:spacing w:line="234" w:lineRule="exact"/>
              <w:ind w:left="422"/>
              <w:rPr>
                <w:rFonts w:ascii="Times New Roman"/>
              </w:rPr>
            </w:pPr>
            <w:r>
              <w:rPr>
                <w:rFonts w:ascii="Times New Roman"/>
              </w:rPr>
              <w:t>La profondeur (km)</w:t>
            </w:r>
          </w:p>
        </w:tc>
        <w:tc>
          <w:tcPr>
            <w:tcW w:w="2588" w:type="dxa"/>
          </w:tcPr>
          <w:p w:rsidR="00EF5E7E" w:rsidRDefault="00EF5E7E" w:rsidP="00940440">
            <w:pPr>
              <w:pStyle w:val="TableParagraph"/>
              <w:spacing w:line="234" w:lineRule="exact"/>
              <w:ind w:left="1055" w:right="103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3700</w:t>
            </w:r>
          </w:p>
        </w:tc>
        <w:tc>
          <w:tcPr>
            <w:tcW w:w="2588" w:type="dxa"/>
          </w:tcPr>
          <w:p w:rsidR="00EF5E7E" w:rsidRDefault="00EF5E7E" w:rsidP="00940440">
            <w:pPr>
              <w:pStyle w:val="TableParagraph"/>
              <w:spacing w:line="234" w:lineRule="exact"/>
              <w:ind w:left="1055" w:right="103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2000</w:t>
            </w:r>
          </w:p>
        </w:tc>
        <w:tc>
          <w:tcPr>
            <w:tcW w:w="2588" w:type="dxa"/>
          </w:tcPr>
          <w:p w:rsidR="00EF5E7E" w:rsidRDefault="00EF5E7E" w:rsidP="00940440">
            <w:pPr>
              <w:pStyle w:val="TableParagraph"/>
              <w:spacing w:line="234" w:lineRule="exact"/>
              <w:ind w:left="1052" w:right="10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1000</w:t>
            </w:r>
          </w:p>
        </w:tc>
      </w:tr>
      <w:tr w:rsidR="00EF5E7E" w:rsidTr="00940440">
        <w:trPr>
          <w:trHeight w:val="253"/>
        </w:trPr>
        <w:tc>
          <w:tcPr>
            <w:tcW w:w="2588" w:type="dxa"/>
            <w:shd w:val="clear" w:color="auto" w:fill="D9D9D9" w:themeFill="background1" w:themeFillShade="D9"/>
          </w:tcPr>
          <w:p w:rsidR="00EF5E7E" w:rsidRDefault="00EF5E7E" w:rsidP="00940440">
            <w:pPr>
              <w:pStyle w:val="TableParagraph"/>
              <w:spacing w:line="234" w:lineRule="exact"/>
              <w:ind w:left="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 température (°C)</w:t>
            </w:r>
          </w:p>
        </w:tc>
        <w:tc>
          <w:tcPr>
            <w:tcW w:w="2588" w:type="dxa"/>
          </w:tcPr>
          <w:p w:rsidR="00EF5E7E" w:rsidRDefault="00EF5E7E" w:rsidP="00940440">
            <w:pPr>
              <w:pStyle w:val="TableParagraph"/>
              <w:spacing w:line="234" w:lineRule="exact"/>
              <w:ind w:left="1055" w:right="103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4000</w:t>
            </w:r>
          </w:p>
        </w:tc>
        <w:tc>
          <w:tcPr>
            <w:tcW w:w="2588" w:type="dxa"/>
          </w:tcPr>
          <w:p w:rsidR="00EF5E7E" w:rsidRDefault="00EF5E7E" w:rsidP="00940440">
            <w:pPr>
              <w:pStyle w:val="TableParagraph"/>
              <w:spacing w:line="234" w:lineRule="exact"/>
              <w:ind w:left="1055" w:right="103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2000</w:t>
            </w:r>
          </w:p>
        </w:tc>
        <w:tc>
          <w:tcPr>
            <w:tcW w:w="2588" w:type="dxa"/>
          </w:tcPr>
          <w:p w:rsidR="00EF5E7E" w:rsidRDefault="00EF5E7E" w:rsidP="00940440">
            <w:pPr>
              <w:pStyle w:val="TableParagraph"/>
              <w:spacing w:line="234" w:lineRule="exact"/>
              <w:ind w:left="1052" w:right="10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1500</w:t>
            </w:r>
          </w:p>
        </w:tc>
      </w:tr>
    </w:tbl>
    <w:p w:rsidR="00EF5E7E" w:rsidRPr="0075087D" w:rsidRDefault="00EF5E7E" w:rsidP="00EF5E7E">
      <w:pPr>
        <w:pStyle w:val="Paragraphedeliste"/>
        <w:widowControl w:val="0"/>
        <w:numPr>
          <w:ilvl w:val="0"/>
          <w:numId w:val="12"/>
        </w:numPr>
        <w:tabs>
          <w:tab w:val="left" w:pos="1080"/>
          <w:tab w:val="left" w:pos="1081"/>
        </w:tabs>
        <w:autoSpaceDE w:val="0"/>
        <w:autoSpaceDN w:val="0"/>
        <w:spacing w:before="240" w:after="0" w:line="240" w:lineRule="auto"/>
        <w:ind w:left="-426" w:hanging="141"/>
        <w:rPr>
          <w:b/>
          <w:bCs/>
          <w:sz w:val="24"/>
        </w:rPr>
      </w:pPr>
      <w:r w:rsidRPr="0075087D">
        <w:rPr>
          <w:rFonts w:asciiTheme="majorBidi" w:hAnsiTheme="majorBidi" w:cstheme="majorBidi"/>
          <w:b/>
          <w:bCs/>
          <w:sz w:val="24"/>
          <w:u w:val="single"/>
        </w:rPr>
        <w:t>Questions</w:t>
      </w:r>
      <w:r w:rsidRPr="0075087D">
        <w:rPr>
          <w:b/>
          <w:bCs/>
          <w:spacing w:val="-1"/>
          <w:sz w:val="24"/>
        </w:rPr>
        <w:t xml:space="preserve"> </w:t>
      </w:r>
      <w:r w:rsidRPr="0075087D">
        <w:rPr>
          <w:b/>
          <w:bCs/>
          <w:sz w:val="24"/>
        </w:rPr>
        <w:t>:</w:t>
      </w:r>
    </w:p>
    <w:p w:rsidR="00EF5E7E" w:rsidRDefault="00EF5E7E" w:rsidP="00EF5E7E">
      <w:pPr>
        <w:tabs>
          <w:tab w:val="left" w:pos="1080"/>
        </w:tabs>
        <w:spacing w:after="0"/>
        <w:ind w:left="-567" w:righ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1- Réaliser la courbe de variation de la température terrestre en fonction de la profondeur. </w:t>
      </w:r>
    </w:p>
    <w:p w:rsidR="00EF5E7E" w:rsidRDefault="00EF5E7E" w:rsidP="00EF5E7E">
      <w:pPr>
        <w:tabs>
          <w:tab w:val="left" w:pos="1080"/>
        </w:tabs>
        <w:spacing w:after="0"/>
        <w:ind w:left="-567" w:right="15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2- Analyser la courbe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réalisée.</w:t>
      </w:r>
    </w:p>
    <w:p w:rsidR="00EF5E7E" w:rsidRPr="0075087D" w:rsidRDefault="00EF5E7E" w:rsidP="00EF5E7E">
      <w:pPr>
        <w:pStyle w:val="Paragraphedeliste"/>
        <w:numPr>
          <w:ilvl w:val="0"/>
          <w:numId w:val="12"/>
        </w:numPr>
        <w:tabs>
          <w:tab w:val="left" w:pos="-426"/>
        </w:tabs>
        <w:spacing w:before="240" w:after="0" w:line="242" w:lineRule="auto"/>
        <w:ind w:left="-567" w:right="3118" w:firstLine="0"/>
        <w:rPr>
          <w:rFonts w:ascii="Times New Roman" w:hAnsi="Times New Roman"/>
          <w:sz w:val="24"/>
        </w:rPr>
      </w:pPr>
      <w:r w:rsidRPr="0075087D">
        <w:rPr>
          <w:rFonts w:ascii="Times New Roman" w:hAnsi="Times New Roman"/>
          <w:b/>
          <w:bCs/>
          <w:sz w:val="24"/>
          <w:u w:val="single"/>
        </w:rPr>
        <w:t>Réponses</w:t>
      </w:r>
      <w:r w:rsidRPr="0075087D">
        <w:rPr>
          <w:rFonts w:ascii="Times New Roman" w:hAnsi="Times New Roman"/>
          <w:b/>
          <w:bCs/>
          <w:spacing w:val="-1"/>
          <w:sz w:val="24"/>
        </w:rPr>
        <w:t xml:space="preserve"> </w:t>
      </w:r>
      <w:r w:rsidRPr="0075087D">
        <w:rPr>
          <w:rFonts w:ascii="Times New Roman" w:hAnsi="Times New Roman"/>
          <w:b/>
          <w:bCs/>
          <w:sz w:val="24"/>
        </w:rPr>
        <w:t>:</w:t>
      </w:r>
    </w:p>
    <w:p w:rsidR="00EF5E7E" w:rsidRDefault="00EF5E7E" w:rsidP="006A7BC4">
      <w:pPr>
        <w:tabs>
          <w:tab w:val="left" w:pos="1080"/>
        </w:tabs>
        <w:spacing w:after="0" w:line="242" w:lineRule="auto"/>
        <w:ind w:left="-567"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7774BE">
        <w:rPr>
          <w:rFonts w:ascii="Times New Roman" w:hAnsi="Times New Roman"/>
          <w:sz w:val="24"/>
        </w:rPr>
        <w:t>1-</w:t>
      </w:r>
      <w:r>
        <w:rPr>
          <w:rFonts w:ascii="Times New Roman" w:hAnsi="Times New Roman"/>
          <w:sz w:val="24"/>
        </w:rPr>
        <w:t xml:space="preserve"> voir la courbe.</w:t>
      </w:r>
    </w:p>
    <w:p w:rsidR="00EF5E7E" w:rsidRDefault="00EF5E7E" w:rsidP="006A7BC4">
      <w:pPr>
        <w:tabs>
          <w:tab w:val="left" w:pos="1080"/>
        </w:tabs>
        <w:spacing w:after="0" w:line="242" w:lineRule="auto"/>
        <w:ind w:left="-567"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7774BE">
        <w:rPr>
          <w:rFonts w:ascii="Times New Roman" w:hAnsi="Times New Roman"/>
          <w:sz w:val="24"/>
        </w:rPr>
        <w:t>2-</w:t>
      </w:r>
      <w:r>
        <w:rPr>
          <w:rFonts w:ascii="Times New Roman" w:hAnsi="Times New Roman"/>
          <w:sz w:val="24"/>
        </w:rPr>
        <w:t xml:space="preserve"> la courbe présente la variation de la températuredes roches en fonction de la profondeur.</w:t>
      </w:r>
      <w:r w:rsidR="00D81F9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On constate que la température augmente avec</w:t>
      </w:r>
      <w:r w:rsidR="00D81F9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la profondeur.</w:t>
      </w:r>
      <w:r w:rsidR="00D81F9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Cette augmentation de la température est appelée</w:t>
      </w:r>
      <w:r w:rsidR="006A7B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90515E">
        <w:rPr>
          <w:rFonts w:ascii="Times New Roman" w:hAnsi="Times New Roman"/>
          <w:b/>
          <w:bCs/>
          <w:sz w:val="24"/>
        </w:rPr>
        <w:t>le</w:t>
      </w:r>
      <w:r w:rsidRPr="00AE1FF4">
        <w:rPr>
          <w:rFonts w:ascii="Times New Roman" w:hAnsi="Times New Roman"/>
          <w:b/>
          <w:bCs/>
          <w:sz w:val="24"/>
        </w:rPr>
        <w:t xml:space="preserve"> gradient géothermique</w:t>
      </w:r>
      <w:r>
        <w:rPr>
          <w:rFonts w:ascii="Times New Roman" w:hAnsi="Times New Roman"/>
          <w:sz w:val="24"/>
        </w:rPr>
        <w:t>.</w:t>
      </w:r>
    </w:p>
    <w:p w:rsidR="00EF5E7E" w:rsidRPr="00083EF4" w:rsidRDefault="00EF5E7E" w:rsidP="00EF5E7E">
      <w:pPr>
        <w:tabs>
          <w:tab w:val="left" w:pos="1080"/>
        </w:tabs>
        <w:spacing w:after="0" w:line="242" w:lineRule="auto"/>
        <w:ind w:left="-567" w:right="3118"/>
        <w:rPr>
          <w:rFonts w:ascii="Times New Roman" w:hAnsi="Times New Roman"/>
          <w:sz w:val="24"/>
        </w:rPr>
      </w:pPr>
    </w:p>
    <w:p w:rsidR="00EF5E7E" w:rsidRDefault="00EF5E7E" w:rsidP="00EF5E7E">
      <w:pPr>
        <w:tabs>
          <w:tab w:val="left" w:pos="1080"/>
        </w:tabs>
        <w:spacing w:after="0" w:line="242" w:lineRule="auto"/>
        <w:ind w:right="3118"/>
        <w:rPr>
          <w:rFonts w:ascii="Times New Roman" w:hAnsi="Times New Roman"/>
          <w:b/>
          <w:bCs/>
          <w:sz w:val="24"/>
        </w:rPr>
      </w:pPr>
    </w:p>
    <w:p w:rsidR="00EF5E7E" w:rsidRDefault="006A7BC4" w:rsidP="00EF5E7E">
      <w:pPr>
        <w:tabs>
          <w:tab w:val="left" w:pos="1080"/>
        </w:tabs>
        <w:spacing w:after="0" w:line="242" w:lineRule="auto"/>
        <w:ind w:right="311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noProof/>
          <w:sz w:val="24"/>
          <w:u w:val="single"/>
          <w:lang w:eastAsia="fr-FR"/>
        </w:rPr>
        <w:lastRenderedPageBreak/>
        <w:drawing>
          <wp:anchor distT="0" distB="0" distL="114300" distR="114300" simplePos="0" relativeHeight="251673600" behindDoc="0" locked="0" layoutInCell="1" allowOverlap="1" wp14:anchorId="01FEE3B9" wp14:editId="2A72EEA0">
            <wp:simplePos x="0" y="0"/>
            <wp:positionH relativeFrom="margin">
              <wp:align>center</wp:align>
            </wp:positionH>
            <wp:positionV relativeFrom="page">
              <wp:posOffset>438150</wp:posOffset>
            </wp:positionV>
            <wp:extent cx="3058160" cy="2600325"/>
            <wp:effectExtent l="0" t="0" r="8890" b="9525"/>
            <wp:wrapSquare wrapText="bothSides"/>
            <wp:docPr id="1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5E7E" w:rsidRDefault="00EF5E7E" w:rsidP="00EF5E7E">
      <w:pPr>
        <w:tabs>
          <w:tab w:val="left" w:pos="1080"/>
        </w:tabs>
        <w:spacing w:after="0" w:line="242" w:lineRule="auto"/>
        <w:ind w:right="3118"/>
        <w:rPr>
          <w:rFonts w:ascii="Times New Roman" w:hAnsi="Times New Roman"/>
          <w:b/>
          <w:bCs/>
          <w:sz w:val="24"/>
        </w:rPr>
      </w:pPr>
    </w:p>
    <w:p w:rsidR="006A7BC4" w:rsidRDefault="006A7BC4" w:rsidP="00EF5E7E">
      <w:pPr>
        <w:tabs>
          <w:tab w:val="left" w:pos="1080"/>
        </w:tabs>
        <w:spacing w:after="0" w:line="242" w:lineRule="auto"/>
        <w:ind w:right="3118"/>
        <w:rPr>
          <w:rFonts w:ascii="Times New Roman" w:hAnsi="Times New Roman"/>
          <w:b/>
          <w:bCs/>
          <w:sz w:val="24"/>
        </w:rPr>
      </w:pPr>
    </w:p>
    <w:p w:rsidR="006A7BC4" w:rsidRDefault="006A7BC4" w:rsidP="00EF5E7E">
      <w:pPr>
        <w:tabs>
          <w:tab w:val="left" w:pos="1080"/>
        </w:tabs>
        <w:spacing w:after="0" w:line="242" w:lineRule="auto"/>
        <w:ind w:right="3118"/>
        <w:rPr>
          <w:rFonts w:ascii="Times New Roman" w:hAnsi="Times New Roman"/>
          <w:b/>
          <w:bCs/>
          <w:sz w:val="24"/>
        </w:rPr>
      </w:pPr>
    </w:p>
    <w:p w:rsidR="006A7BC4" w:rsidRDefault="006A7BC4" w:rsidP="00EF5E7E">
      <w:pPr>
        <w:tabs>
          <w:tab w:val="left" w:pos="1080"/>
        </w:tabs>
        <w:spacing w:after="0" w:line="242" w:lineRule="auto"/>
        <w:ind w:right="3118"/>
        <w:rPr>
          <w:rFonts w:ascii="Times New Roman" w:hAnsi="Times New Roman"/>
          <w:b/>
          <w:bCs/>
          <w:sz w:val="24"/>
        </w:rPr>
      </w:pPr>
    </w:p>
    <w:p w:rsidR="006A7BC4" w:rsidRDefault="006A7BC4" w:rsidP="00EF5E7E">
      <w:pPr>
        <w:tabs>
          <w:tab w:val="left" w:pos="1080"/>
        </w:tabs>
        <w:spacing w:after="0" w:line="242" w:lineRule="auto"/>
        <w:ind w:right="3118"/>
        <w:rPr>
          <w:rFonts w:ascii="Times New Roman" w:hAnsi="Times New Roman"/>
          <w:b/>
          <w:bCs/>
          <w:sz w:val="24"/>
        </w:rPr>
      </w:pPr>
    </w:p>
    <w:p w:rsidR="006A7BC4" w:rsidRDefault="006A7BC4" w:rsidP="00EF5E7E">
      <w:pPr>
        <w:tabs>
          <w:tab w:val="left" w:pos="1080"/>
        </w:tabs>
        <w:spacing w:after="0" w:line="242" w:lineRule="auto"/>
        <w:ind w:right="3118"/>
        <w:rPr>
          <w:rFonts w:ascii="Times New Roman" w:hAnsi="Times New Roman"/>
          <w:b/>
          <w:bCs/>
          <w:sz w:val="24"/>
        </w:rPr>
      </w:pPr>
    </w:p>
    <w:p w:rsidR="006A7BC4" w:rsidRDefault="006A7BC4" w:rsidP="00EF5E7E">
      <w:pPr>
        <w:tabs>
          <w:tab w:val="left" w:pos="1080"/>
        </w:tabs>
        <w:spacing w:after="0" w:line="242" w:lineRule="auto"/>
        <w:ind w:right="3118"/>
        <w:rPr>
          <w:rFonts w:ascii="Times New Roman" w:hAnsi="Times New Roman"/>
          <w:b/>
          <w:bCs/>
          <w:sz w:val="24"/>
        </w:rPr>
      </w:pPr>
    </w:p>
    <w:p w:rsidR="006A7BC4" w:rsidRDefault="006A7BC4" w:rsidP="00EF5E7E">
      <w:pPr>
        <w:tabs>
          <w:tab w:val="left" w:pos="1080"/>
        </w:tabs>
        <w:spacing w:after="0" w:line="242" w:lineRule="auto"/>
        <w:ind w:right="3118"/>
        <w:rPr>
          <w:rFonts w:ascii="Times New Roman" w:hAnsi="Times New Roman"/>
          <w:b/>
          <w:bCs/>
          <w:sz w:val="24"/>
        </w:rPr>
      </w:pPr>
    </w:p>
    <w:p w:rsidR="006A7BC4" w:rsidRDefault="006A7BC4" w:rsidP="00EF5E7E">
      <w:pPr>
        <w:tabs>
          <w:tab w:val="left" w:pos="1080"/>
        </w:tabs>
        <w:spacing w:after="0" w:line="242" w:lineRule="auto"/>
        <w:ind w:right="3118"/>
        <w:rPr>
          <w:rFonts w:ascii="Times New Roman" w:hAnsi="Times New Roman"/>
          <w:b/>
          <w:bCs/>
          <w:sz w:val="24"/>
        </w:rPr>
      </w:pPr>
    </w:p>
    <w:p w:rsidR="006A7BC4" w:rsidRDefault="006A7BC4" w:rsidP="00EF5E7E">
      <w:pPr>
        <w:tabs>
          <w:tab w:val="left" w:pos="1080"/>
        </w:tabs>
        <w:spacing w:after="0" w:line="242" w:lineRule="auto"/>
        <w:ind w:right="3118"/>
        <w:rPr>
          <w:rFonts w:ascii="Times New Roman" w:hAnsi="Times New Roman"/>
          <w:b/>
          <w:bCs/>
          <w:sz w:val="24"/>
        </w:rPr>
      </w:pPr>
    </w:p>
    <w:p w:rsidR="006A7BC4" w:rsidRDefault="006A7BC4" w:rsidP="00EF5E7E">
      <w:pPr>
        <w:tabs>
          <w:tab w:val="left" w:pos="1080"/>
        </w:tabs>
        <w:spacing w:after="0" w:line="242" w:lineRule="auto"/>
        <w:ind w:right="3118"/>
        <w:rPr>
          <w:rFonts w:ascii="Times New Roman" w:hAnsi="Times New Roman"/>
          <w:b/>
          <w:bCs/>
          <w:sz w:val="24"/>
        </w:rPr>
      </w:pPr>
    </w:p>
    <w:p w:rsidR="00EF5E7E" w:rsidRDefault="00EF5E7E" w:rsidP="00EF5E7E">
      <w:pPr>
        <w:pStyle w:val="Paragraphedeliste"/>
        <w:ind w:left="426"/>
        <w:rPr>
          <w:rFonts w:ascii="Times New Roman" w:hAnsi="Times New Roman"/>
          <w:b/>
          <w:bCs/>
          <w:sz w:val="24"/>
        </w:rPr>
      </w:pPr>
    </w:p>
    <w:p w:rsidR="00EF5E7E" w:rsidRDefault="00EF5E7E" w:rsidP="00EF5E7E">
      <w:pPr>
        <w:pStyle w:val="Paragraphedeliste"/>
        <w:ind w:left="426"/>
        <w:rPr>
          <w:rFonts w:ascii="Times New Roman" w:hAnsi="Times New Roman"/>
          <w:b/>
          <w:bCs/>
          <w:sz w:val="24"/>
        </w:rPr>
      </w:pPr>
    </w:p>
    <w:p w:rsidR="00EF5E7E" w:rsidRPr="00D81F99" w:rsidRDefault="00EF5E7E" w:rsidP="00D81F99">
      <w:pPr>
        <w:pStyle w:val="Paragraphedeliste"/>
        <w:numPr>
          <w:ilvl w:val="0"/>
          <w:numId w:val="17"/>
        </w:numPr>
        <w:tabs>
          <w:tab w:val="left" w:pos="2016"/>
        </w:tabs>
        <w:spacing w:after="200" w:line="240" w:lineRule="auto"/>
        <w:rPr>
          <w:rFonts w:asciiTheme="majorBidi" w:hAnsiTheme="majorBidi" w:cstheme="majorBidi"/>
          <w:b/>
          <w:bCs/>
          <w:i/>
          <w:iCs/>
          <w:color w:val="70AD47" w:themeColor="accent6"/>
          <w:sz w:val="24"/>
          <w:szCs w:val="24"/>
        </w:rPr>
      </w:pPr>
      <w:r w:rsidRPr="00D81F99">
        <w:rPr>
          <w:rFonts w:asciiTheme="majorBidi" w:hAnsiTheme="majorBidi" w:cstheme="majorBidi"/>
          <w:b/>
          <w:bCs/>
          <w:i/>
          <w:iCs/>
          <w:color w:val="70AD47" w:themeColor="accent6"/>
          <w:sz w:val="24"/>
          <w:szCs w:val="24"/>
        </w:rPr>
        <w:t>Conclusion</w:t>
      </w:r>
    </w:p>
    <w:p w:rsidR="00EF5E7E" w:rsidRPr="00FD00B5" w:rsidRDefault="00EF5E7E" w:rsidP="0089512A">
      <w:pPr>
        <w:spacing w:after="0"/>
        <w:ind w:left="-426" w:firstLine="568"/>
        <w:rPr>
          <w:rFonts w:ascii="Times New Roman" w:hAnsi="Times New Roman"/>
          <w:sz w:val="24"/>
        </w:rPr>
      </w:pPr>
      <w:r w:rsidRPr="00BC0096">
        <w:rPr>
          <w:rFonts w:ascii="Times New Roman" w:hAnsi="Times New Roman"/>
          <w:sz w:val="24"/>
        </w:rPr>
        <w:t>Le flux d'énergie résultant de la</w:t>
      </w:r>
      <w:r w:rsidR="002A6CCA">
        <w:rPr>
          <w:rFonts w:ascii="Times New Roman" w:hAnsi="Times New Roman"/>
          <w:sz w:val="24"/>
        </w:rPr>
        <w:t xml:space="preserve"> </w:t>
      </w:r>
      <w:r w:rsidRPr="00BC0096">
        <w:rPr>
          <w:rFonts w:ascii="Times New Roman" w:hAnsi="Times New Roman"/>
          <w:sz w:val="24"/>
        </w:rPr>
        <w:t>désintégration d'éléments radioactifs</w:t>
      </w:r>
      <w:r w:rsidR="002A6CCA">
        <w:rPr>
          <w:rFonts w:ascii="Times New Roman" w:hAnsi="Times New Roman"/>
          <w:sz w:val="24"/>
        </w:rPr>
        <w:t xml:space="preserve"> provoque une mobilité </w:t>
      </w:r>
      <w:r w:rsidRPr="00BC0096">
        <w:rPr>
          <w:rFonts w:ascii="Times New Roman" w:hAnsi="Times New Roman"/>
          <w:sz w:val="24"/>
        </w:rPr>
        <w:t xml:space="preserve">de la matière sous </w:t>
      </w:r>
      <w:r w:rsidR="002A6CCA">
        <w:rPr>
          <w:rFonts w:ascii="Times New Roman" w:hAnsi="Times New Roman"/>
          <w:sz w:val="24"/>
        </w:rPr>
        <w:t xml:space="preserve"> </w:t>
      </w:r>
      <w:r w:rsidRPr="00BC0096">
        <w:rPr>
          <w:rFonts w:ascii="Times New Roman" w:hAnsi="Times New Roman"/>
          <w:sz w:val="24"/>
        </w:rPr>
        <w:t xml:space="preserve">les plaques au niveau du manteau, formant </w:t>
      </w:r>
      <w:r w:rsidR="002A6CCA">
        <w:rPr>
          <w:rFonts w:ascii="Times New Roman" w:hAnsi="Times New Roman"/>
          <w:sz w:val="24"/>
        </w:rPr>
        <w:t xml:space="preserve"> </w:t>
      </w:r>
      <w:r w:rsidRPr="00BC0096">
        <w:rPr>
          <w:rFonts w:ascii="Times New Roman" w:hAnsi="Times New Roman"/>
          <w:sz w:val="24"/>
        </w:rPr>
        <w:t>ainsi des courants de convection ascendants</w:t>
      </w:r>
      <w:r w:rsidR="002A6CCA">
        <w:rPr>
          <w:rFonts w:ascii="Times New Roman" w:hAnsi="Times New Roman"/>
          <w:sz w:val="24"/>
        </w:rPr>
        <w:t xml:space="preserve"> </w:t>
      </w:r>
      <w:r w:rsidRPr="00BC0096">
        <w:rPr>
          <w:rFonts w:ascii="Times New Roman" w:hAnsi="Times New Roman"/>
          <w:sz w:val="24"/>
        </w:rPr>
        <w:t xml:space="preserve"> au niveau des dorsales et descendants au</w:t>
      </w:r>
      <w:r w:rsidR="002A6CCA">
        <w:rPr>
          <w:rFonts w:ascii="Times New Roman" w:hAnsi="Times New Roman"/>
          <w:sz w:val="24"/>
        </w:rPr>
        <w:t xml:space="preserve"> </w:t>
      </w:r>
      <w:r w:rsidRPr="00BC0096">
        <w:rPr>
          <w:rFonts w:ascii="Times New Roman" w:hAnsi="Times New Roman"/>
          <w:sz w:val="24"/>
        </w:rPr>
        <w:t>niveau de la subduction. Ces courants sont le moteur principal</w:t>
      </w:r>
      <w:r w:rsidR="002A6CCA">
        <w:rPr>
          <w:rFonts w:ascii="Times New Roman" w:hAnsi="Times New Roman"/>
          <w:sz w:val="24"/>
        </w:rPr>
        <w:t xml:space="preserve"> </w:t>
      </w:r>
      <w:r w:rsidRPr="00BC0096">
        <w:rPr>
          <w:rFonts w:ascii="Times New Roman" w:hAnsi="Times New Roman"/>
          <w:sz w:val="24"/>
        </w:rPr>
        <w:t xml:space="preserve"> des plaques.</w:t>
      </w:r>
      <w:r>
        <w:rPr>
          <w:rFonts w:ascii="Times New Roman" w:hAnsi="Times New Roman"/>
          <w:sz w:val="24"/>
        </w:rPr>
        <w:t xml:space="preserve"> </w:t>
      </w:r>
    </w:p>
    <w:p w:rsidR="00EF5E7E" w:rsidRDefault="00EF5E7E" w:rsidP="00EF5E7E">
      <w:pPr>
        <w:rPr>
          <w:b/>
          <w:bCs/>
          <w:sz w:val="26"/>
          <w:szCs w:val="26"/>
        </w:rPr>
      </w:pPr>
    </w:p>
    <w:p w:rsidR="00EE57C7" w:rsidRPr="00DC570E" w:rsidRDefault="00EE57C7">
      <w:pPr>
        <w:rPr>
          <w:rFonts w:ascii="Javanese Text" w:hAnsi="Javanese Text"/>
          <w:b/>
          <w:b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  <w:bookmarkStart w:id="0" w:name="_GoBack"/>
      <w:bookmarkEnd w:id="0"/>
    </w:p>
    <w:sectPr w:rsidR="00EE57C7" w:rsidRPr="00DC570E" w:rsidSect="006A7BC4">
      <w:footerReference w:type="default" r:id="rId9"/>
      <w:pgSz w:w="11906" w:h="16838"/>
      <w:pgMar w:top="851" w:right="1417" w:bottom="709" w:left="1417" w:header="854" w:footer="4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06D" w:rsidRDefault="0062306D" w:rsidP="00EE57C7">
      <w:pPr>
        <w:spacing w:after="0" w:line="240" w:lineRule="auto"/>
      </w:pPr>
      <w:r>
        <w:separator/>
      </w:r>
    </w:p>
  </w:endnote>
  <w:endnote w:type="continuationSeparator" w:id="0">
    <w:p w:rsidR="0062306D" w:rsidRDefault="0062306D" w:rsidP="00EE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796" w:type="dxa"/>
      <w:tblInd w:w="-9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6"/>
      <w:gridCol w:w="4272"/>
      <w:gridCol w:w="3118"/>
    </w:tblGrid>
    <w:tr w:rsidR="00EE57C7" w:rsidRPr="00EE57C7" w:rsidTr="00F27D92">
      <w:trPr>
        <w:trHeight w:val="137"/>
      </w:trPr>
      <w:tc>
        <w:tcPr>
          <w:tcW w:w="3406" w:type="dxa"/>
          <w:vAlign w:val="center"/>
        </w:tcPr>
        <w:p w:rsidR="00EE57C7" w:rsidRPr="00EE57C7" w:rsidRDefault="00EE57C7" w:rsidP="00F27D92">
          <w:pPr>
            <w:tabs>
              <w:tab w:val="center" w:pos="4550"/>
              <w:tab w:val="left" w:pos="5818"/>
            </w:tabs>
            <w:ind w:left="34"/>
            <w:rPr>
              <w:b/>
              <w:bCs/>
              <w:color w:val="8496B0" w:themeColor="text2" w:themeTint="99"/>
              <w:sz w:val="24"/>
              <w:szCs w:val="24"/>
            </w:rPr>
          </w:pPr>
          <w:r w:rsidRPr="00EE57C7">
            <w:rPr>
              <w:b/>
              <w:bCs/>
              <w:color w:val="8496B0" w:themeColor="text2" w:themeTint="99"/>
              <w:sz w:val="24"/>
              <w:szCs w:val="24"/>
            </w:rPr>
            <w:t>Collège Qadi Ayyad-Missour</w:t>
          </w:r>
        </w:p>
      </w:tc>
      <w:tc>
        <w:tcPr>
          <w:tcW w:w="4272" w:type="dxa"/>
          <w:vAlign w:val="center"/>
        </w:tcPr>
        <w:p w:rsidR="00EE57C7" w:rsidRPr="00EE57C7" w:rsidRDefault="00EE57C7" w:rsidP="00EE57C7">
          <w:pPr>
            <w:tabs>
              <w:tab w:val="center" w:pos="4550"/>
              <w:tab w:val="left" w:pos="5818"/>
            </w:tabs>
            <w:jc w:val="center"/>
            <w:rPr>
              <w:b/>
              <w:bCs/>
              <w:color w:val="222A35" w:themeColor="text2" w:themeShade="80"/>
              <w:sz w:val="24"/>
              <w:szCs w:val="24"/>
            </w:rPr>
          </w:pPr>
          <w:r w:rsidRPr="00EE57C7">
            <w:rPr>
              <w:b/>
              <w:bCs/>
              <w:color w:val="8496B0" w:themeColor="text2" w:themeTint="99"/>
              <w:sz w:val="24"/>
              <w:szCs w:val="24"/>
            </w:rPr>
            <w:t xml:space="preserve">Page </w:t>
          </w:r>
          <w:r w:rsidRPr="00EE57C7">
            <w:rPr>
              <w:b/>
              <w:bCs/>
              <w:color w:val="323E4F" w:themeColor="text2" w:themeShade="BF"/>
              <w:sz w:val="24"/>
              <w:szCs w:val="24"/>
            </w:rPr>
            <w:fldChar w:fldCharType="begin"/>
          </w:r>
          <w:r w:rsidRPr="00EE57C7">
            <w:rPr>
              <w:b/>
              <w:bCs/>
              <w:color w:val="323E4F" w:themeColor="text2" w:themeShade="BF"/>
              <w:sz w:val="24"/>
              <w:szCs w:val="24"/>
            </w:rPr>
            <w:instrText>PAGE   \* MERGEFORMAT</w:instrText>
          </w:r>
          <w:r w:rsidRPr="00EE57C7">
            <w:rPr>
              <w:b/>
              <w:bCs/>
              <w:color w:val="323E4F" w:themeColor="text2" w:themeShade="BF"/>
              <w:sz w:val="24"/>
              <w:szCs w:val="24"/>
            </w:rPr>
            <w:fldChar w:fldCharType="separate"/>
          </w:r>
          <w:r w:rsidR="000E1BCC">
            <w:rPr>
              <w:b/>
              <w:bCs/>
              <w:noProof/>
              <w:color w:val="323E4F" w:themeColor="text2" w:themeShade="BF"/>
              <w:sz w:val="24"/>
              <w:szCs w:val="24"/>
            </w:rPr>
            <w:t>3</w:t>
          </w:r>
          <w:r w:rsidRPr="00EE57C7">
            <w:rPr>
              <w:b/>
              <w:bCs/>
              <w:color w:val="323E4F" w:themeColor="text2" w:themeShade="BF"/>
              <w:sz w:val="24"/>
              <w:szCs w:val="24"/>
            </w:rPr>
            <w:fldChar w:fldCharType="end"/>
          </w:r>
          <w:r w:rsidRPr="00EE57C7">
            <w:rPr>
              <w:b/>
              <w:bCs/>
              <w:color w:val="323E4F" w:themeColor="text2" w:themeShade="BF"/>
              <w:sz w:val="24"/>
              <w:szCs w:val="24"/>
            </w:rPr>
            <w:t xml:space="preserve"> | </w:t>
          </w:r>
          <w:r w:rsidRPr="00EE57C7">
            <w:rPr>
              <w:b/>
              <w:bCs/>
              <w:color w:val="323E4F" w:themeColor="text2" w:themeShade="BF"/>
              <w:sz w:val="24"/>
              <w:szCs w:val="24"/>
            </w:rPr>
            <w:fldChar w:fldCharType="begin"/>
          </w:r>
          <w:r w:rsidRPr="00EE57C7">
            <w:rPr>
              <w:b/>
              <w:bCs/>
              <w:color w:val="323E4F" w:themeColor="text2" w:themeShade="BF"/>
              <w:sz w:val="24"/>
              <w:szCs w:val="24"/>
            </w:rPr>
            <w:instrText>NUMPAGES  \* Arabic  \* MERGEFORMAT</w:instrText>
          </w:r>
          <w:r w:rsidRPr="00EE57C7">
            <w:rPr>
              <w:b/>
              <w:bCs/>
              <w:color w:val="323E4F" w:themeColor="text2" w:themeShade="BF"/>
              <w:sz w:val="24"/>
              <w:szCs w:val="24"/>
            </w:rPr>
            <w:fldChar w:fldCharType="separate"/>
          </w:r>
          <w:r w:rsidR="000E1BCC">
            <w:rPr>
              <w:b/>
              <w:bCs/>
              <w:noProof/>
              <w:color w:val="323E4F" w:themeColor="text2" w:themeShade="BF"/>
              <w:sz w:val="24"/>
              <w:szCs w:val="24"/>
            </w:rPr>
            <w:t>3</w:t>
          </w:r>
          <w:r w:rsidRPr="00EE57C7">
            <w:rPr>
              <w:b/>
              <w:bCs/>
              <w:color w:val="323E4F" w:themeColor="text2" w:themeShade="BF"/>
              <w:sz w:val="24"/>
              <w:szCs w:val="24"/>
            </w:rPr>
            <w:fldChar w:fldCharType="end"/>
          </w:r>
        </w:p>
      </w:tc>
      <w:tc>
        <w:tcPr>
          <w:tcW w:w="3118" w:type="dxa"/>
          <w:vAlign w:val="center"/>
        </w:tcPr>
        <w:p w:rsidR="00EE57C7" w:rsidRPr="00EE57C7" w:rsidRDefault="00EE57C7" w:rsidP="00EE57C7">
          <w:pPr>
            <w:tabs>
              <w:tab w:val="center" w:pos="4550"/>
              <w:tab w:val="left" w:pos="5818"/>
            </w:tabs>
            <w:jc w:val="right"/>
            <w:rPr>
              <w:b/>
              <w:bCs/>
              <w:color w:val="8496B0" w:themeColor="text2" w:themeTint="99"/>
              <w:sz w:val="24"/>
              <w:szCs w:val="24"/>
            </w:rPr>
          </w:pPr>
          <w:r w:rsidRPr="00EE57C7">
            <w:rPr>
              <w:b/>
              <w:bCs/>
              <w:color w:val="8496B0" w:themeColor="text2" w:themeTint="99"/>
              <w:sz w:val="24"/>
              <w:szCs w:val="24"/>
            </w:rPr>
            <w:t>Pr.AMHARRAR Youssef-SVT</w:t>
          </w:r>
        </w:p>
      </w:tc>
    </w:tr>
  </w:tbl>
  <w:p w:rsidR="00EE57C7" w:rsidRDefault="00EE57C7" w:rsidP="00EE57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06D" w:rsidRDefault="0062306D" w:rsidP="00EE57C7">
      <w:pPr>
        <w:spacing w:after="0" w:line="240" w:lineRule="auto"/>
      </w:pPr>
      <w:r>
        <w:separator/>
      </w:r>
    </w:p>
  </w:footnote>
  <w:footnote w:type="continuationSeparator" w:id="0">
    <w:p w:rsidR="0062306D" w:rsidRDefault="0062306D" w:rsidP="00EE5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11.25pt;height:11.25pt" o:bullet="t">
        <v:imagedata r:id="rId1" o:title="msoFB28"/>
      </v:shape>
    </w:pict>
  </w:numPicBullet>
  <w:abstractNum w:abstractNumId="0" w15:restartNumberingAfterBreak="0">
    <w:nsid w:val="02ED650F"/>
    <w:multiLevelType w:val="hybridMultilevel"/>
    <w:tmpl w:val="637C15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5339B"/>
    <w:multiLevelType w:val="hybridMultilevel"/>
    <w:tmpl w:val="0074D2B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F0AAF"/>
    <w:multiLevelType w:val="hybridMultilevel"/>
    <w:tmpl w:val="030C4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A110B"/>
    <w:multiLevelType w:val="hybridMultilevel"/>
    <w:tmpl w:val="0F9AC3FC"/>
    <w:lvl w:ilvl="0" w:tplc="040C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32ED6FD8"/>
    <w:multiLevelType w:val="hybridMultilevel"/>
    <w:tmpl w:val="012AF0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A014E"/>
    <w:multiLevelType w:val="hybridMultilevel"/>
    <w:tmpl w:val="012AF0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93D05"/>
    <w:multiLevelType w:val="hybridMultilevel"/>
    <w:tmpl w:val="A4B8CA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26896"/>
    <w:multiLevelType w:val="hybridMultilevel"/>
    <w:tmpl w:val="6D663D66"/>
    <w:lvl w:ilvl="0" w:tplc="234C7F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60EFB"/>
    <w:multiLevelType w:val="hybridMultilevel"/>
    <w:tmpl w:val="A8A082AC"/>
    <w:lvl w:ilvl="0" w:tplc="040C0011">
      <w:start w:val="1"/>
      <w:numFmt w:val="decimal"/>
      <w:lvlText w:val="%1)"/>
      <w:lvlJc w:val="left"/>
      <w:pPr>
        <w:ind w:left="11" w:hanging="360"/>
      </w:p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5B132A96"/>
    <w:multiLevelType w:val="hybridMultilevel"/>
    <w:tmpl w:val="8AC65C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74C62"/>
    <w:multiLevelType w:val="hybridMultilevel"/>
    <w:tmpl w:val="3BACA0A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BA3BB4"/>
    <w:multiLevelType w:val="hybridMultilevel"/>
    <w:tmpl w:val="6332EA34"/>
    <w:lvl w:ilvl="0" w:tplc="040C0013">
      <w:start w:val="1"/>
      <w:numFmt w:val="upperRoman"/>
      <w:lvlText w:val="%1."/>
      <w:lvlJc w:val="right"/>
      <w:pPr>
        <w:ind w:left="11" w:hanging="360"/>
      </w:p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 w15:restartNumberingAfterBreak="0">
    <w:nsid w:val="6A0F0857"/>
    <w:multiLevelType w:val="hybridMultilevel"/>
    <w:tmpl w:val="4796D9AC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6A1916AC"/>
    <w:multiLevelType w:val="hybridMultilevel"/>
    <w:tmpl w:val="71AA1464"/>
    <w:lvl w:ilvl="0" w:tplc="040C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72700BF2"/>
    <w:multiLevelType w:val="hybridMultilevel"/>
    <w:tmpl w:val="FF62F1D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B0F7E"/>
    <w:multiLevelType w:val="hybridMultilevel"/>
    <w:tmpl w:val="8AC65C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B098D"/>
    <w:multiLevelType w:val="hybridMultilevel"/>
    <w:tmpl w:val="568A6138"/>
    <w:lvl w:ilvl="0" w:tplc="1B9EDE3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11"/>
  </w:num>
  <w:num w:numId="6">
    <w:abstractNumId w:val="16"/>
  </w:num>
  <w:num w:numId="7">
    <w:abstractNumId w:val="12"/>
  </w:num>
  <w:num w:numId="8">
    <w:abstractNumId w:val="15"/>
  </w:num>
  <w:num w:numId="9">
    <w:abstractNumId w:val="13"/>
  </w:num>
  <w:num w:numId="10">
    <w:abstractNumId w:val="6"/>
  </w:num>
  <w:num w:numId="11">
    <w:abstractNumId w:val="10"/>
  </w:num>
  <w:num w:numId="12">
    <w:abstractNumId w:val="3"/>
  </w:num>
  <w:num w:numId="13">
    <w:abstractNumId w:val="0"/>
  </w:num>
  <w:num w:numId="14">
    <w:abstractNumId w:val="7"/>
  </w:num>
  <w:num w:numId="15">
    <w:abstractNumId w:val="14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0E"/>
    <w:rsid w:val="000053C5"/>
    <w:rsid w:val="00087533"/>
    <w:rsid w:val="000E1BCC"/>
    <w:rsid w:val="00111A56"/>
    <w:rsid w:val="001772D2"/>
    <w:rsid w:val="001923EB"/>
    <w:rsid w:val="00196297"/>
    <w:rsid w:val="001B693F"/>
    <w:rsid w:val="0020346E"/>
    <w:rsid w:val="002942D6"/>
    <w:rsid w:val="002A6CCA"/>
    <w:rsid w:val="00331734"/>
    <w:rsid w:val="00362446"/>
    <w:rsid w:val="003D19A0"/>
    <w:rsid w:val="0044290A"/>
    <w:rsid w:val="00475592"/>
    <w:rsid w:val="00567A44"/>
    <w:rsid w:val="005A6907"/>
    <w:rsid w:val="0061128F"/>
    <w:rsid w:val="00622378"/>
    <w:rsid w:val="006226B5"/>
    <w:rsid w:val="0062306D"/>
    <w:rsid w:val="006A7BC4"/>
    <w:rsid w:val="006D2CAB"/>
    <w:rsid w:val="006D37AF"/>
    <w:rsid w:val="00722B5C"/>
    <w:rsid w:val="00780A98"/>
    <w:rsid w:val="007E009D"/>
    <w:rsid w:val="00814DFE"/>
    <w:rsid w:val="00820EDC"/>
    <w:rsid w:val="00833FED"/>
    <w:rsid w:val="0089512A"/>
    <w:rsid w:val="009540BF"/>
    <w:rsid w:val="00A72FFD"/>
    <w:rsid w:val="00C06403"/>
    <w:rsid w:val="00C27406"/>
    <w:rsid w:val="00C71C32"/>
    <w:rsid w:val="00CE41FC"/>
    <w:rsid w:val="00CF057C"/>
    <w:rsid w:val="00D5504B"/>
    <w:rsid w:val="00D633A4"/>
    <w:rsid w:val="00D8064E"/>
    <w:rsid w:val="00D81F99"/>
    <w:rsid w:val="00DC570E"/>
    <w:rsid w:val="00DE172C"/>
    <w:rsid w:val="00E314B0"/>
    <w:rsid w:val="00E92BC3"/>
    <w:rsid w:val="00EC7F41"/>
    <w:rsid w:val="00EE57C7"/>
    <w:rsid w:val="00EF5E7E"/>
    <w:rsid w:val="00F009C3"/>
    <w:rsid w:val="00F2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D5C98"/>
  <w15:chartTrackingRefBased/>
  <w15:docId w15:val="{1B3CA2BF-A140-48D4-8049-54E57E5A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5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57C7"/>
  </w:style>
  <w:style w:type="paragraph" w:styleId="Pieddepage">
    <w:name w:val="footer"/>
    <w:basedOn w:val="Normal"/>
    <w:link w:val="PieddepageCar"/>
    <w:uiPriority w:val="99"/>
    <w:unhideWhenUsed/>
    <w:rsid w:val="00EE5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57C7"/>
  </w:style>
  <w:style w:type="table" w:styleId="Grilledutableau">
    <w:name w:val="Table Grid"/>
    <w:basedOn w:val="TableauNormal"/>
    <w:uiPriority w:val="39"/>
    <w:rsid w:val="00EE5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31734"/>
    <w:pPr>
      <w:ind w:left="720"/>
      <w:contextualSpacing/>
    </w:pPr>
  </w:style>
  <w:style w:type="paragraph" w:customStyle="1" w:styleId="Titre61">
    <w:name w:val="Titre 61"/>
    <w:basedOn w:val="Normal"/>
    <w:uiPriority w:val="1"/>
    <w:qFormat/>
    <w:rsid w:val="00EF5E7E"/>
    <w:pPr>
      <w:widowControl w:val="0"/>
      <w:autoSpaceDE w:val="0"/>
      <w:autoSpaceDN w:val="0"/>
      <w:spacing w:after="0" w:line="240" w:lineRule="auto"/>
      <w:ind w:left="1080"/>
      <w:outlineLvl w:val="6"/>
    </w:pPr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EF5E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F5E7E"/>
    <w:pPr>
      <w:widowControl w:val="0"/>
      <w:autoSpaceDE w:val="0"/>
      <w:autoSpaceDN w:val="0"/>
      <w:spacing w:after="0" w:line="240" w:lineRule="auto"/>
    </w:pPr>
    <w:rPr>
      <w:rFonts w:ascii="Microsoft Uighur" w:eastAsia="Microsoft Uighur" w:hAnsi="Microsoft Uighur" w:cs="Microsoft Uighur"/>
      <w:b/>
      <w:bCs/>
      <w:sz w:val="12"/>
      <w:szCs w:val="12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EF5E7E"/>
    <w:rPr>
      <w:rFonts w:ascii="Microsoft Uighur" w:eastAsia="Microsoft Uighur" w:hAnsi="Microsoft Uighur" w:cs="Microsoft Uighur"/>
      <w:b/>
      <w:bCs/>
      <w:sz w:val="12"/>
      <w:szCs w:val="12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EF5E7E"/>
    <w:pPr>
      <w:widowControl w:val="0"/>
      <w:autoSpaceDE w:val="0"/>
      <w:autoSpaceDN w:val="0"/>
      <w:spacing w:after="0" w:line="240" w:lineRule="auto"/>
    </w:pPr>
    <w:rPr>
      <w:rFonts w:ascii="Microsoft Uighur" w:eastAsia="Microsoft Uighur" w:hAnsi="Microsoft Uighur" w:cs="Microsoft Uighur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6B3C0-BDDC-4D9B-A06C-05061349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jocker</dc:creator>
  <cp:keywords/>
  <dc:description/>
  <cp:lastModifiedBy>youssef jocker</cp:lastModifiedBy>
  <cp:revision>2</cp:revision>
  <dcterms:created xsi:type="dcterms:W3CDTF">2019-09-25T15:00:00Z</dcterms:created>
  <dcterms:modified xsi:type="dcterms:W3CDTF">2019-09-25T15:00:00Z</dcterms:modified>
</cp:coreProperties>
</file>