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341" w:rsidRPr="005A2F2A" w:rsidRDefault="0015333D" w:rsidP="005A2F2A">
      <w:pPr>
        <w:jc w:val="center"/>
        <w:rPr>
          <w:b/>
          <w:bCs/>
          <w:i/>
          <w:iCs/>
          <w:color w:val="C00000"/>
          <w:sz w:val="28"/>
          <w:szCs w:val="28"/>
          <w:u w:val="single"/>
        </w:rPr>
      </w:pPr>
      <w:r w:rsidRPr="005A2F2A">
        <w:rPr>
          <w:b/>
          <w:bCs/>
          <w:i/>
          <w:iCs/>
          <w:color w:val="C00000"/>
          <w:sz w:val="28"/>
          <w:szCs w:val="28"/>
          <w:u w:val="single"/>
        </w:rPr>
        <w:t>Les facteurs climatiques et leurs relations avec les êtres vivants</w:t>
      </w:r>
    </w:p>
    <w:p w:rsidR="00DB3F88" w:rsidRDefault="0015333D" w:rsidP="00DB3F88">
      <w:pPr>
        <w:keepNext/>
        <w:keepLines/>
        <w:spacing w:after="0"/>
        <w:jc w:val="both"/>
        <w:outlineLvl w:val="5"/>
        <w:rPr>
          <w:rFonts w:ascii="Times New Roman" w:eastAsia="Times New Roman" w:hAnsi="Times New Roman" w:cs="Times New Roman"/>
          <w:i/>
          <w:iCs/>
          <w:noProof/>
          <w:color w:val="243F60"/>
          <w:lang w:eastAsia="fr-FR"/>
        </w:rPr>
      </w:pPr>
      <w:r w:rsidRPr="0015333D">
        <w:rPr>
          <w:rFonts w:ascii="Times New Roman" w:eastAsia="Times New Roman" w:hAnsi="Times New Roman" w:cs="Times New Roman"/>
          <w:b/>
          <w:bCs/>
          <w:i/>
          <w:iCs/>
          <w:noProof/>
          <w:color w:val="243F60"/>
          <w:u w:val="double"/>
          <w:lang w:eastAsia="fr-FR"/>
        </w:rPr>
        <w:t>Introduction</w:t>
      </w:r>
      <w:r w:rsidRPr="0015333D">
        <w:rPr>
          <w:rFonts w:ascii="Times New Roman" w:eastAsia="Times New Roman" w:hAnsi="Times New Roman" w:cs="Times New Roman"/>
          <w:i/>
          <w:iCs/>
          <w:noProof/>
          <w:color w:val="243F60"/>
          <w:u w:val="double"/>
          <w:lang w:eastAsia="fr-FR"/>
        </w:rPr>
        <w:t> </w:t>
      </w:r>
      <w:r w:rsidRPr="0015333D">
        <w:rPr>
          <w:rFonts w:ascii="Times New Roman" w:eastAsia="Times New Roman" w:hAnsi="Times New Roman" w:cs="Times New Roman"/>
          <w:i/>
          <w:iCs/>
          <w:noProof/>
          <w:color w:val="243F60"/>
          <w:lang w:eastAsia="fr-FR"/>
        </w:rPr>
        <w:t xml:space="preserve">: </w:t>
      </w:r>
      <w:r w:rsidR="00DB3F88">
        <w:rPr>
          <w:rFonts w:ascii="Times New Roman" w:eastAsia="Times New Roman" w:hAnsi="Times New Roman" w:cs="Times New Roman"/>
          <w:i/>
          <w:iCs/>
          <w:noProof/>
          <w:color w:val="243F60"/>
          <w:lang w:eastAsia="fr-FR"/>
        </w:rPr>
        <w:t>Après l’etude d</w:t>
      </w:r>
      <w:r w:rsidRPr="0015333D">
        <w:rPr>
          <w:rFonts w:ascii="Times New Roman" w:eastAsia="Times New Roman" w:hAnsi="Times New Roman" w:cs="Times New Roman"/>
          <w:i/>
          <w:iCs/>
          <w:noProof/>
          <w:color w:val="243F60"/>
          <w:lang w:eastAsia="fr-FR"/>
        </w:rPr>
        <w:t xml:space="preserve">es relations </w:t>
      </w:r>
      <w:r w:rsidR="00DB3F88">
        <w:rPr>
          <w:rFonts w:ascii="Times New Roman" w:eastAsia="Times New Roman" w:hAnsi="Times New Roman" w:cs="Times New Roman"/>
          <w:i/>
          <w:iCs/>
          <w:noProof/>
          <w:color w:val="243F60"/>
          <w:lang w:eastAsia="fr-FR"/>
        </w:rPr>
        <w:t>entre les</w:t>
      </w:r>
      <w:r w:rsidRPr="0015333D">
        <w:rPr>
          <w:rFonts w:ascii="Times New Roman" w:eastAsia="Times New Roman" w:hAnsi="Times New Roman" w:cs="Times New Roman"/>
          <w:i/>
          <w:iCs/>
          <w:noProof/>
          <w:color w:val="243F60"/>
          <w:lang w:eastAsia="fr-FR"/>
        </w:rPr>
        <w:t xml:space="preserve"> facteurs édaphiques </w:t>
      </w:r>
      <w:r w:rsidR="00DB3F88">
        <w:rPr>
          <w:rFonts w:ascii="Times New Roman" w:eastAsia="Times New Roman" w:hAnsi="Times New Roman" w:cs="Times New Roman"/>
          <w:i/>
          <w:iCs/>
          <w:noProof/>
          <w:color w:val="243F60"/>
          <w:lang w:eastAsia="fr-FR"/>
        </w:rPr>
        <w:t>et la répartition d</w:t>
      </w:r>
      <w:r w:rsidRPr="0015333D">
        <w:rPr>
          <w:rFonts w:ascii="Times New Roman" w:eastAsia="Times New Roman" w:hAnsi="Times New Roman" w:cs="Times New Roman"/>
          <w:i/>
          <w:iCs/>
          <w:noProof/>
          <w:color w:val="243F60"/>
          <w:lang w:eastAsia="fr-FR"/>
        </w:rPr>
        <w:t>es êtres vivants</w:t>
      </w:r>
    </w:p>
    <w:p w:rsidR="0015333D" w:rsidRPr="0015333D" w:rsidRDefault="0015333D" w:rsidP="00DB3F88">
      <w:pPr>
        <w:keepNext/>
        <w:keepLines/>
        <w:spacing w:after="0"/>
        <w:jc w:val="both"/>
        <w:outlineLvl w:val="5"/>
        <w:rPr>
          <w:rFonts w:ascii="Times New Roman" w:eastAsia="Times New Roman" w:hAnsi="Times New Roman" w:cs="Times New Roman"/>
          <w:i/>
          <w:iCs/>
          <w:color w:val="243F60"/>
          <w:u w:val="single"/>
        </w:rPr>
      </w:pPr>
      <w:r>
        <w:rPr>
          <w:rFonts w:ascii="Times New Roman" w:eastAsia="Times New Roman" w:hAnsi="Times New Roman" w:cs="Times New Roman"/>
          <w:i/>
          <w:iCs/>
          <w:noProof/>
          <w:color w:val="243F60"/>
          <w:lang w:eastAsia="fr-FR"/>
        </w:rPr>
        <w:t>(le chene-liege comme exemple)</w:t>
      </w:r>
      <w:r w:rsidRPr="0015333D">
        <w:rPr>
          <w:rFonts w:ascii="Times New Roman" w:eastAsia="Times New Roman" w:hAnsi="Times New Roman" w:cs="Times New Roman"/>
          <w:i/>
          <w:iCs/>
          <w:noProof/>
          <w:color w:val="243F60"/>
          <w:lang w:eastAsia="fr-FR"/>
        </w:rPr>
        <w:t xml:space="preserve">, </w:t>
      </w:r>
      <w:r w:rsidR="00DB3F88">
        <w:rPr>
          <w:rFonts w:ascii="Times New Roman" w:eastAsia="Times New Roman" w:hAnsi="Times New Roman" w:cs="Times New Roman"/>
          <w:i/>
          <w:iCs/>
          <w:noProof/>
          <w:color w:val="243F60"/>
          <w:lang w:eastAsia="fr-FR"/>
        </w:rPr>
        <w:t>cette</w:t>
      </w:r>
      <w:r w:rsidRPr="0015333D">
        <w:rPr>
          <w:rFonts w:ascii="Times New Roman" w:eastAsia="Times New Roman" w:hAnsi="Times New Roman" w:cs="Times New Roman"/>
          <w:i/>
          <w:iCs/>
          <w:noProof/>
          <w:color w:val="243F60"/>
          <w:lang w:eastAsia="fr-FR"/>
        </w:rPr>
        <w:t xml:space="preserve"> répartition locale et  régionale est </w:t>
      </w:r>
      <w:r w:rsidR="00DB3F88">
        <w:rPr>
          <w:rFonts w:ascii="Times New Roman" w:eastAsia="Times New Roman" w:hAnsi="Times New Roman" w:cs="Times New Roman"/>
          <w:i/>
          <w:iCs/>
          <w:noProof/>
          <w:color w:val="243F60"/>
          <w:lang w:eastAsia="fr-FR"/>
        </w:rPr>
        <w:t xml:space="preserve">aussi </w:t>
      </w:r>
      <w:r w:rsidRPr="0015333D">
        <w:rPr>
          <w:rFonts w:ascii="Times New Roman" w:eastAsia="Times New Roman" w:hAnsi="Times New Roman" w:cs="Times New Roman"/>
          <w:i/>
          <w:iCs/>
          <w:noProof/>
          <w:color w:val="243F60"/>
          <w:lang w:eastAsia="fr-FR"/>
        </w:rPr>
        <w:t xml:space="preserve">influencée par d’autres facteurs abiotiques qui sont les facteurs climatiques. </w:t>
      </w:r>
    </w:p>
    <w:p w:rsidR="0015333D" w:rsidRPr="0015333D" w:rsidRDefault="0015333D" w:rsidP="0015333D">
      <w:pPr>
        <w:numPr>
          <w:ilvl w:val="0"/>
          <w:numId w:val="1"/>
        </w:numPr>
        <w:spacing w:before="120" w:after="120" w:line="240" w:lineRule="auto"/>
        <w:ind w:firstLine="426"/>
        <w:jc w:val="both"/>
        <w:rPr>
          <w:rFonts w:asciiTheme="majorBidi" w:eastAsia="Calibri" w:hAnsiTheme="majorBidi" w:cstheme="majorBidi"/>
          <w:i/>
          <w:iCs/>
          <w:color w:val="FF0000"/>
        </w:rPr>
      </w:pPr>
      <w:r w:rsidRPr="0015333D">
        <w:rPr>
          <w:rFonts w:asciiTheme="majorBidi" w:eastAsia="Calibri" w:hAnsiTheme="majorBidi" w:cstheme="majorBidi"/>
          <w:i/>
          <w:iCs/>
          <w:color w:val="FF0000"/>
        </w:rPr>
        <w:t xml:space="preserve">Qu’est-ce que le climat ? </w:t>
      </w:r>
    </w:p>
    <w:p w:rsidR="0015333D" w:rsidRDefault="0015333D" w:rsidP="0015333D">
      <w:pPr>
        <w:numPr>
          <w:ilvl w:val="0"/>
          <w:numId w:val="1"/>
        </w:numPr>
        <w:spacing w:before="120" w:after="120" w:line="240" w:lineRule="auto"/>
        <w:ind w:firstLine="426"/>
        <w:jc w:val="both"/>
        <w:rPr>
          <w:rFonts w:asciiTheme="majorBidi" w:eastAsia="Calibri" w:hAnsiTheme="majorBidi" w:cstheme="majorBidi"/>
          <w:i/>
          <w:iCs/>
          <w:color w:val="FF0000"/>
        </w:rPr>
      </w:pPr>
      <w:r w:rsidRPr="0015333D">
        <w:rPr>
          <w:rFonts w:asciiTheme="majorBidi" w:eastAsia="Calibri" w:hAnsiTheme="majorBidi" w:cstheme="majorBidi"/>
          <w:i/>
          <w:iCs/>
          <w:color w:val="FF0000"/>
        </w:rPr>
        <w:t>Comment le climat peut contrôler la répartition des êtres vivants?</w:t>
      </w:r>
    </w:p>
    <w:p w:rsidR="0015333D" w:rsidRPr="005A2F2A" w:rsidRDefault="0015333D" w:rsidP="005A2F2A">
      <w:pPr>
        <w:spacing w:before="120" w:after="120"/>
        <w:jc w:val="center"/>
        <w:rPr>
          <w:rFonts w:asciiTheme="majorBidi" w:eastAsia="Calibri" w:hAnsiTheme="majorBidi" w:cstheme="majorBidi"/>
          <w:b/>
          <w:bCs/>
          <w:i/>
          <w:iCs/>
          <w:color w:val="FF0000"/>
          <w:sz w:val="24"/>
          <w:szCs w:val="24"/>
          <w:u w:val="single"/>
        </w:rPr>
      </w:pPr>
      <w:r w:rsidRPr="005A2F2A">
        <w:rPr>
          <w:rFonts w:asciiTheme="majorBidi" w:eastAsia="Calibri" w:hAnsiTheme="majorBidi" w:cstheme="majorBidi"/>
          <w:b/>
          <w:bCs/>
          <w:i/>
          <w:iCs/>
          <w:color w:val="FF0000"/>
          <w:sz w:val="24"/>
          <w:szCs w:val="24"/>
          <w:u w:val="single"/>
        </w:rPr>
        <w:t>I– le climat et les facteurs climatiques :</w:t>
      </w:r>
    </w:p>
    <w:p w:rsidR="0015333D" w:rsidRPr="0085597E" w:rsidRDefault="0015333D" w:rsidP="0015333D">
      <w:pPr>
        <w:spacing w:before="120" w:after="120"/>
        <w:jc w:val="both"/>
        <w:rPr>
          <w:rFonts w:asciiTheme="majorBidi" w:eastAsia="Calibri" w:hAnsiTheme="majorBidi" w:cstheme="majorBidi"/>
        </w:rPr>
      </w:pPr>
      <w:r w:rsidRPr="0085597E">
        <w:rPr>
          <w:rFonts w:asciiTheme="majorBidi" w:eastAsia="Calibri" w:hAnsiTheme="majorBidi" w:cstheme="majorBidi"/>
          <w:color w:val="FF0000"/>
        </w:rPr>
        <w:t>1--Définition de climat</w:t>
      </w:r>
      <w:r>
        <w:rPr>
          <w:rFonts w:asciiTheme="majorBidi" w:eastAsia="Calibri" w:hAnsiTheme="majorBidi" w:cstheme="majorBidi"/>
          <w:b/>
          <w:bCs/>
          <w:i/>
          <w:iCs/>
          <w:color w:val="FF0000"/>
        </w:rPr>
        <w:t> </w:t>
      </w:r>
      <w:r w:rsidRPr="0085597E">
        <w:rPr>
          <w:rFonts w:asciiTheme="majorBidi" w:eastAsia="Calibri" w:hAnsiTheme="majorBidi" w:cstheme="majorBidi"/>
        </w:rPr>
        <w:t>:…………………………………………………………………………………………………</w:t>
      </w:r>
    </w:p>
    <w:p w:rsidR="0015333D" w:rsidRPr="0085597E" w:rsidRDefault="0015333D" w:rsidP="0015333D">
      <w:pPr>
        <w:spacing w:before="120" w:after="120"/>
        <w:jc w:val="both"/>
        <w:rPr>
          <w:rFonts w:asciiTheme="majorBidi" w:eastAsia="Calibri" w:hAnsiTheme="majorBidi" w:cstheme="majorBidi"/>
        </w:rPr>
      </w:pPr>
      <w:r w:rsidRPr="0085597E">
        <w:rPr>
          <w:rFonts w:asciiTheme="majorBidi" w:eastAsia="Calibri" w:hAnsiTheme="majorBidi" w:cstheme="majorBidi"/>
        </w:rPr>
        <w:t>……………………………………………………………………………………………………………………………</w:t>
      </w:r>
    </w:p>
    <w:p w:rsidR="0015333D" w:rsidRPr="0085597E" w:rsidRDefault="0015333D" w:rsidP="0015333D">
      <w:pPr>
        <w:spacing w:before="120" w:after="120"/>
        <w:jc w:val="both"/>
        <w:rPr>
          <w:rFonts w:asciiTheme="majorBidi" w:eastAsia="Calibri" w:hAnsiTheme="majorBidi" w:cstheme="majorBidi"/>
        </w:rPr>
      </w:pPr>
      <w:r w:rsidRPr="0085597E">
        <w:rPr>
          <w:rFonts w:asciiTheme="majorBidi" w:eastAsia="Calibri" w:hAnsiTheme="majorBidi" w:cstheme="majorBidi"/>
        </w:rPr>
        <w:t>……………………………………………………………………………………………………………………………</w:t>
      </w:r>
    </w:p>
    <w:p w:rsidR="0015333D" w:rsidRPr="0085597E" w:rsidRDefault="0015333D" w:rsidP="0015333D">
      <w:pPr>
        <w:spacing w:before="120" w:after="120"/>
        <w:jc w:val="both"/>
        <w:rPr>
          <w:rFonts w:asciiTheme="majorBidi" w:eastAsia="Calibri" w:hAnsiTheme="majorBidi" w:cstheme="majorBidi"/>
        </w:rPr>
      </w:pPr>
      <w:r w:rsidRPr="0085597E">
        <w:rPr>
          <w:rFonts w:asciiTheme="majorBidi" w:eastAsia="Calibri" w:hAnsiTheme="majorBidi" w:cstheme="majorBidi"/>
        </w:rPr>
        <w:t>……………………………………………………………………………………………………………………………</w:t>
      </w:r>
    </w:p>
    <w:p w:rsidR="0015333D" w:rsidRPr="0085597E" w:rsidRDefault="0015333D" w:rsidP="0015333D">
      <w:pPr>
        <w:spacing w:before="120" w:after="120"/>
        <w:jc w:val="both"/>
        <w:rPr>
          <w:rFonts w:asciiTheme="majorBidi" w:eastAsia="Calibri" w:hAnsiTheme="majorBidi" w:cstheme="majorBidi"/>
        </w:rPr>
      </w:pPr>
      <w:r w:rsidRPr="0085597E">
        <w:rPr>
          <w:rFonts w:asciiTheme="majorBidi" w:eastAsia="Calibri" w:hAnsiTheme="majorBidi" w:cstheme="majorBidi"/>
        </w:rPr>
        <w:t>……………………………………………………………………………………………………………………………</w:t>
      </w:r>
    </w:p>
    <w:p w:rsidR="0015333D" w:rsidRPr="0085597E" w:rsidRDefault="0015333D" w:rsidP="0015333D">
      <w:pPr>
        <w:spacing w:before="120" w:after="120"/>
        <w:jc w:val="both"/>
        <w:rPr>
          <w:rFonts w:asciiTheme="majorBidi" w:eastAsia="Calibri" w:hAnsiTheme="majorBidi" w:cstheme="majorBidi"/>
          <w:b/>
          <w:bCs/>
          <w:i/>
          <w:iCs/>
        </w:rPr>
      </w:pPr>
      <w:r w:rsidRPr="0085597E">
        <w:rPr>
          <w:rFonts w:asciiTheme="majorBidi" w:eastAsia="Calibri" w:hAnsiTheme="majorBidi" w:cstheme="majorBidi"/>
        </w:rPr>
        <w:t>…………………………………………………………………………………………………………………………..</w:t>
      </w:r>
    </w:p>
    <w:p w:rsidR="0015333D" w:rsidRPr="0085597E" w:rsidRDefault="0015333D" w:rsidP="0085597E">
      <w:pPr>
        <w:spacing w:before="120" w:after="120"/>
        <w:jc w:val="both"/>
        <w:rPr>
          <w:rFonts w:asciiTheme="majorBidi" w:eastAsiaTheme="majorEastAsia" w:hAnsiTheme="majorBidi" w:cstheme="majorBidi"/>
          <w:kern w:val="24"/>
        </w:rPr>
      </w:pPr>
      <w:r w:rsidRPr="0085597E">
        <w:rPr>
          <w:rFonts w:asciiTheme="majorHAnsi" w:eastAsiaTheme="majorEastAsia" w:hAnsi="Calibri" w:cstheme="majorBidi"/>
          <w:color w:val="FF0000"/>
          <w:kern w:val="24"/>
        </w:rPr>
        <w:t>2--D</w:t>
      </w:r>
      <w:r w:rsidRPr="0085597E">
        <w:rPr>
          <w:rFonts w:asciiTheme="majorHAnsi" w:eastAsiaTheme="majorEastAsia" w:hAnsi="Calibri" w:cstheme="majorBidi"/>
          <w:color w:val="FF0000"/>
          <w:kern w:val="24"/>
        </w:rPr>
        <w:t>é</w:t>
      </w:r>
      <w:r w:rsidRPr="0085597E">
        <w:rPr>
          <w:rFonts w:asciiTheme="majorHAnsi" w:eastAsiaTheme="majorEastAsia" w:hAnsi="Calibri" w:cstheme="majorBidi"/>
          <w:color w:val="FF0000"/>
          <w:kern w:val="24"/>
        </w:rPr>
        <w:t>finition de la climatologie</w:t>
      </w:r>
      <w:r w:rsidR="0085597E" w:rsidRPr="0085597E">
        <w:rPr>
          <w:rFonts w:asciiTheme="majorBidi" w:eastAsiaTheme="majorEastAsia" w:hAnsiTheme="majorBidi" w:cstheme="majorBidi"/>
          <w:kern w:val="24"/>
        </w:rPr>
        <w:t>................................................................................................................</w:t>
      </w:r>
      <w:r w:rsidR="0085597E">
        <w:rPr>
          <w:rFonts w:asciiTheme="majorBidi" w:eastAsiaTheme="majorEastAsia" w:hAnsiTheme="majorBidi" w:cstheme="majorBidi"/>
          <w:kern w:val="24"/>
        </w:rPr>
        <w:t>.................</w:t>
      </w:r>
    </w:p>
    <w:p w:rsidR="0085597E" w:rsidRDefault="0085597E" w:rsidP="0085597E">
      <w:pPr>
        <w:spacing w:before="120" w:after="120"/>
        <w:jc w:val="both"/>
        <w:rPr>
          <w:rFonts w:asciiTheme="majorHAnsi" w:eastAsiaTheme="majorEastAsia" w:hAnsi="Calibri" w:cstheme="majorBidi"/>
          <w:kern w:val="24"/>
        </w:rPr>
      </w:pPr>
      <w:r>
        <w:rPr>
          <w:rFonts w:asciiTheme="majorHAnsi" w:eastAsiaTheme="majorEastAsia" w:hAnsi="Calibri" w:cstheme="majorBidi"/>
          <w:kern w:val="24"/>
        </w:rPr>
        <w:t>……………………………………………………………………………………………………………………………………………………………………………………</w:t>
      </w:r>
    </w:p>
    <w:p w:rsidR="0085597E" w:rsidRDefault="0085597E" w:rsidP="0085597E">
      <w:pPr>
        <w:spacing w:before="120" w:after="120"/>
        <w:jc w:val="both"/>
        <w:rPr>
          <w:rFonts w:asciiTheme="majorHAnsi" w:eastAsiaTheme="majorEastAsia" w:hAnsi="Calibri" w:cstheme="majorBidi"/>
          <w:kern w:val="24"/>
        </w:rPr>
      </w:pPr>
      <w:r>
        <w:rPr>
          <w:rFonts w:asciiTheme="majorHAnsi" w:eastAsiaTheme="majorEastAsia" w:hAnsi="Calibri" w:cstheme="majorBidi"/>
          <w:kern w:val="24"/>
        </w:rPr>
        <w:t>……………………………………………………………………………………………………………………………………………………………………………………</w:t>
      </w:r>
    </w:p>
    <w:p w:rsidR="0085597E" w:rsidRDefault="0085597E" w:rsidP="0085597E">
      <w:pPr>
        <w:spacing w:before="120" w:after="120"/>
        <w:jc w:val="both"/>
        <w:rPr>
          <w:rFonts w:asciiTheme="majorHAnsi" w:eastAsiaTheme="majorEastAsia" w:hAnsi="Calibri" w:cstheme="majorBidi"/>
          <w:color w:val="FF0000"/>
          <w:kern w:val="24"/>
        </w:rPr>
      </w:pPr>
      <w:r>
        <w:rPr>
          <w:rFonts w:asciiTheme="majorHAnsi" w:eastAsiaTheme="majorEastAsia" w:hAnsi="Calibri" w:cstheme="majorBidi"/>
          <w:color w:val="FF0000"/>
          <w:kern w:val="24"/>
        </w:rPr>
        <w:t>3</w:t>
      </w:r>
      <w:r w:rsidRPr="0085597E">
        <w:rPr>
          <w:rFonts w:asciiTheme="majorHAnsi" w:eastAsiaTheme="majorEastAsia" w:hAnsi="Calibri" w:cstheme="majorBidi"/>
          <w:color w:val="FF0000"/>
          <w:kern w:val="24"/>
        </w:rPr>
        <w:t>--Quelques types de climats</w:t>
      </w:r>
      <w:r>
        <w:rPr>
          <w:rFonts w:asciiTheme="majorHAnsi" w:eastAsiaTheme="majorEastAsia" w:hAnsi="Calibri" w:cstheme="majorBidi"/>
          <w:color w:val="FF0000"/>
          <w:kern w:val="24"/>
        </w:rPr>
        <w:t> </w:t>
      </w:r>
      <w:r>
        <w:rPr>
          <w:rFonts w:asciiTheme="majorHAnsi" w:eastAsiaTheme="majorEastAsia" w:hAnsi="Calibri" w:cstheme="majorBidi"/>
          <w:color w:val="FF0000"/>
          <w:kern w:val="24"/>
        </w:rPr>
        <w:t>:</w:t>
      </w:r>
    </w:p>
    <w:p w:rsidR="0085597E" w:rsidRDefault="0085597E" w:rsidP="0085597E">
      <w:pPr>
        <w:spacing w:before="120" w:after="120"/>
        <w:jc w:val="both"/>
        <w:rPr>
          <w:rFonts w:eastAsiaTheme="minorEastAsia" w:hAnsi="Calibri"/>
          <w:color w:val="000000" w:themeColor="text1"/>
          <w:kern w:val="24"/>
          <w:sz w:val="20"/>
          <w:szCs w:val="20"/>
        </w:rPr>
      </w:pPr>
      <w:r w:rsidRPr="0085597E">
        <w:rPr>
          <w:rFonts w:eastAsiaTheme="minorEastAsia" w:hAnsi="Calibri"/>
          <w:color w:val="FF0000"/>
          <w:kern w:val="24"/>
          <w:sz w:val="20"/>
          <w:szCs w:val="20"/>
        </w:rPr>
        <w:t xml:space="preserve">-Climat méditerranéen </w:t>
      </w:r>
      <w:r w:rsidRPr="0085597E">
        <w:rPr>
          <w:rFonts w:eastAsiaTheme="minorEastAsia" w:hAnsi="Calibri"/>
          <w:color w:val="000000" w:themeColor="text1"/>
          <w:kern w:val="24"/>
          <w:sz w:val="20"/>
          <w:szCs w:val="20"/>
        </w:rPr>
        <w:t xml:space="preserve">: c'est un climat inégal sur le plan des précipitations ; en effet, les précipitations sont très fortes au printemps et en Automne et peuvent engendrer des inondations ; le reste de l'année, c'est le calme  !!! Quant aux températures, elles sont très chaudes en été </w:t>
      </w:r>
      <w:r w:rsidR="00A523F9" w:rsidRPr="0085597E">
        <w:rPr>
          <w:rFonts w:eastAsiaTheme="minorEastAsia" w:hAnsi="Calibri"/>
          <w:color w:val="000000" w:themeColor="text1"/>
          <w:kern w:val="24"/>
          <w:sz w:val="20"/>
          <w:szCs w:val="20"/>
        </w:rPr>
        <w:t>(40</w:t>
      </w:r>
      <w:r w:rsidRPr="0085597E">
        <w:rPr>
          <w:rFonts w:eastAsiaTheme="minorEastAsia" w:hAnsi="Calibri"/>
          <w:color w:val="000000" w:themeColor="text1"/>
          <w:kern w:val="24"/>
          <w:sz w:val="20"/>
          <w:szCs w:val="20"/>
        </w:rPr>
        <w:t xml:space="preserve"> °C de temps en </w:t>
      </w:r>
      <w:proofErr w:type="gramStart"/>
      <w:r w:rsidRPr="0085597E">
        <w:rPr>
          <w:rFonts w:eastAsiaTheme="minorEastAsia" w:hAnsi="Calibri"/>
          <w:color w:val="000000" w:themeColor="text1"/>
          <w:kern w:val="24"/>
          <w:sz w:val="20"/>
          <w:szCs w:val="20"/>
        </w:rPr>
        <w:t>temps )</w:t>
      </w:r>
      <w:proofErr w:type="gramEnd"/>
      <w:r w:rsidRPr="0085597E">
        <w:rPr>
          <w:rFonts w:eastAsiaTheme="minorEastAsia" w:hAnsi="Calibri"/>
          <w:color w:val="000000" w:themeColor="text1"/>
          <w:kern w:val="24"/>
          <w:sz w:val="20"/>
          <w:szCs w:val="20"/>
        </w:rPr>
        <w:t xml:space="preserve"> et douces en hiver ( 16-17 °C ) .</w:t>
      </w:r>
    </w:p>
    <w:p w:rsidR="0085597E" w:rsidRDefault="0085597E" w:rsidP="0085597E">
      <w:pPr>
        <w:spacing w:before="120" w:after="120"/>
        <w:jc w:val="both"/>
        <w:rPr>
          <w:rFonts w:eastAsiaTheme="minorEastAsia" w:hAnsi="Calibri"/>
          <w:color w:val="000000" w:themeColor="text1"/>
          <w:kern w:val="24"/>
          <w:sz w:val="20"/>
          <w:szCs w:val="20"/>
        </w:rPr>
      </w:pPr>
      <w:r>
        <w:rPr>
          <w:rFonts w:eastAsiaTheme="minorEastAsia" w:hAnsi="Calibri"/>
          <w:color w:val="000000" w:themeColor="text1"/>
          <w:kern w:val="24"/>
          <w:sz w:val="20"/>
          <w:szCs w:val="20"/>
        </w:rPr>
        <w:t xml:space="preserve">Q- Quelles sont les </w:t>
      </w:r>
      <w:r w:rsidR="00A02DC7">
        <w:rPr>
          <w:rFonts w:eastAsiaTheme="minorEastAsia" w:hAnsi="Calibri"/>
          <w:color w:val="000000" w:themeColor="text1"/>
          <w:kern w:val="24"/>
          <w:sz w:val="20"/>
          <w:szCs w:val="20"/>
        </w:rPr>
        <w:t>caractéristiques</w:t>
      </w:r>
      <w:r>
        <w:rPr>
          <w:rFonts w:eastAsiaTheme="minorEastAsia" w:hAnsi="Calibri"/>
          <w:color w:val="000000" w:themeColor="text1"/>
          <w:kern w:val="24"/>
          <w:sz w:val="20"/>
          <w:szCs w:val="20"/>
        </w:rPr>
        <w:t xml:space="preserve"> des climats </w:t>
      </w:r>
      <w:r w:rsidR="00A02DC7">
        <w:rPr>
          <w:rFonts w:eastAsiaTheme="minorEastAsia" w:hAnsi="Calibri"/>
          <w:color w:val="000000" w:themeColor="text1"/>
          <w:kern w:val="24"/>
          <w:sz w:val="20"/>
          <w:szCs w:val="20"/>
        </w:rPr>
        <w:t>Océanique</w:t>
      </w:r>
      <w:r>
        <w:rPr>
          <w:rFonts w:eastAsiaTheme="minorEastAsia" w:hAnsi="Calibri"/>
          <w:color w:val="000000" w:themeColor="text1"/>
          <w:kern w:val="24"/>
          <w:sz w:val="20"/>
          <w:szCs w:val="20"/>
        </w:rPr>
        <w:t> </w:t>
      </w:r>
      <w:r w:rsidR="00A02DC7">
        <w:rPr>
          <w:rFonts w:eastAsiaTheme="minorEastAsia" w:hAnsi="Calibri"/>
          <w:color w:val="000000" w:themeColor="text1"/>
          <w:kern w:val="24"/>
          <w:sz w:val="20"/>
          <w:szCs w:val="20"/>
        </w:rPr>
        <w:t>; montagnard et continental ?</w:t>
      </w:r>
    </w:p>
    <w:p w:rsidR="007153E3" w:rsidRDefault="007153E3" w:rsidP="007153E3">
      <w:pPr>
        <w:pStyle w:val="NormalWeb"/>
        <w:spacing w:before="0" w:beforeAutospacing="0" w:after="0" w:afterAutospacing="0"/>
        <w:rPr>
          <w:rFonts w:asciiTheme="majorBidi" w:eastAsiaTheme="minorEastAsia" w:hAnsiTheme="majorBidi" w:cstheme="majorBidi"/>
          <w:color w:val="FF0000"/>
          <w:kern w:val="24"/>
          <w:sz w:val="22"/>
          <w:szCs w:val="22"/>
        </w:rPr>
      </w:pPr>
      <w:r>
        <w:rPr>
          <w:rFonts w:asciiTheme="majorBidi" w:eastAsiaTheme="minorEastAsia" w:hAnsiTheme="majorBidi" w:cstheme="majorBidi"/>
          <w:color w:val="FF0000"/>
          <w:kern w:val="24"/>
          <w:sz w:val="22"/>
          <w:szCs w:val="22"/>
        </w:rPr>
        <w:t>4-</w:t>
      </w:r>
      <w:r w:rsidRPr="007153E3">
        <w:rPr>
          <w:rFonts w:asciiTheme="majorBidi" w:eastAsiaTheme="minorEastAsia" w:hAnsiTheme="majorBidi" w:cstheme="majorBidi"/>
          <w:color w:val="FF0000"/>
          <w:kern w:val="24"/>
          <w:sz w:val="22"/>
          <w:szCs w:val="22"/>
        </w:rPr>
        <w:t>Mesures  des facteurs climatiques</w:t>
      </w:r>
      <w:r>
        <w:rPr>
          <w:rFonts w:asciiTheme="majorBidi" w:eastAsiaTheme="minorEastAsia" w:hAnsiTheme="majorBidi" w:cstheme="majorBidi"/>
          <w:color w:val="FF0000"/>
          <w:kern w:val="24"/>
          <w:sz w:val="22"/>
          <w:szCs w:val="22"/>
        </w:rPr>
        <w:t> :</w:t>
      </w:r>
    </w:p>
    <w:p w:rsidR="007153E3" w:rsidRPr="007153E3" w:rsidRDefault="001712C4" w:rsidP="007153E3">
      <w:pPr>
        <w:pStyle w:val="NormalWeb"/>
        <w:spacing w:before="0" w:beforeAutospacing="0" w:after="0" w:afterAutospacing="0"/>
        <w:rPr>
          <w:rFonts w:asciiTheme="majorBidi" w:hAnsiTheme="majorBidi" w:cstheme="majorBidi"/>
          <w:sz w:val="22"/>
          <w:szCs w:val="22"/>
        </w:rPr>
      </w:pPr>
      <w:r>
        <w:rPr>
          <w:rFonts w:asciiTheme="majorBidi" w:hAnsiTheme="majorBidi" w:cstheme="majorBidi"/>
          <w:sz w:val="22"/>
          <w:szCs w:val="22"/>
        </w:rPr>
        <w:t>Le rôle des stations météorologiques et des outils de mesure des facteurs climatiques :</w:t>
      </w:r>
    </w:p>
    <w:p w:rsidR="007153E3" w:rsidRPr="0085597E" w:rsidRDefault="007153E3" w:rsidP="0085597E">
      <w:pPr>
        <w:spacing w:before="120" w:after="120"/>
        <w:jc w:val="both"/>
        <w:rPr>
          <w:rFonts w:asciiTheme="majorHAnsi" w:eastAsiaTheme="majorEastAsia" w:hAnsi="Calibri" w:cstheme="majorBidi"/>
          <w:kern w:val="24"/>
          <w:sz w:val="20"/>
          <w:szCs w:val="20"/>
        </w:rPr>
      </w:pPr>
      <w:r>
        <w:rPr>
          <w:noProof/>
          <w:lang w:eastAsia="fr-FR"/>
        </w:rPr>
        <w:drawing>
          <wp:inline distT="0" distB="0" distL="0" distR="0" wp14:anchorId="36943298" wp14:editId="0DC6C575">
            <wp:extent cx="6629400" cy="3917950"/>
            <wp:effectExtent l="0" t="0" r="0" b="635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627251" cy="3916680"/>
                    </a:xfrm>
                    <a:prstGeom prst="rect">
                      <a:avLst/>
                    </a:prstGeom>
                  </pic:spPr>
                </pic:pic>
              </a:graphicData>
            </a:graphic>
          </wp:inline>
        </w:drawing>
      </w:r>
    </w:p>
    <w:p w:rsidR="001712C4" w:rsidRPr="001712C4" w:rsidRDefault="001712C4" w:rsidP="001712C4">
      <w:pPr>
        <w:spacing w:before="120" w:after="120" w:line="360" w:lineRule="auto"/>
        <w:jc w:val="both"/>
        <w:rPr>
          <w:rFonts w:asciiTheme="majorBidi" w:hAnsiTheme="majorBidi" w:cstheme="majorBidi"/>
          <w:b/>
          <w:bCs/>
          <w:color w:val="FF0000"/>
          <w:u w:val="single"/>
        </w:rPr>
      </w:pPr>
      <w:r>
        <w:rPr>
          <w:rFonts w:asciiTheme="majorBidi" w:hAnsiTheme="majorBidi" w:cstheme="majorBidi"/>
          <w:b/>
          <w:bCs/>
          <w:color w:val="FF0000"/>
          <w:u w:val="single"/>
        </w:rPr>
        <w:lastRenderedPageBreak/>
        <w:t>5-</w:t>
      </w:r>
      <w:r w:rsidR="005A2F2A">
        <w:rPr>
          <w:rFonts w:asciiTheme="majorBidi" w:hAnsiTheme="majorBidi" w:cstheme="majorBidi"/>
          <w:b/>
          <w:bCs/>
          <w:color w:val="FF0000"/>
          <w:u w:val="single"/>
        </w:rPr>
        <w:t>les f</w:t>
      </w:r>
      <w:r w:rsidRPr="001712C4">
        <w:rPr>
          <w:rFonts w:asciiTheme="majorBidi" w:hAnsiTheme="majorBidi" w:cstheme="majorBidi"/>
          <w:b/>
          <w:bCs/>
          <w:color w:val="FF0000"/>
          <w:u w:val="single"/>
        </w:rPr>
        <w:t xml:space="preserve">acteurs climatiques </w:t>
      </w:r>
    </w:p>
    <w:p w:rsidR="00027DA9" w:rsidRDefault="00027DA9" w:rsidP="00027DA9">
      <w:pPr>
        <w:pStyle w:val="AAA"/>
        <w:rPr>
          <w:sz w:val="22"/>
          <w:szCs w:val="22"/>
        </w:rPr>
      </w:pPr>
      <w:r>
        <w:rPr>
          <w:b/>
          <w:bCs/>
          <w:color w:val="00B050"/>
          <w:u w:val="single"/>
        </w:rPr>
        <w:t>-</w:t>
      </w:r>
      <w:r w:rsidR="001712C4" w:rsidRPr="00027DA9">
        <w:rPr>
          <w:b/>
          <w:bCs/>
          <w:color w:val="00B050"/>
          <w:u w:val="single"/>
        </w:rPr>
        <w:t xml:space="preserve">les précipitations : </w:t>
      </w:r>
      <w:r w:rsidRPr="00027DA9">
        <w:rPr>
          <w:sz w:val="22"/>
          <w:szCs w:val="22"/>
        </w:rPr>
        <w:t>Les précipitations se mesurent par le millimètre « mm » et on les symbolise par :</w:t>
      </w:r>
    </w:p>
    <w:p w:rsidR="00027DA9" w:rsidRPr="00027DA9" w:rsidRDefault="00027DA9" w:rsidP="00027DA9">
      <w:pPr>
        <w:pStyle w:val="NormalWeb"/>
      </w:pPr>
      <w:r w:rsidRPr="00027DA9">
        <w:rPr>
          <w:sz w:val="22"/>
          <w:szCs w:val="22"/>
        </w:rPr>
        <w:t>« </w:t>
      </w:r>
      <w:r w:rsidRPr="00027DA9">
        <w:rPr>
          <w:b/>
          <w:bCs/>
          <w:i/>
          <w:iCs/>
          <w:sz w:val="22"/>
          <w:szCs w:val="22"/>
        </w:rPr>
        <w:t>P</w:t>
      </w:r>
      <w:r w:rsidRPr="00027DA9">
        <w:rPr>
          <w:sz w:val="22"/>
          <w:szCs w:val="22"/>
        </w:rPr>
        <w:t> » </w:t>
      </w:r>
      <w:r>
        <w:rPr>
          <w:sz w:val="22"/>
          <w:szCs w:val="22"/>
        </w:rPr>
        <w:t>………………………………………………………………………………………………………………………</w:t>
      </w:r>
    </w:p>
    <w:p w:rsidR="001712C4" w:rsidRPr="00027DA9" w:rsidRDefault="00027DA9" w:rsidP="00027DA9">
      <w:pPr>
        <w:pStyle w:val="AAA"/>
        <w:rPr>
          <w:sz w:val="22"/>
          <w:szCs w:val="22"/>
        </w:rPr>
      </w:pPr>
      <w:r w:rsidRPr="00027DA9">
        <w:rPr>
          <w:sz w:val="22"/>
          <w:szCs w:val="22"/>
        </w:rPr>
        <w:t xml:space="preserve"> </w:t>
      </w:r>
      <w:r w:rsidR="001712C4" w:rsidRPr="00027DA9">
        <w:rPr>
          <w:sz w:val="22"/>
          <w:szCs w:val="22"/>
        </w:rPr>
        <w:t>« </w:t>
      </w:r>
      <w:r w:rsidR="001712C4" w:rsidRPr="00027DA9">
        <w:rPr>
          <w:b/>
          <w:bCs/>
          <w:i/>
          <w:iCs/>
          <w:sz w:val="22"/>
          <w:szCs w:val="22"/>
        </w:rPr>
        <w:t>Pa</w:t>
      </w:r>
      <w:r w:rsidR="001712C4" w:rsidRPr="00027DA9">
        <w:rPr>
          <w:sz w:val="22"/>
          <w:szCs w:val="22"/>
        </w:rPr>
        <w:t xml:space="preserve"> » : </w:t>
      </w:r>
      <w:r>
        <w:rPr>
          <w:sz w:val="22"/>
          <w:szCs w:val="22"/>
        </w:rPr>
        <w:t>…………………………………………………………………………………………………………………</w:t>
      </w:r>
      <w:r w:rsidR="001712C4" w:rsidRPr="00027DA9">
        <w:rPr>
          <w:sz w:val="22"/>
          <w:szCs w:val="22"/>
        </w:rPr>
        <w:t xml:space="preserve"> </w:t>
      </w:r>
    </w:p>
    <w:p w:rsidR="001712C4" w:rsidRPr="00027DA9" w:rsidRDefault="00540620" w:rsidP="00027DA9">
      <w:pPr>
        <w:spacing w:before="120" w:after="120" w:line="360" w:lineRule="auto"/>
        <w:jc w:val="both"/>
        <w:rPr>
          <w:b/>
          <w:bCs/>
          <w:color w:val="00B050"/>
          <w:u w:val="single"/>
        </w:rPr>
      </w:pPr>
      <w:r>
        <w:rPr>
          <w:b/>
          <w:bCs/>
          <w:color w:val="00B050"/>
          <w:u w:val="single"/>
        </w:rPr>
        <w:t>-</w:t>
      </w:r>
      <w:r w:rsidR="001712C4" w:rsidRPr="00027DA9">
        <w:rPr>
          <w:b/>
          <w:bCs/>
          <w:color w:val="00B050"/>
          <w:u w:val="single"/>
        </w:rPr>
        <w:t>la température :</w:t>
      </w:r>
      <w:r w:rsidR="00027DA9" w:rsidRPr="00027DA9">
        <w:t xml:space="preserve"> La température se mesure par degré </w:t>
      </w:r>
      <w:r w:rsidR="00027DA9" w:rsidRPr="00027DA9">
        <w:rPr>
          <w:i/>
          <w:iCs/>
        </w:rPr>
        <w:t>Celsius</w:t>
      </w:r>
      <w:r w:rsidR="00027DA9" w:rsidRPr="00027DA9">
        <w:t xml:space="preserve"> « °C »</w:t>
      </w:r>
      <w:r w:rsidR="00027DA9">
        <w:t> </w:t>
      </w:r>
      <w:r w:rsidR="00027DA9" w:rsidRPr="00027DA9">
        <w:t>: la température mensuelle</w:t>
      </w:r>
      <m:oMath>
        <m:r>
          <m:rPr>
            <m:sty m:val="bi"/>
          </m:rPr>
          <w:rPr>
            <w:rFonts w:ascii="Cambria Math" w:hAnsi="Cambria Math"/>
          </w:rPr>
          <m:t xml:space="preserve"> T=</m:t>
        </m:r>
        <m:f>
          <m:fPr>
            <m:ctrlPr>
              <w:rPr>
                <w:rFonts w:ascii="Cambria Math" w:hAnsi="Cambria Math"/>
                <w:b/>
                <w:bCs/>
                <w:i/>
              </w:rPr>
            </m:ctrlPr>
          </m:fPr>
          <m:num>
            <m:r>
              <m:rPr>
                <m:sty m:val="bi"/>
              </m:rPr>
              <w:rPr>
                <w:rFonts w:ascii="Cambria Math" w:hAnsi="Cambria Math"/>
              </w:rPr>
              <m:t>M+m</m:t>
            </m:r>
          </m:num>
          <m:den>
            <m:r>
              <m:rPr>
                <m:sty m:val="bi"/>
              </m:rPr>
              <w:rPr>
                <w:rFonts w:ascii="Cambria Math" w:hAnsi="Cambria Math"/>
              </w:rPr>
              <m:t>2</m:t>
            </m:r>
          </m:den>
        </m:f>
      </m:oMath>
      <w:r w:rsidR="00027DA9">
        <w:rPr>
          <w:rFonts w:eastAsiaTheme="minorEastAsia"/>
          <w:b/>
          <w:bCs/>
        </w:rPr>
        <w:t xml:space="preserve">  avec :</w:t>
      </w:r>
    </w:p>
    <w:p w:rsidR="001712C4" w:rsidRDefault="001712C4" w:rsidP="00027DA9">
      <w:pPr>
        <w:pStyle w:val="AAA"/>
        <w:rPr>
          <w:sz w:val="22"/>
          <w:szCs w:val="22"/>
        </w:rPr>
      </w:pPr>
      <w:r w:rsidRPr="00027DA9">
        <w:rPr>
          <w:sz w:val="22"/>
          <w:szCs w:val="22"/>
        </w:rPr>
        <w:t xml:space="preserve">«  </w:t>
      </w:r>
      <w:r w:rsidRPr="00027DA9">
        <w:rPr>
          <w:b/>
          <w:bCs/>
          <w:i/>
          <w:iCs/>
          <w:sz w:val="22"/>
          <w:szCs w:val="22"/>
        </w:rPr>
        <w:t>M</w:t>
      </w:r>
      <w:r w:rsidRPr="00027DA9">
        <w:rPr>
          <w:i/>
          <w:iCs/>
          <w:sz w:val="22"/>
          <w:szCs w:val="22"/>
        </w:rPr>
        <w:t> </w:t>
      </w:r>
      <w:r w:rsidRPr="00027DA9">
        <w:rPr>
          <w:sz w:val="22"/>
          <w:szCs w:val="22"/>
        </w:rPr>
        <w:t xml:space="preserve">» : </w:t>
      </w:r>
      <w:r w:rsidR="00027DA9">
        <w:rPr>
          <w:sz w:val="22"/>
          <w:szCs w:val="22"/>
        </w:rPr>
        <w:t>………………………………………………………………………………………………………………..</w:t>
      </w:r>
    </w:p>
    <w:p w:rsidR="00027DA9" w:rsidRDefault="00027DA9" w:rsidP="00027DA9">
      <w:pPr>
        <w:pStyle w:val="NormalWeb"/>
      </w:pPr>
      <w:r w:rsidRPr="00027DA9">
        <w:rPr>
          <w:sz w:val="22"/>
          <w:szCs w:val="22"/>
        </w:rPr>
        <w:t>« </w:t>
      </w:r>
      <w:proofErr w:type="gramStart"/>
      <w:r w:rsidRPr="00027DA9">
        <w:rPr>
          <w:b/>
          <w:bCs/>
          <w:i/>
          <w:iCs/>
          <w:sz w:val="22"/>
          <w:szCs w:val="22"/>
        </w:rPr>
        <w:t>m</w:t>
      </w:r>
      <w:proofErr w:type="gramEnd"/>
      <w:r w:rsidRPr="00027DA9">
        <w:rPr>
          <w:sz w:val="22"/>
          <w:szCs w:val="22"/>
        </w:rPr>
        <w:t> »</w:t>
      </w:r>
      <w:r>
        <w:t>…………………………………………………………………………………………………………</w:t>
      </w:r>
      <w:r w:rsidRPr="00027DA9">
        <w:t> </w:t>
      </w:r>
      <w:r>
        <w:t>.</w:t>
      </w:r>
    </w:p>
    <w:p w:rsidR="00027DA9" w:rsidRDefault="00027DA9" w:rsidP="00027DA9">
      <w:pPr>
        <w:pStyle w:val="NormalWeb"/>
        <w:rPr>
          <w:sz w:val="22"/>
          <w:szCs w:val="22"/>
        </w:rPr>
      </w:pPr>
      <w:r w:rsidRPr="00027DA9">
        <w:rPr>
          <w:sz w:val="22"/>
          <w:szCs w:val="22"/>
        </w:rPr>
        <w:t>« </w:t>
      </w:r>
      <w:r w:rsidRPr="00027DA9">
        <w:rPr>
          <w:b/>
          <w:bCs/>
          <w:i/>
          <w:iCs/>
          <w:sz w:val="22"/>
          <w:szCs w:val="22"/>
        </w:rPr>
        <w:t>M-m</w:t>
      </w:r>
      <w:r w:rsidRPr="00027DA9">
        <w:rPr>
          <w:sz w:val="22"/>
          <w:szCs w:val="22"/>
        </w:rPr>
        <w:t> »</w:t>
      </w:r>
      <w:r>
        <w:rPr>
          <w:sz w:val="22"/>
          <w:szCs w:val="22"/>
        </w:rPr>
        <w:t>………………………………………………………………………………………………………………….</w:t>
      </w:r>
      <w:r w:rsidRPr="00027DA9">
        <w:rPr>
          <w:sz w:val="22"/>
          <w:szCs w:val="22"/>
        </w:rPr>
        <w:t> </w:t>
      </w:r>
    </w:p>
    <w:p w:rsidR="00477353" w:rsidRDefault="00477353" w:rsidP="00477353">
      <w:pPr>
        <w:pStyle w:val="NormalWeb"/>
        <w:rPr>
          <w:sz w:val="22"/>
          <w:szCs w:val="22"/>
        </w:rPr>
      </w:pPr>
      <w:r w:rsidRPr="006A7DFF">
        <w:rPr>
          <w:color w:val="002060"/>
          <w:sz w:val="22"/>
          <w:szCs w:val="22"/>
          <w:u w:val="single"/>
        </w:rPr>
        <w:t>-</w:t>
      </w:r>
      <w:r w:rsidR="006C1F4E" w:rsidRPr="006A7DFF">
        <w:rPr>
          <w:color w:val="002060"/>
          <w:sz w:val="22"/>
          <w:szCs w:val="22"/>
          <w:u w:val="single"/>
        </w:rPr>
        <w:t>l’amplitude</w:t>
      </w:r>
      <w:r w:rsidRPr="006A7DFF">
        <w:rPr>
          <w:color w:val="002060"/>
          <w:sz w:val="22"/>
          <w:szCs w:val="22"/>
          <w:u w:val="single"/>
        </w:rPr>
        <w:t xml:space="preserve"> thermique annuelle</w:t>
      </w:r>
      <w:r w:rsidRPr="006A7DFF">
        <w:rPr>
          <w:color w:val="002060"/>
          <w:sz w:val="22"/>
          <w:szCs w:val="22"/>
        </w:rPr>
        <w:t> </w:t>
      </w:r>
      <w:r>
        <w:rPr>
          <w:sz w:val="22"/>
          <w:szCs w:val="22"/>
        </w:rPr>
        <w:t>:</w:t>
      </w:r>
      <w:r w:rsidRPr="00477353">
        <w:rPr>
          <w:sz w:val="22"/>
          <w:szCs w:val="22"/>
        </w:rPr>
        <w:t xml:space="preserve"> </w:t>
      </w:r>
      <w:r w:rsidRPr="006C1F4E">
        <w:rPr>
          <w:sz w:val="20"/>
          <w:szCs w:val="20"/>
        </w:rPr>
        <w:t>« </w:t>
      </w:r>
      <w:r w:rsidRPr="006C1F4E">
        <w:rPr>
          <w:b/>
          <w:bCs/>
          <w:i/>
          <w:iCs/>
          <w:sz w:val="20"/>
          <w:szCs w:val="20"/>
        </w:rPr>
        <w:t>M-m</w:t>
      </w:r>
      <w:r w:rsidRPr="006C1F4E">
        <w:rPr>
          <w:sz w:val="20"/>
          <w:szCs w:val="20"/>
        </w:rPr>
        <w:t> » c’est la différence entre la moyenne de la température</w:t>
      </w:r>
      <w:r w:rsidR="00DB3F88">
        <w:rPr>
          <w:sz w:val="20"/>
          <w:szCs w:val="20"/>
        </w:rPr>
        <w:t xml:space="preserve"> maximale </w:t>
      </w:r>
      <w:r w:rsidRPr="006C1F4E">
        <w:rPr>
          <w:sz w:val="20"/>
          <w:szCs w:val="20"/>
        </w:rPr>
        <w:t xml:space="preserve"> du mois le plus chaud et la moyenne de la température</w:t>
      </w:r>
      <w:r w:rsidR="00DB3F88">
        <w:rPr>
          <w:sz w:val="20"/>
          <w:szCs w:val="20"/>
        </w:rPr>
        <w:t xml:space="preserve"> minimale </w:t>
      </w:r>
      <w:r w:rsidRPr="006C1F4E">
        <w:rPr>
          <w:sz w:val="20"/>
          <w:szCs w:val="20"/>
        </w:rPr>
        <w:t xml:space="preserve"> du mois le plus froid.</w:t>
      </w:r>
    </w:p>
    <w:p w:rsidR="00540620" w:rsidRPr="006A7DFF" w:rsidRDefault="00540620" w:rsidP="006C1F4E">
      <w:pPr>
        <w:spacing w:before="120" w:after="0" w:line="360" w:lineRule="auto"/>
        <w:contextualSpacing/>
        <w:jc w:val="center"/>
        <w:rPr>
          <w:rFonts w:ascii="Times New Roman" w:eastAsia="Calibri" w:hAnsi="Times New Roman" w:cs="Times New Roman"/>
          <w:b/>
          <w:bCs/>
          <w:color w:val="002060"/>
          <w:u w:val="single"/>
        </w:rPr>
      </w:pPr>
      <w:r w:rsidRPr="006A7DFF">
        <w:rPr>
          <w:rFonts w:ascii="Times New Roman" w:eastAsia="Calibri" w:hAnsi="Times New Roman" w:cs="Times New Roman"/>
          <w:b/>
          <w:bCs/>
          <w:color w:val="002060"/>
          <w:u w:val="single"/>
        </w:rPr>
        <w:t>-Représentations des facteurs climatiques </w:t>
      </w:r>
      <w:proofErr w:type="gramStart"/>
      <w:r w:rsidRPr="006A7DFF">
        <w:rPr>
          <w:rFonts w:ascii="Times New Roman" w:eastAsia="Calibri" w:hAnsi="Times New Roman" w:cs="Times New Roman"/>
          <w:b/>
          <w:bCs/>
          <w:color w:val="002060"/>
          <w:u w:val="single"/>
        </w:rPr>
        <w:t>:le</w:t>
      </w:r>
      <w:proofErr w:type="gramEnd"/>
      <w:r w:rsidRPr="006A7DFF">
        <w:rPr>
          <w:rFonts w:ascii="Times New Roman" w:eastAsia="Calibri" w:hAnsi="Times New Roman" w:cs="Times New Roman"/>
          <w:b/>
          <w:bCs/>
          <w:color w:val="002060"/>
          <w:u w:val="single"/>
        </w:rPr>
        <w:t xml:space="preserve"> diagramme </w:t>
      </w:r>
      <w:proofErr w:type="spellStart"/>
      <w:r w:rsidRPr="006A7DFF">
        <w:rPr>
          <w:rFonts w:ascii="Times New Roman" w:eastAsia="Calibri" w:hAnsi="Times New Roman" w:cs="Times New Roman"/>
          <w:b/>
          <w:bCs/>
          <w:color w:val="002060"/>
          <w:u w:val="single"/>
        </w:rPr>
        <w:t>Ombro</w:t>
      </w:r>
      <w:proofErr w:type="spellEnd"/>
      <w:r w:rsidRPr="006A7DFF">
        <w:rPr>
          <w:rFonts w:ascii="Times New Roman" w:eastAsia="Calibri" w:hAnsi="Times New Roman" w:cs="Times New Roman"/>
          <w:b/>
          <w:bCs/>
          <w:color w:val="002060"/>
          <w:u w:val="single"/>
        </w:rPr>
        <w:t>-thermique :</w:t>
      </w:r>
    </w:p>
    <w:p w:rsidR="00540620" w:rsidRPr="00540620" w:rsidRDefault="00540620" w:rsidP="00540620">
      <w:pPr>
        <w:tabs>
          <w:tab w:val="left" w:pos="181"/>
        </w:tabs>
        <w:spacing w:after="0" w:line="240" w:lineRule="auto"/>
        <w:jc w:val="both"/>
        <w:rPr>
          <w:rFonts w:ascii="Times New Roman" w:eastAsia="Cambria" w:hAnsi="Times New Roman" w:cs="Times New Roman"/>
          <w:sz w:val="18"/>
          <w:szCs w:val="18"/>
          <w:lang w:eastAsia="fr-FR"/>
        </w:rPr>
      </w:pPr>
      <w:r w:rsidRPr="00540620">
        <w:rPr>
          <w:rFonts w:ascii="Times New Roman" w:eastAsia="Cambria" w:hAnsi="Times New Roman" w:cs="Times New Roman"/>
          <w:sz w:val="18"/>
          <w:szCs w:val="18"/>
          <w:lang w:eastAsia="fr-FR"/>
        </w:rPr>
        <w:t>Pour la compréhension de l’influence des facteurs climatiques (précipitations « </w:t>
      </w:r>
      <w:r w:rsidRPr="00540620">
        <w:rPr>
          <w:rFonts w:ascii="Times New Roman" w:eastAsia="Cambria" w:hAnsi="Times New Roman" w:cs="Times New Roman"/>
          <w:i/>
          <w:iCs/>
          <w:sz w:val="18"/>
          <w:szCs w:val="18"/>
          <w:lang w:eastAsia="fr-FR"/>
        </w:rPr>
        <w:t>P</w:t>
      </w:r>
      <w:r w:rsidRPr="00540620">
        <w:rPr>
          <w:rFonts w:ascii="Times New Roman" w:eastAsia="Cambria" w:hAnsi="Times New Roman" w:cs="Times New Roman"/>
          <w:sz w:val="18"/>
          <w:szCs w:val="18"/>
          <w:lang w:eastAsia="fr-FR"/>
        </w:rPr>
        <w:t> » et température « </w:t>
      </w:r>
      <w:r w:rsidRPr="00540620">
        <w:rPr>
          <w:rFonts w:ascii="Times New Roman" w:eastAsia="Cambria" w:hAnsi="Times New Roman" w:cs="Times New Roman"/>
          <w:i/>
          <w:iCs/>
          <w:sz w:val="18"/>
          <w:szCs w:val="18"/>
          <w:lang w:eastAsia="fr-FR"/>
        </w:rPr>
        <w:t>T</w:t>
      </w:r>
      <w:r w:rsidRPr="00540620">
        <w:rPr>
          <w:rFonts w:ascii="Times New Roman" w:eastAsia="Cambria" w:hAnsi="Times New Roman" w:cs="Times New Roman"/>
          <w:sz w:val="18"/>
          <w:szCs w:val="18"/>
          <w:lang w:eastAsia="fr-FR"/>
        </w:rPr>
        <w:t> »), il faut représenter leurs variations sous forme de courbes et diagrammes.</w:t>
      </w:r>
    </w:p>
    <w:p w:rsidR="00540620" w:rsidRPr="00D56374" w:rsidRDefault="00D56374" w:rsidP="00D56374">
      <w:pPr>
        <w:tabs>
          <w:tab w:val="left" w:pos="181"/>
        </w:tabs>
        <w:spacing w:after="0" w:line="240" w:lineRule="auto"/>
        <w:jc w:val="both"/>
        <w:rPr>
          <w:rFonts w:ascii="Times New Roman" w:eastAsia="Cambria" w:hAnsi="Times New Roman" w:cs="Times New Roman"/>
          <w:sz w:val="18"/>
          <w:szCs w:val="18"/>
          <w:lang w:eastAsia="fr-FR"/>
        </w:rPr>
      </w:pPr>
      <w:r w:rsidRPr="006A7DFF">
        <w:rPr>
          <w:rFonts w:ascii="Times New Roman" w:eastAsia="Calibri" w:hAnsi="Times New Roman" w:cs="Times New Roman"/>
          <w:b/>
          <w:bCs/>
          <w:color w:val="002060"/>
          <w:sz w:val="18"/>
          <w:szCs w:val="18"/>
          <w:u w:val="single"/>
        </w:rPr>
        <w:t>a-</w:t>
      </w:r>
      <w:r w:rsidR="00540620" w:rsidRPr="006A7DFF">
        <w:rPr>
          <w:rFonts w:ascii="Times New Roman" w:eastAsia="Calibri" w:hAnsi="Times New Roman" w:cs="Times New Roman"/>
          <w:b/>
          <w:bCs/>
          <w:color w:val="002060"/>
          <w:sz w:val="18"/>
          <w:szCs w:val="18"/>
          <w:u w:val="single"/>
        </w:rPr>
        <w:t>Représentation graphique de la variation des précipitations (</w:t>
      </w:r>
      <w:r w:rsidR="00540620" w:rsidRPr="006A7DFF">
        <w:rPr>
          <w:rFonts w:ascii="Times New Roman" w:eastAsia="Calibri" w:hAnsi="Times New Roman" w:cs="Times New Roman"/>
          <w:b/>
          <w:bCs/>
          <w:i/>
          <w:iCs/>
          <w:color w:val="002060"/>
          <w:sz w:val="18"/>
          <w:szCs w:val="18"/>
          <w:u w:val="single"/>
        </w:rPr>
        <w:t>P</w:t>
      </w:r>
      <w:r w:rsidR="00540620" w:rsidRPr="006A7DFF">
        <w:rPr>
          <w:rFonts w:ascii="Times New Roman" w:eastAsia="Calibri" w:hAnsi="Times New Roman" w:cs="Times New Roman"/>
          <w:b/>
          <w:bCs/>
          <w:color w:val="002060"/>
          <w:sz w:val="18"/>
          <w:szCs w:val="18"/>
          <w:u w:val="single"/>
        </w:rPr>
        <w:t>)</w:t>
      </w:r>
      <w:r w:rsidRPr="006A7DFF">
        <w:rPr>
          <w:rFonts w:ascii="Times New Roman" w:eastAsia="Calibri" w:hAnsi="Times New Roman" w:cs="Times New Roman"/>
          <w:b/>
          <w:bCs/>
          <w:color w:val="002060"/>
          <w:sz w:val="18"/>
          <w:szCs w:val="18"/>
          <w:u w:val="single"/>
        </w:rPr>
        <w:t> :</w:t>
      </w:r>
      <w:r w:rsidRPr="006A7DFF">
        <w:rPr>
          <w:rFonts w:ascii="Times New Roman" w:eastAsia="Cambria" w:hAnsi="Times New Roman" w:cs="Times New Roman"/>
          <w:color w:val="002060"/>
          <w:sz w:val="18"/>
          <w:szCs w:val="18"/>
          <w:lang w:eastAsia="fr-FR"/>
        </w:rPr>
        <w:t xml:space="preserve"> </w:t>
      </w:r>
      <w:r w:rsidRPr="00540620">
        <w:rPr>
          <w:rFonts w:ascii="Times New Roman" w:eastAsia="Cambria" w:hAnsi="Times New Roman" w:cs="Times New Roman"/>
          <w:sz w:val="18"/>
          <w:szCs w:val="18"/>
          <w:lang w:eastAsia="fr-FR"/>
        </w:rPr>
        <w:t xml:space="preserve">Pour réaliser la courbe de la variation des mesures de </w:t>
      </w:r>
      <w:r w:rsidRPr="00540620">
        <w:rPr>
          <w:rFonts w:ascii="Times New Roman" w:eastAsia="Cambria" w:hAnsi="Times New Roman" w:cs="Times New Roman"/>
          <w:b/>
          <w:bCs/>
          <w:i/>
          <w:iCs/>
          <w:sz w:val="18"/>
          <w:szCs w:val="18"/>
          <w:lang w:eastAsia="fr-FR"/>
        </w:rPr>
        <w:t>P</w:t>
      </w:r>
      <w:r w:rsidRPr="00540620">
        <w:rPr>
          <w:rFonts w:ascii="Times New Roman" w:eastAsia="Cambria" w:hAnsi="Times New Roman" w:cs="Times New Roman"/>
          <w:i/>
          <w:iCs/>
          <w:sz w:val="18"/>
          <w:szCs w:val="18"/>
          <w:lang w:eastAsia="fr-FR"/>
        </w:rPr>
        <w:t>,</w:t>
      </w:r>
      <w:r w:rsidRPr="00540620">
        <w:rPr>
          <w:rFonts w:ascii="Times New Roman" w:eastAsia="Cambria" w:hAnsi="Times New Roman" w:cs="Times New Roman"/>
          <w:sz w:val="18"/>
          <w:szCs w:val="18"/>
          <w:lang w:eastAsia="fr-FR"/>
        </w:rPr>
        <w:t xml:space="preserve"> on représente sur l’axe des ordonnées, les moyennes du </w:t>
      </w:r>
      <w:r w:rsidRPr="00540620">
        <w:rPr>
          <w:rFonts w:ascii="Times New Roman" w:eastAsia="Cambria" w:hAnsi="Times New Roman" w:cs="Times New Roman"/>
          <w:b/>
          <w:bCs/>
          <w:i/>
          <w:iCs/>
          <w:sz w:val="18"/>
          <w:szCs w:val="18"/>
          <w:lang w:eastAsia="fr-FR"/>
        </w:rPr>
        <w:t>P</w:t>
      </w:r>
      <w:r w:rsidRPr="00540620">
        <w:rPr>
          <w:rFonts w:ascii="Times New Roman" w:eastAsia="Cambria" w:hAnsi="Times New Roman" w:cs="Times New Roman"/>
          <w:i/>
          <w:iCs/>
          <w:sz w:val="18"/>
          <w:szCs w:val="18"/>
          <w:lang w:eastAsia="fr-FR"/>
        </w:rPr>
        <w:t xml:space="preserve"> </w:t>
      </w:r>
      <w:r w:rsidRPr="00540620">
        <w:rPr>
          <w:rFonts w:ascii="Times New Roman" w:eastAsia="Cambria" w:hAnsi="Times New Roman" w:cs="Times New Roman"/>
          <w:sz w:val="18"/>
          <w:szCs w:val="18"/>
          <w:lang w:eastAsia="fr-FR"/>
        </w:rPr>
        <w:t>pour chaque mois et sur l’axe des abscisses, on représente les mois.</w:t>
      </w:r>
    </w:p>
    <w:p w:rsidR="00540620" w:rsidRPr="00D56374" w:rsidRDefault="00D56374" w:rsidP="00D56374">
      <w:pPr>
        <w:tabs>
          <w:tab w:val="left" w:pos="181"/>
        </w:tabs>
        <w:spacing w:after="0" w:line="240" w:lineRule="auto"/>
        <w:jc w:val="both"/>
        <w:rPr>
          <w:rFonts w:ascii="Times New Roman" w:eastAsia="Cambria" w:hAnsi="Times New Roman" w:cs="Times New Roman"/>
          <w:sz w:val="18"/>
          <w:szCs w:val="18"/>
          <w:lang w:eastAsia="fr-FR"/>
        </w:rPr>
      </w:pPr>
      <w:r w:rsidRPr="006A7DFF">
        <w:rPr>
          <w:rFonts w:ascii="Times New Roman" w:eastAsia="Calibri" w:hAnsi="Times New Roman" w:cs="Times New Roman"/>
          <w:b/>
          <w:bCs/>
          <w:color w:val="002060"/>
          <w:sz w:val="18"/>
          <w:szCs w:val="18"/>
          <w:u w:val="single"/>
        </w:rPr>
        <w:t>b-</w:t>
      </w:r>
      <w:r w:rsidR="00540620" w:rsidRPr="006A7DFF">
        <w:rPr>
          <w:rFonts w:ascii="Times New Roman" w:eastAsia="Calibri" w:hAnsi="Times New Roman" w:cs="Times New Roman"/>
          <w:b/>
          <w:bCs/>
          <w:color w:val="002060"/>
          <w:sz w:val="18"/>
          <w:szCs w:val="18"/>
          <w:u w:val="single"/>
        </w:rPr>
        <w:t>Représentation graphique de la variation de la température (</w:t>
      </w:r>
      <w:r w:rsidR="00540620" w:rsidRPr="006A7DFF">
        <w:rPr>
          <w:rFonts w:ascii="Times New Roman" w:eastAsia="Calibri" w:hAnsi="Times New Roman" w:cs="Times New Roman"/>
          <w:b/>
          <w:bCs/>
          <w:i/>
          <w:iCs/>
          <w:color w:val="002060"/>
          <w:sz w:val="18"/>
          <w:szCs w:val="18"/>
          <w:u w:val="single"/>
        </w:rPr>
        <w:t>T</w:t>
      </w:r>
      <w:r w:rsidR="00540620" w:rsidRPr="006A7DFF">
        <w:rPr>
          <w:rFonts w:ascii="Times New Roman" w:eastAsia="Calibri" w:hAnsi="Times New Roman" w:cs="Times New Roman"/>
          <w:b/>
          <w:bCs/>
          <w:color w:val="002060"/>
          <w:sz w:val="18"/>
          <w:szCs w:val="18"/>
          <w:u w:val="single"/>
        </w:rPr>
        <w:t>)</w:t>
      </w:r>
      <w:r w:rsidRPr="006A7DFF">
        <w:rPr>
          <w:rFonts w:ascii="Times New Roman" w:eastAsia="Calibri" w:hAnsi="Times New Roman" w:cs="Times New Roman"/>
          <w:b/>
          <w:bCs/>
          <w:color w:val="002060"/>
          <w:sz w:val="18"/>
          <w:szCs w:val="18"/>
          <w:u w:val="single"/>
        </w:rPr>
        <w:t> :</w:t>
      </w:r>
      <w:r w:rsidRPr="006A7DFF">
        <w:rPr>
          <w:rFonts w:ascii="Times New Roman" w:eastAsia="Cambria" w:hAnsi="Times New Roman" w:cs="Times New Roman"/>
          <w:color w:val="002060"/>
          <w:sz w:val="18"/>
          <w:szCs w:val="18"/>
          <w:lang w:eastAsia="fr-FR"/>
        </w:rPr>
        <w:t xml:space="preserve"> </w:t>
      </w:r>
      <w:r w:rsidRPr="00540620">
        <w:rPr>
          <w:rFonts w:ascii="Times New Roman" w:eastAsia="Cambria" w:hAnsi="Times New Roman" w:cs="Times New Roman"/>
          <w:sz w:val="18"/>
          <w:szCs w:val="18"/>
          <w:lang w:eastAsia="fr-FR"/>
        </w:rPr>
        <w:t xml:space="preserve">Pour réaliser la courbe de la variation des mesures de </w:t>
      </w:r>
      <w:r w:rsidRPr="00540620">
        <w:rPr>
          <w:rFonts w:ascii="Times New Roman" w:eastAsia="Cambria" w:hAnsi="Times New Roman" w:cs="Times New Roman"/>
          <w:b/>
          <w:bCs/>
          <w:i/>
          <w:iCs/>
          <w:sz w:val="18"/>
          <w:szCs w:val="18"/>
          <w:lang w:eastAsia="fr-FR"/>
        </w:rPr>
        <w:t>T</w:t>
      </w:r>
      <w:r w:rsidRPr="00540620">
        <w:rPr>
          <w:rFonts w:ascii="Times New Roman" w:eastAsia="Cambria" w:hAnsi="Times New Roman" w:cs="Times New Roman"/>
          <w:sz w:val="18"/>
          <w:szCs w:val="18"/>
          <w:lang w:eastAsia="fr-FR"/>
        </w:rPr>
        <w:t xml:space="preserve">, on représente sur l’axe des ordonnées les moyennes du </w:t>
      </w:r>
      <w:r w:rsidRPr="00540620">
        <w:rPr>
          <w:rFonts w:ascii="Times New Roman" w:eastAsia="Cambria" w:hAnsi="Times New Roman" w:cs="Times New Roman"/>
          <w:b/>
          <w:bCs/>
          <w:i/>
          <w:iCs/>
          <w:sz w:val="18"/>
          <w:szCs w:val="18"/>
          <w:lang w:eastAsia="fr-FR"/>
        </w:rPr>
        <w:t>T</w:t>
      </w:r>
      <w:r w:rsidRPr="00540620">
        <w:rPr>
          <w:rFonts w:ascii="Times New Roman" w:eastAsia="Cambria" w:hAnsi="Times New Roman" w:cs="Times New Roman"/>
          <w:sz w:val="18"/>
          <w:szCs w:val="18"/>
          <w:lang w:eastAsia="fr-FR"/>
        </w:rPr>
        <w:t xml:space="preserve"> mesurées pour chaque mois et</w:t>
      </w:r>
      <w:r w:rsidRPr="00D56374">
        <w:rPr>
          <w:rFonts w:ascii="Times New Roman" w:eastAsia="Cambria" w:hAnsi="Times New Roman" w:cs="Times New Roman"/>
          <w:sz w:val="18"/>
          <w:szCs w:val="18"/>
          <w:lang w:eastAsia="fr-FR"/>
        </w:rPr>
        <w:t xml:space="preserve"> </w:t>
      </w:r>
      <w:r w:rsidRPr="00540620">
        <w:rPr>
          <w:rFonts w:ascii="Times New Roman" w:eastAsia="Cambria" w:hAnsi="Times New Roman" w:cs="Times New Roman"/>
          <w:sz w:val="18"/>
          <w:szCs w:val="18"/>
          <w:lang w:eastAsia="fr-FR"/>
        </w:rPr>
        <w:t>sur l’axe des abscisses, on représente les mois.</w:t>
      </w:r>
    </w:p>
    <w:p w:rsidR="00540620" w:rsidRPr="00757971" w:rsidRDefault="00D56374" w:rsidP="00D56374">
      <w:pPr>
        <w:pStyle w:val="NormalWeb"/>
        <w:spacing w:before="0" w:beforeAutospacing="0" w:after="0" w:afterAutospacing="0"/>
        <w:jc w:val="both"/>
        <w:rPr>
          <w:sz w:val="18"/>
          <w:szCs w:val="18"/>
        </w:rPr>
      </w:pPr>
      <w:r w:rsidRPr="006A7DFF">
        <w:rPr>
          <w:rFonts w:eastAsia="Calibri"/>
          <w:b/>
          <w:bCs/>
          <w:color w:val="002060"/>
          <w:sz w:val="18"/>
          <w:szCs w:val="18"/>
          <w:u w:val="single"/>
        </w:rPr>
        <w:t>c-</w:t>
      </w:r>
      <w:r w:rsidR="00540620" w:rsidRPr="006A7DFF">
        <w:rPr>
          <w:rFonts w:eastAsia="Calibri"/>
          <w:b/>
          <w:bCs/>
          <w:color w:val="002060"/>
          <w:sz w:val="18"/>
          <w:szCs w:val="18"/>
          <w:u w:val="single"/>
        </w:rPr>
        <w:t xml:space="preserve">Diagramme </w:t>
      </w:r>
      <w:proofErr w:type="spellStart"/>
      <w:r w:rsidR="00540620" w:rsidRPr="006A7DFF">
        <w:rPr>
          <w:rFonts w:eastAsia="Calibri"/>
          <w:b/>
          <w:bCs/>
          <w:color w:val="002060"/>
          <w:sz w:val="18"/>
          <w:szCs w:val="18"/>
          <w:u w:val="single"/>
        </w:rPr>
        <w:t>ombro</w:t>
      </w:r>
      <w:proofErr w:type="spellEnd"/>
      <w:r w:rsidR="00540620" w:rsidRPr="006A7DFF">
        <w:rPr>
          <w:rFonts w:eastAsia="Calibri"/>
          <w:b/>
          <w:bCs/>
          <w:color w:val="002060"/>
          <w:sz w:val="18"/>
          <w:szCs w:val="18"/>
          <w:u w:val="single"/>
        </w:rPr>
        <w:t>-thermique</w:t>
      </w:r>
      <w:r w:rsidRPr="006A7DFF">
        <w:rPr>
          <w:rFonts w:eastAsia="Calibri"/>
          <w:b/>
          <w:bCs/>
          <w:color w:val="002060"/>
          <w:sz w:val="18"/>
          <w:szCs w:val="18"/>
          <w:u w:val="single"/>
        </w:rPr>
        <w:t> :</w:t>
      </w:r>
      <w:r w:rsidRPr="006A7DFF">
        <w:rPr>
          <w:rFonts w:eastAsiaTheme="minorEastAsia" w:hAnsi="Calibri"/>
          <w:b/>
          <w:bCs/>
          <w:color w:val="002060"/>
          <w:kern w:val="24"/>
          <w:sz w:val="56"/>
          <w:szCs w:val="56"/>
        </w:rPr>
        <w:t xml:space="preserve"> </w:t>
      </w:r>
      <w:r w:rsidR="00757971" w:rsidRPr="00757971">
        <w:rPr>
          <w:rFonts w:asciiTheme="minorHAnsi" w:eastAsiaTheme="minorEastAsia" w:hAnsi="Calibri" w:cstheme="minorBidi"/>
          <w:kern w:val="24"/>
          <w:sz w:val="18"/>
          <w:szCs w:val="18"/>
        </w:rPr>
        <w:t>D</w:t>
      </w:r>
      <w:r w:rsidRPr="00757971">
        <w:rPr>
          <w:rFonts w:asciiTheme="minorHAnsi" w:eastAsiaTheme="minorEastAsia" w:hAnsi="Calibri" w:cstheme="minorBidi"/>
          <w:kern w:val="24"/>
          <w:sz w:val="18"/>
          <w:szCs w:val="18"/>
        </w:rPr>
        <w:t xml:space="preserve">éveloppé par les botanistes Henri Gaussen et F. </w:t>
      </w:r>
      <w:proofErr w:type="spellStart"/>
      <w:r w:rsidRPr="00757971">
        <w:rPr>
          <w:rFonts w:asciiTheme="minorHAnsi" w:eastAsiaTheme="minorEastAsia" w:hAnsi="Calibri" w:cstheme="minorBidi"/>
          <w:kern w:val="24"/>
          <w:sz w:val="18"/>
          <w:szCs w:val="18"/>
        </w:rPr>
        <w:t>Bagnouls</w:t>
      </w:r>
      <w:proofErr w:type="spellEnd"/>
      <w:r w:rsidRPr="00757971">
        <w:rPr>
          <w:rFonts w:asciiTheme="minorHAnsi" w:eastAsiaTheme="minorEastAsia" w:hAnsi="Calibri" w:cstheme="minorBidi"/>
          <w:kern w:val="24"/>
          <w:sz w:val="18"/>
          <w:szCs w:val="18"/>
        </w:rPr>
        <w:t> ;</w:t>
      </w:r>
      <w:r w:rsidRPr="00757971">
        <w:rPr>
          <w:rFonts w:eastAsiaTheme="minorEastAsia" w:hAnsi="Calibri"/>
          <w:kern w:val="24"/>
          <w:sz w:val="18"/>
          <w:szCs w:val="18"/>
        </w:rPr>
        <w:t xml:space="preserve"> i</w:t>
      </w:r>
      <w:r w:rsidRPr="00D56374">
        <w:rPr>
          <w:rFonts w:eastAsiaTheme="minorEastAsia" w:hAnsi="Calibri"/>
          <w:kern w:val="24"/>
          <w:sz w:val="18"/>
          <w:szCs w:val="18"/>
        </w:rPr>
        <w:t xml:space="preserve">l a </w:t>
      </w:r>
      <w:r w:rsidRPr="00D56374">
        <w:rPr>
          <w:rFonts w:eastAsiaTheme="minorEastAsia" w:hAnsi="Calibri"/>
          <w:kern w:val="24"/>
          <w:sz w:val="18"/>
          <w:szCs w:val="18"/>
        </w:rPr>
        <w:t>é</w:t>
      </w:r>
      <w:r w:rsidRPr="00D56374">
        <w:rPr>
          <w:rFonts w:eastAsiaTheme="minorEastAsia" w:hAnsi="Calibri"/>
          <w:kern w:val="24"/>
          <w:sz w:val="18"/>
          <w:szCs w:val="18"/>
        </w:rPr>
        <w:t>t</w:t>
      </w:r>
      <w:r w:rsidRPr="00D56374">
        <w:rPr>
          <w:rFonts w:eastAsiaTheme="minorEastAsia" w:hAnsi="Calibri"/>
          <w:kern w:val="24"/>
          <w:sz w:val="18"/>
          <w:szCs w:val="18"/>
        </w:rPr>
        <w:t>é</w:t>
      </w:r>
      <w:r w:rsidRPr="00D56374">
        <w:rPr>
          <w:rFonts w:eastAsiaTheme="minorEastAsia" w:hAnsi="Calibri"/>
          <w:kern w:val="24"/>
          <w:sz w:val="18"/>
          <w:szCs w:val="18"/>
        </w:rPr>
        <w:t xml:space="preserve"> con</w:t>
      </w:r>
      <w:r w:rsidRPr="00D56374">
        <w:rPr>
          <w:rFonts w:eastAsiaTheme="minorEastAsia" w:hAnsi="Calibri"/>
          <w:kern w:val="24"/>
          <w:sz w:val="18"/>
          <w:szCs w:val="18"/>
        </w:rPr>
        <w:t>ç</w:t>
      </w:r>
      <w:r w:rsidRPr="00D56374">
        <w:rPr>
          <w:rFonts w:eastAsiaTheme="minorEastAsia" w:hAnsi="Calibri"/>
          <w:kern w:val="24"/>
          <w:sz w:val="18"/>
          <w:szCs w:val="18"/>
        </w:rPr>
        <w:t>u principalement pour les milieux m</w:t>
      </w:r>
      <w:r w:rsidRPr="00D56374">
        <w:rPr>
          <w:rFonts w:eastAsiaTheme="minorEastAsia" w:hAnsi="Calibri"/>
          <w:kern w:val="24"/>
          <w:sz w:val="18"/>
          <w:szCs w:val="18"/>
        </w:rPr>
        <w:t>é</w:t>
      </w:r>
      <w:r w:rsidRPr="00D56374">
        <w:rPr>
          <w:rFonts w:eastAsiaTheme="minorEastAsia" w:hAnsi="Calibri"/>
          <w:kern w:val="24"/>
          <w:sz w:val="18"/>
          <w:szCs w:val="18"/>
        </w:rPr>
        <w:t>diterran</w:t>
      </w:r>
      <w:r w:rsidRPr="00D56374">
        <w:rPr>
          <w:rFonts w:eastAsiaTheme="minorEastAsia" w:hAnsi="Calibri"/>
          <w:kern w:val="24"/>
          <w:sz w:val="18"/>
          <w:szCs w:val="18"/>
        </w:rPr>
        <w:t>é</w:t>
      </w:r>
      <w:r w:rsidRPr="00D56374">
        <w:rPr>
          <w:rFonts w:eastAsiaTheme="minorEastAsia" w:hAnsi="Calibri"/>
          <w:kern w:val="24"/>
          <w:sz w:val="18"/>
          <w:szCs w:val="18"/>
        </w:rPr>
        <w:t>ens</w:t>
      </w:r>
      <w:r w:rsidRPr="00757971">
        <w:rPr>
          <w:rFonts w:eastAsiaTheme="minorEastAsia" w:hAnsi="Calibri"/>
          <w:kern w:val="24"/>
          <w:sz w:val="18"/>
          <w:szCs w:val="18"/>
        </w:rPr>
        <w:t>.</w:t>
      </w:r>
      <w:r w:rsidR="00757971" w:rsidRPr="00757971">
        <w:rPr>
          <w:rFonts w:eastAsia="Cambria"/>
          <w:sz w:val="18"/>
          <w:szCs w:val="18"/>
        </w:rPr>
        <w:t xml:space="preserve"> </w:t>
      </w:r>
      <w:r w:rsidR="00757971" w:rsidRPr="00540620">
        <w:rPr>
          <w:rFonts w:eastAsia="Cambria"/>
          <w:sz w:val="18"/>
          <w:szCs w:val="18"/>
        </w:rPr>
        <w:t xml:space="preserve">C’est la représentation graphique de la variation des précipitations et de la température. Pour réaliser ce diagramme, on dessine deux axes d’ordonnées, sur le premier on représente </w:t>
      </w:r>
      <w:r w:rsidR="00757971" w:rsidRPr="00540620">
        <w:rPr>
          <w:rFonts w:eastAsia="Cambria"/>
          <w:b/>
          <w:bCs/>
          <w:i/>
          <w:iCs/>
          <w:sz w:val="18"/>
          <w:szCs w:val="18"/>
        </w:rPr>
        <w:t>T</w:t>
      </w:r>
      <w:r w:rsidR="00757971" w:rsidRPr="00540620">
        <w:rPr>
          <w:rFonts w:eastAsia="Cambria"/>
          <w:sz w:val="18"/>
          <w:szCs w:val="18"/>
        </w:rPr>
        <w:t xml:space="preserve"> et sur le deuxième on représente </w:t>
      </w:r>
      <w:r w:rsidR="00757971" w:rsidRPr="00540620">
        <w:rPr>
          <w:rFonts w:eastAsia="Cambria"/>
          <w:b/>
          <w:bCs/>
          <w:i/>
          <w:iCs/>
          <w:sz w:val="18"/>
          <w:szCs w:val="18"/>
        </w:rPr>
        <w:t>P</w:t>
      </w:r>
      <w:r w:rsidR="00757971" w:rsidRPr="00540620">
        <w:rPr>
          <w:rFonts w:eastAsia="Cambria"/>
          <w:sz w:val="18"/>
          <w:szCs w:val="18"/>
        </w:rPr>
        <w:t xml:space="preserve"> avec deux échelles différentes. Toujours on prend </w:t>
      </w:r>
      <w:r w:rsidR="00757971" w:rsidRPr="00540620">
        <w:rPr>
          <w:rFonts w:eastAsia="Cambria"/>
          <w:b/>
          <w:bCs/>
          <w:i/>
          <w:iCs/>
          <w:sz w:val="18"/>
          <w:szCs w:val="18"/>
        </w:rPr>
        <w:t>P=2T</w:t>
      </w:r>
      <w:r w:rsidR="00757971" w:rsidRPr="00540620">
        <w:rPr>
          <w:rFonts w:eastAsia="Cambria"/>
          <w:sz w:val="18"/>
          <w:szCs w:val="18"/>
        </w:rPr>
        <w:t>. Sur l’axe des abscisses, on représente les mois</w:t>
      </w:r>
    </w:p>
    <w:p w:rsidR="005A2F2A" w:rsidRDefault="005A2F2A" w:rsidP="00D56374">
      <w:pPr>
        <w:tabs>
          <w:tab w:val="left" w:pos="181"/>
        </w:tabs>
        <w:spacing w:after="0" w:line="240" w:lineRule="auto"/>
        <w:jc w:val="both"/>
        <w:rPr>
          <w:rFonts w:ascii="Times New Roman" w:eastAsia="Cambria" w:hAnsi="Times New Roman" w:cs="Times New Roman"/>
          <w:sz w:val="18"/>
          <w:szCs w:val="18"/>
          <w:lang w:eastAsia="fr-FR"/>
        </w:rPr>
      </w:pPr>
    </w:p>
    <w:p w:rsidR="005A2F2A" w:rsidRPr="005A2F2A" w:rsidRDefault="005A2F2A" w:rsidP="005A2F2A">
      <w:pPr>
        <w:pStyle w:val="AAA"/>
        <w:numPr>
          <w:ilvl w:val="0"/>
          <w:numId w:val="6"/>
        </w:numPr>
        <w:rPr>
          <w:sz w:val="18"/>
          <w:szCs w:val="18"/>
          <w:lang w:bidi="ar-MA"/>
        </w:rPr>
      </w:pPr>
      <w:r w:rsidRPr="005A2F2A">
        <w:rPr>
          <w:sz w:val="18"/>
          <w:szCs w:val="18"/>
        </w:rPr>
        <w:t xml:space="preserve">On remarque sur le diagramme </w:t>
      </w:r>
      <w:proofErr w:type="spellStart"/>
      <w:r w:rsidRPr="005A2F2A">
        <w:rPr>
          <w:sz w:val="18"/>
          <w:szCs w:val="18"/>
        </w:rPr>
        <w:t>ombro</w:t>
      </w:r>
      <w:proofErr w:type="spellEnd"/>
      <w:r w:rsidRPr="005A2F2A">
        <w:rPr>
          <w:sz w:val="18"/>
          <w:szCs w:val="18"/>
        </w:rPr>
        <w:t>-thermique une intersection des deux courbes, essentiellement lorsque la courbe de la variation des précipitations (</w:t>
      </w:r>
      <m:oMath>
        <m:r>
          <w:rPr>
            <w:rFonts w:ascii="Cambria Math" w:hAnsi="Cambria Math"/>
            <w:sz w:val="18"/>
            <w:szCs w:val="18"/>
          </w:rPr>
          <m:t>P</m:t>
        </m:r>
      </m:oMath>
      <w:r w:rsidRPr="005A2F2A">
        <w:rPr>
          <w:sz w:val="18"/>
          <w:szCs w:val="18"/>
        </w:rPr>
        <w:t>) descend sous celle de de la variation la température (</w:t>
      </w:r>
      <m:oMath>
        <m:r>
          <w:rPr>
            <w:rFonts w:ascii="Cambria Math" w:hAnsi="Cambria Math"/>
            <w:sz w:val="18"/>
            <w:szCs w:val="18"/>
          </w:rPr>
          <m:t>T</m:t>
        </m:r>
      </m:oMath>
      <w:r w:rsidRPr="005A2F2A">
        <w:rPr>
          <w:sz w:val="18"/>
          <w:szCs w:val="18"/>
        </w:rPr>
        <w:t xml:space="preserve">), où il y a une formation d’une aire qui détermine une période caractérisée par des faibles précipitations et une forte température, on l’appelle </w:t>
      </w:r>
      <w:r w:rsidRPr="005A2F2A">
        <w:rPr>
          <w:b/>
          <w:bCs/>
          <w:color w:val="C00000"/>
          <w:sz w:val="18"/>
          <w:szCs w:val="18"/>
          <w:u w:val="single"/>
        </w:rPr>
        <w:t>la période d’aridité</w:t>
      </w:r>
      <w:r w:rsidRPr="005A2F2A">
        <w:rPr>
          <w:color w:val="C00000"/>
          <w:sz w:val="18"/>
          <w:szCs w:val="18"/>
        </w:rPr>
        <w:t xml:space="preserve"> (</w:t>
      </w:r>
      <w:r w:rsidRPr="005A2F2A">
        <w:rPr>
          <w:rFonts w:hint="cs"/>
          <w:color w:val="C00000"/>
          <w:sz w:val="18"/>
          <w:szCs w:val="18"/>
          <w:rtl/>
        </w:rPr>
        <w:t>(</w:t>
      </w:r>
      <w:r w:rsidRPr="005A2F2A">
        <w:rPr>
          <w:rFonts w:hint="cs"/>
          <w:color w:val="C00000"/>
          <w:sz w:val="18"/>
          <w:szCs w:val="18"/>
          <w:rtl/>
          <w:lang w:bidi="ar-MA"/>
        </w:rPr>
        <w:t>فترة القحولة</w:t>
      </w:r>
      <w:r w:rsidRPr="005A2F2A">
        <w:rPr>
          <w:sz w:val="18"/>
          <w:szCs w:val="18"/>
          <w:lang w:bidi="ar-MA"/>
        </w:rPr>
        <w:t>.</w:t>
      </w:r>
    </w:p>
    <w:p w:rsidR="005A2F2A" w:rsidRPr="005A2F2A" w:rsidRDefault="005A2F2A" w:rsidP="005A2F2A">
      <w:pPr>
        <w:pStyle w:val="AAA"/>
        <w:numPr>
          <w:ilvl w:val="0"/>
          <w:numId w:val="6"/>
        </w:numPr>
        <w:rPr>
          <w:sz w:val="18"/>
          <w:szCs w:val="18"/>
          <w:lang w:bidi="ar-MA"/>
        </w:rPr>
      </w:pPr>
      <w:r w:rsidRPr="005A2F2A">
        <w:rPr>
          <w:sz w:val="18"/>
          <w:szCs w:val="18"/>
          <w:lang w:bidi="ar-MA"/>
        </w:rPr>
        <w:t xml:space="preserve">Le rapport </w:t>
      </w:r>
      <m:oMath>
        <m:r>
          <w:rPr>
            <w:rFonts w:ascii="Cambria Math" w:hAnsi="Cambria Math"/>
            <w:sz w:val="18"/>
            <w:szCs w:val="18"/>
            <w:lang w:bidi="ar-MA"/>
          </w:rPr>
          <m:t>P/T</m:t>
        </m:r>
      </m:oMath>
      <w:r w:rsidRPr="005A2F2A">
        <w:rPr>
          <w:sz w:val="18"/>
          <w:szCs w:val="18"/>
          <w:lang w:bidi="ar-MA"/>
        </w:rPr>
        <w:t xml:space="preserve"> correspond </w:t>
      </w:r>
      <w:r w:rsidRPr="005A2F2A">
        <w:rPr>
          <w:b/>
          <w:bCs/>
          <w:color w:val="C00000"/>
          <w:sz w:val="18"/>
          <w:szCs w:val="18"/>
          <w:u w:val="single"/>
          <w:lang w:bidi="ar-MA"/>
        </w:rPr>
        <w:t>l’indice xérothermique</w:t>
      </w:r>
      <w:r w:rsidRPr="005A2F2A">
        <w:rPr>
          <w:sz w:val="18"/>
          <w:szCs w:val="18"/>
          <w:lang w:bidi="ar-MA"/>
        </w:rPr>
        <w:t>, c’est un indice qui définit les mois secs, alors :</w:t>
      </w:r>
    </w:p>
    <w:p w:rsidR="005A2F2A" w:rsidRPr="005A2F2A" w:rsidRDefault="005A2F2A" w:rsidP="005A2F2A">
      <w:pPr>
        <w:pStyle w:val="AAA"/>
        <w:numPr>
          <w:ilvl w:val="0"/>
          <w:numId w:val="6"/>
        </w:numPr>
        <w:rPr>
          <w:sz w:val="18"/>
          <w:szCs w:val="18"/>
          <w:lang w:bidi="ar-MA"/>
        </w:rPr>
      </w:pPr>
      <w:r w:rsidRPr="005A2F2A">
        <w:rPr>
          <w:sz w:val="18"/>
          <w:szCs w:val="18"/>
          <w:lang w:bidi="ar-MA"/>
        </w:rPr>
        <w:t xml:space="preserve">Si </w:t>
      </w:r>
      <m:oMath>
        <m:r>
          <w:rPr>
            <w:rFonts w:ascii="Cambria Math" w:hAnsi="Cambria Math"/>
            <w:sz w:val="18"/>
            <w:szCs w:val="18"/>
            <w:lang w:bidi="ar-MA"/>
          </w:rPr>
          <m:t>P/T ≤ 2</m:t>
        </m:r>
      </m:oMath>
      <w:r w:rsidRPr="005A2F2A">
        <w:rPr>
          <w:sz w:val="18"/>
          <w:szCs w:val="18"/>
          <w:lang w:bidi="ar-MA"/>
        </w:rPr>
        <w:t xml:space="preserve"> on dit que le mois est sec ;</w:t>
      </w:r>
    </w:p>
    <w:p w:rsidR="005A2F2A" w:rsidRPr="005A2F2A" w:rsidRDefault="005A2F2A" w:rsidP="005A2F2A">
      <w:pPr>
        <w:pStyle w:val="AAA"/>
        <w:numPr>
          <w:ilvl w:val="0"/>
          <w:numId w:val="6"/>
        </w:numPr>
        <w:rPr>
          <w:sz w:val="18"/>
          <w:szCs w:val="18"/>
          <w:lang w:bidi="ar-MA"/>
        </w:rPr>
      </w:pPr>
      <w:r w:rsidRPr="005A2F2A">
        <w:rPr>
          <w:sz w:val="18"/>
          <w:szCs w:val="18"/>
          <w:lang w:bidi="ar-MA"/>
        </w:rPr>
        <w:t xml:space="preserve">Si </w:t>
      </w:r>
      <m:oMath>
        <m:r>
          <w:rPr>
            <w:rFonts w:ascii="Cambria Math" w:hAnsi="Cambria Math"/>
            <w:sz w:val="18"/>
            <w:szCs w:val="18"/>
            <w:lang w:bidi="ar-MA"/>
          </w:rPr>
          <m:t>P/T &gt; 2</m:t>
        </m:r>
      </m:oMath>
      <w:r w:rsidRPr="005A2F2A">
        <w:rPr>
          <w:sz w:val="18"/>
          <w:szCs w:val="18"/>
          <w:lang w:bidi="ar-MA"/>
        </w:rPr>
        <w:t xml:space="preserve"> on dit que le mois est humide.</w:t>
      </w:r>
    </w:p>
    <w:p w:rsidR="005A2F2A" w:rsidRPr="00540620" w:rsidRDefault="005A2F2A" w:rsidP="00540620">
      <w:pPr>
        <w:tabs>
          <w:tab w:val="left" w:pos="181"/>
        </w:tabs>
        <w:spacing w:after="0" w:line="240" w:lineRule="auto"/>
        <w:jc w:val="both"/>
        <w:rPr>
          <w:rFonts w:ascii="Times New Roman" w:eastAsia="Cambria" w:hAnsi="Times New Roman" w:cs="Times New Roman"/>
          <w:sz w:val="18"/>
          <w:szCs w:val="18"/>
          <w:lang w:eastAsia="fr-FR"/>
        </w:rPr>
      </w:pPr>
    </w:p>
    <w:p w:rsidR="005A2F2A" w:rsidRPr="0042648A" w:rsidRDefault="005A2F2A" w:rsidP="0042648A">
      <w:pPr>
        <w:spacing w:after="0" w:line="240" w:lineRule="auto"/>
        <w:jc w:val="center"/>
        <w:rPr>
          <w:rFonts w:eastAsiaTheme="minorEastAsia" w:hAnsi="Calibri"/>
          <w:b/>
          <w:bCs/>
          <w:i/>
          <w:iCs/>
          <w:color w:val="FF0000"/>
          <w:kern w:val="24"/>
          <w:sz w:val="24"/>
          <w:szCs w:val="24"/>
          <w:u w:val="single"/>
          <w:lang w:eastAsia="fr-FR"/>
        </w:rPr>
      </w:pPr>
      <w:r w:rsidRPr="0042648A">
        <w:rPr>
          <w:rFonts w:eastAsiaTheme="minorEastAsia" w:hAnsi="Calibri"/>
          <w:b/>
          <w:bCs/>
          <w:i/>
          <w:iCs/>
          <w:color w:val="FF0000"/>
          <w:kern w:val="24"/>
          <w:sz w:val="24"/>
          <w:szCs w:val="24"/>
          <w:u w:val="single"/>
          <w:lang w:eastAsia="fr-FR"/>
        </w:rPr>
        <w:t>II--Influences des facteurs climatiques</w:t>
      </w:r>
      <w:r w:rsidR="0042648A" w:rsidRPr="0042648A">
        <w:rPr>
          <w:rFonts w:eastAsiaTheme="minorEastAsia" w:hAnsi="Calibri"/>
          <w:b/>
          <w:bCs/>
          <w:i/>
          <w:iCs/>
          <w:color w:val="FF0000"/>
          <w:kern w:val="24"/>
          <w:sz w:val="24"/>
          <w:szCs w:val="24"/>
          <w:u w:val="single"/>
          <w:lang w:eastAsia="fr-FR"/>
        </w:rPr>
        <w:t xml:space="preserve"> sur la répartition des êtres vivants.</w:t>
      </w:r>
    </w:p>
    <w:p w:rsidR="0042648A" w:rsidRDefault="0042648A" w:rsidP="002D4595">
      <w:pPr>
        <w:spacing w:after="0" w:line="240" w:lineRule="auto"/>
        <w:rPr>
          <w:rFonts w:eastAsiaTheme="minorEastAsia" w:hAnsi="Calibri"/>
          <w:b/>
          <w:bCs/>
          <w:color w:val="FF0000"/>
          <w:kern w:val="24"/>
          <w:lang w:eastAsia="fr-FR" w:bidi="ar-MA"/>
        </w:rPr>
      </w:pPr>
      <w:r>
        <w:rPr>
          <w:rFonts w:eastAsiaTheme="minorEastAsia" w:hAnsi="Calibri"/>
          <w:b/>
          <w:bCs/>
          <w:color w:val="FF0000"/>
          <w:kern w:val="24"/>
          <w:lang w:eastAsia="fr-FR"/>
        </w:rPr>
        <w:t xml:space="preserve">II-A-chez les végétaux : </w:t>
      </w:r>
      <w:r w:rsidRPr="006A7DFF">
        <w:rPr>
          <w:rFonts w:eastAsiaTheme="minorEastAsia" w:hAnsi="Calibri"/>
          <w:b/>
          <w:bCs/>
          <w:color w:val="002060"/>
          <w:kern w:val="24"/>
          <w:highlight w:val="yellow"/>
          <w:lang w:eastAsia="fr-FR"/>
        </w:rPr>
        <w:t>Exemple</w:t>
      </w:r>
      <w:r w:rsidR="002D4595" w:rsidRPr="006A7DFF">
        <w:rPr>
          <w:rFonts w:eastAsiaTheme="minorEastAsia" w:hAnsi="Calibri"/>
          <w:b/>
          <w:bCs/>
          <w:color w:val="002060"/>
          <w:kern w:val="24"/>
          <w:highlight w:val="yellow"/>
          <w:lang w:eastAsia="fr-FR"/>
        </w:rPr>
        <w:t>1</w:t>
      </w:r>
      <w:r w:rsidRPr="006A7DFF">
        <w:rPr>
          <w:rFonts w:eastAsiaTheme="minorEastAsia" w:hAnsi="Calibri"/>
          <w:b/>
          <w:bCs/>
          <w:color w:val="002060"/>
          <w:kern w:val="24"/>
          <w:highlight w:val="yellow"/>
          <w:lang w:eastAsia="fr-FR"/>
        </w:rPr>
        <w:t xml:space="preserve"> : la répartition de </w:t>
      </w:r>
      <w:r w:rsidR="002D4595" w:rsidRPr="006A7DFF">
        <w:rPr>
          <w:rFonts w:eastAsiaTheme="minorEastAsia" w:hAnsi="Calibri"/>
          <w:b/>
          <w:bCs/>
          <w:color w:val="002060"/>
          <w:kern w:val="24"/>
          <w:highlight w:val="yellow"/>
          <w:lang w:eastAsia="fr-FR"/>
        </w:rPr>
        <w:t>l'</w:t>
      </w:r>
      <w:proofErr w:type="spellStart"/>
      <w:r w:rsidR="002D4595" w:rsidRPr="006A7DFF">
        <w:rPr>
          <w:rFonts w:eastAsiaTheme="minorEastAsia" w:hAnsi="Calibri"/>
          <w:b/>
          <w:bCs/>
          <w:color w:val="002060"/>
          <w:kern w:val="24"/>
          <w:highlight w:val="yellow"/>
          <w:lang w:eastAsia="fr-FR"/>
        </w:rPr>
        <w:t>arganeraie</w:t>
      </w:r>
      <w:proofErr w:type="spellEnd"/>
      <w:r w:rsidR="002D4595" w:rsidRPr="006A7DFF">
        <w:rPr>
          <w:rFonts w:eastAsiaTheme="minorEastAsia" w:hAnsi="Calibri" w:hint="cs"/>
          <w:b/>
          <w:bCs/>
          <w:color w:val="002060"/>
          <w:kern w:val="24"/>
          <w:highlight w:val="yellow"/>
          <w:rtl/>
          <w:lang w:eastAsia="fr-FR"/>
        </w:rPr>
        <w:t xml:space="preserve"> </w:t>
      </w:r>
      <w:r w:rsidR="002D4595" w:rsidRPr="006A7DFF">
        <w:rPr>
          <w:rFonts w:eastAsiaTheme="minorEastAsia" w:hAnsi="Calibri"/>
          <w:b/>
          <w:bCs/>
          <w:color w:val="002060"/>
          <w:kern w:val="24"/>
          <w:highlight w:val="yellow"/>
          <w:lang w:eastAsia="fr-FR"/>
        </w:rPr>
        <w:t>marocaine</w:t>
      </w:r>
      <w:r w:rsidR="002D4595" w:rsidRPr="006A7DFF">
        <w:rPr>
          <w:rFonts w:eastAsiaTheme="minorEastAsia" w:hAnsi="Calibri" w:hint="cs"/>
          <w:b/>
          <w:bCs/>
          <w:color w:val="002060"/>
          <w:kern w:val="24"/>
          <w:highlight w:val="yellow"/>
          <w:rtl/>
          <w:lang w:eastAsia="fr-FR"/>
        </w:rPr>
        <w:t xml:space="preserve"> </w:t>
      </w:r>
      <w:r w:rsidR="002D4595" w:rsidRPr="006A7DFF">
        <w:rPr>
          <w:rFonts w:eastAsiaTheme="minorEastAsia" w:hAnsi="Calibri" w:hint="cs"/>
          <w:b/>
          <w:bCs/>
          <w:color w:val="002060"/>
          <w:kern w:val="24"/>
          <w:highlight w:val="yellow"/>
          <w:rtl/>
          <w:lang w:eastAsia="fr-FR" w:bidi="ar-MA"/>
        </w:rPr>
        <w:t>توزيع غابة الأركان بالمغرب</w:t>
      </w:r>
      <w:r w:rsidR="002D4595" w:rsidRPr="006A7DFF">
        <w:rPr>
          <w:rFonts w:eastAsiaTheme="minorEastAsia" w:hAnsi="Calibri" w:hint="cs"/>
          <w:b/>
          <w:bCs/>
          <w:color w:val="002060"/>
          <w:kern w:val="24"/>
          <w:rtl/>
          <w:lang w:eastAsia="fr-FR" w:bidi="ar-MA"/>
        </w:rPr>
        <w:t xml:space="preserve"> </w:t>
      </w:r>
    </w:p>
    <w:p w:rsidR="0042648A" w:rsidRPr="00757971" w:rsidRDefault="0042648A" w:rsidP="00431518">
      <w:pPr>
        <w:spacing w:after="0" w:line="240" w:lineRule="auto"/>
        <w:rPr>
          <w:rFonts w:asciiTheme="majorBidi" w:hAnsiTheme="majorBidi" w:cstheme="majorBidi"/>
          <w:color w:val="313131"/>
          <w:sz w:val="18"/>
          <w:szCs w:val="18"/>
          <w:shd w:val="clear" w:color="auto" w:fill="FFFFFF"/>
        </w:rPr>
      </w:pPr>
      <w:r w:rsidRPr="00E352CA">
        <w:rPr>
          <w:rFonts w:asciiTheme="majorBidi" w:eastAsiaTheme="minorEastAsia" w:hAnsiTheme="majorBidi" w:cstheme="majorBidi"/>
          <w:kern w:val="24"/>
          <w:sz w:val="18"/>
          <w:szCs w:val="18"/>
          <w:lang w:eastAsia="fr-FR"/>
        </w:rPr>
        <w:t>L’arganier (</w:t>
      </w:r>
      <w:proofErr w:type="spellStart"/>
      <w:r w:rsidRPr="00E352CA">
        <w:rPr>
          <w:rFonts w:asciiTheme="majorBidi" w:eastAsiaTheme="minorEastAsia" w:hAnsiTheme="majorBidi" w:cstheme="majorBidi"/>
          <w:kern w:val="24"/>
          <w:sz w:val="18"/>
          <w:szCs w:val="18"/>
          <w:lang w:eastAsia="fr-FR"/>
        </w:rPr>
        <w:t>Argania</w:t>
      </w:r>
      <w:proofErr w:type="spellEnd"/>
      <w:r w:rsidRPr="00E352CA">
        <w:rPr>
          <w:rFonts w:asciiTheme="majorBidi" w:eastAsiaTheme="minorEastAsia" w:hAnsiTheme="majorBidi" w:cstheme="majorBidi"/>
          <w:kern w:val="24"/>
          <w:sz w:val="18"/>
          <w:szCs w:val="18"/>
          <w:lang w:eastAsia="fr-FR"/>
        </w:rPr>
        <w:t xml:space="preserve"> </w:t>
      </w:r>
      <w:proofErr w:type="spellStart"/>
      <w:r w:rsidRPr="00E352CA">
        <w:rPr>
          <w:rFonts w:asciiTheme="majorBidi" w:eastAsiaTheme="minorEastAsia" w:hAnsiTheme="majorBidi" w:cstheme="majorBidi"/>
          <w:kern w:val="24"/>
          <w:sz w:val="18"/>
          <w:szCs w:val="18"/>
          <w:lang w:eastAsia="fr-FR"/>
        </w:rPr>
        <w:t>spinosa</w:t>
      </w:r>
      <w:proofErr w:type="spellEnd"/>
      <w:r w:rsidRPr="00E352CA">
        <w:rPr>
          <w:rFonts w:asciiTheme="majorBidi" w:eastAsiaTheme="minorEastAsia" w:hAnsiTheme="majorBidi" w:cstheme="majorBidi"/>
          <w:kern w:val="24"/>
          <w:sz w:val="18"/>
          <w:szCs w:val="18"/>
          <w:lang w:eastAsia="fr-FR"/>
        </w:rPr>
        <w:t xml:space="preserve">) est une espèce </w:t>
      </w:r>
      <w:r w:rsidRPr="00757971">
        <w:rPr>
          <w:rFonts w:asciiTheme="majorBidi" w:eastAsiaTheme="minorEastAsia" w:hAnsiTheme="majorBidi" w:cstheme="majorBidi"/>
          <w:b/>
          <w:bCs/>
          <w:kern w:val="24"/>
          <w:sz w:val="18"/>
          <w:szCs w:val="18"/>
          <w:lang w:eastAsia="fr-FR"/>
        </w:rPr>
        <w:t>endémique</w:t>
      </w:r>
      <w:r w:rsidRPr="00E352CA">
        <w:rPr>
          <w:rFonts w:asciiTheme="majorBidi" w:eastAsiaTheme="minorEastAsia" w:hAnsiTheme="majorBidi" w:cstheme="majorBidi"/>
          <w:kern w:val="24"/>
          <w:sz w:val="18"/>
          <w:szCs w:val="18"/>
          <w:lang w:eastAsia="fr-FR"/>
        </w:rPr>
        <w:t xml:space="preserve"> au </w:t>
      </w:r>
      <w:r w:rsidR="008B17EB" w:rsidRPr="00E352CA">
        <w:rPr>
          <w:rFonts w:asciiTheme="majorBidi" w:eastAsiaTheme="minorEastAsia" w:hAnsiTheme="majorBidi" w:cstheme="majorBidi"/>
          <w:kern w:val="24"/>
          <w:sz w:val="18"/>
          <w:szCs w:val="18"/>
          <w:lang w:eastAsia="fr-FR"/>
        </w:rPr>
        <w:t xml:space="preserve">Maroc, caractérisant la région de Souss.la taille de l’arbre varie de 8m à 10m avec un tronc court et enroulé et des branche épineuses. </w:t>
      </w:r>
      <w:r w:rsidR="00E352CA" w:rsidRPr="00757971">
        <w:rPr>
          <w:rFonts w:asciiTheme="majorBidi" w:hAnsiTheme="majorBidi" w:cstheme="majorBidi"/>
          <w:color w:val="313131"/>
          <w:sz w:val="18"/>
          <w:szCs w:val="18"/>
          <w:shd w:val="clear" w:color="auto" w:fill="FFFFFF"/>
        </w:rPr>
        <w:t>L'arganier est un arbre aux multiples usages : forestier (bois de chauffage), fruitier et fourrager (nourrit les chèvres).</w:t>
      </w:r>
      <w:r w:rsidR="00E352CA" w:rsidRPr="00757971">
        <w:rPr>
          <w:rFonts w:asciiTheme="majorBidi" w:hAnsiTheme="majorBidi" w:cstheme="majorBidi"/>
          <w:color w:val="963E23"/>
          <w:sz w:val="18"/>
          <w:szCs w:val="18"/>
          <w:bdr w:val="none" w:sz="0" w:space="0" w:color="auto" w:frame="1"/>
          <w:shd w:val="clear" w:color="auto" w:fill="FFFFFF"/>
        </w:rPr>
        <w:t xml:space="preserve"> </w:t>
      </w:r>
      <w:r w:rsidR="00431518" w:rsidRPr="00757971">
        <w:rPr>
          <w:rStyle w:val="lev"/>
          <w:rFonts w:asciiTheme="majorBidi" w:hAnsiTheme="majorBidi" w:cstheme="majorBidi"/>
          <w:color w:val="963E23"/>
          <w:sz w:val="18"/>
          <w:szCs w:val="18"/>
          <w:bdr w:val="none" w:sz="0" w:space="0" w:color="auto" w:frame="1"/>
          <w:shd w:val="clear" w:color="auto" w:fill="FFFFFF"/>
        </w:rPr>
        <w:t>L’arganier</w:t>
      </w:r>
      <w:r w:rsidR="00E352CA" w:rsidRPr="00757971">
        <w:rPr>
          <w:rStyle w:val="lev"/>
          <w:rFonts w:asciiTheme="majorBidi" w:hAnsiTheme="majorBidi" w:cstheme="majorBidi"/>
          <w:color w:val="963E23"/>
          <w:sz w:val="18"/>
          <w:szCs w:val="18"/>
          <w:bdr w:val="none" w:sz="0" w:space="0" w:color="auto" w:frame="1"/>
          <w:shd w:val="clear" w:color="auto" w:fill="FFFFFF"/>
        </w:rPr>
        <w:t xml:space="preserve"> possède un système racinaire extrêmement développé</w:t>
      </w:r>
      <w:r w:rsidR="00431518">
        <w:rPr>
          <w:rFonts w:asciiTheme="majorBidi" w:hAnsiTheme="majorBidi" w:cstheme="majorBidi"/>
          <w:color w:val="313131"/>
          <w:sz w:val="18"/>
          <w:szCs w:val="18"/>
          <w:shd w:val="clear" w:color="auto" w:fill="FFFFFF"/>
        </w:rPr>
        <w:t>, i</w:t>
      </w:r>
      <w:r w:rsidR="00E352CA" w:rsidRPr="00757971">
        <w:rPr>
          <w:rFonts w:asciiTheme="majorBidi" w:hAnsiTheme="majorBidi" w:cstheme="majorBidi"/>
          <w:color w:val="313131"/>
          <w:sz w:val="18"/>
          <w:szCs w:val="18"/>
          <w:shd w:val="clear" w:color="auto" w:fill="FFFFFF"/>
        </w:rPr>
        <w:t>l va puiser l’eau profond, jusqu’à 20 et 25m sous terre. En effet les racines de l’arganier représentent 5 fois sa partie aérienne, (son tronc et ses branches). Lorsque les ressources hydriques viennent à manquer,</w:t>
      </w:r>
      <w:r w:rsidR="00E352CA" w:rsidRPr="00757971">
        <w:rPr>
          <w:rStyle w:val="apple-converted-space"/>
          <w:rFonts w:asciiTheme="majorBidi" w:hAnsiTheme="majorBidi" w:cstheme="majorBidi"/>
          <w:color w:val="313131"/>
          <w:sz w:val="18"/>
          <w:szCs w:val="18"/>
          <w:shd w:val="clear" w:color="auto" w:fill="FFFFFF"/>
        </w:rPr>
        <w:t> </w:t>
      </w:r>
      <w:r w:rsidR="00E352CA" w:rsidRPr="00757971">
        <w:rPr>
          <w:rStyle w:val="lev"/>
          <w:rFonts w:asciiTheme="majorBidi" w:hAnsiTheme="majorBidi" w:cstheme="majorBidi"/>
          <w:color w:val="963E23"/>
          <w:sz w:val="18"/>
          <w:szCs w:val="18"/>
          <w:bdr w:val="none" w:sz="0" w:space="0" w:color="auto" w:frame="1"/>
          <w:shd w:val="clear" w:color="auto" w:fill="FFFFFF"/>
        </w:rPr>
        <w:t>l’arganier peut temporairement se défolier</w:t>
      </w:r>
      <w:r w:rsidR="00431518">
        <w:rPr>
          <w:rFonts w:asciiTheme="majorBidi" w:hAnsiTheme="majorBidi" w:cstheme="majorBidi"/>
          <w:color w:val="313131"/>
          <w:sz w:val="18"/>
          <w:szCs w:val="18"/>
          <w:shd w:val="clear" w:color="auto" w:fill="FFFFFF"/>
        </w:rPr>
        <w:t xml:space="preserve"> et l</w:t>
      </w:r>
      <w:r w:rsidR="00E352CA" w:rsidRPr="00757971">
        <w:rPr>
          <w:rFonts w:asciiTheme="majorBidi" w:hAnsiTheme="majorBidi" w:cstheme="majorBidi"/>
          <w:color w:val="313131"/>
          <w:sz w:val="18"/>
          <w:szCs w:val="18"/>
          <w:shd w:val="clear" w:color="auto" w:fill="FFFFFF"/>
        </w:rPr>
        <w:t>orsqu'arrivent de nouvelles précipitations, il retrouve son aspect touffu.</w:t>
      </w:r>
    </w:p>
    <w:tbl>
      <w:tblPr>
        <w:tblStyle w:val="Grilledutableau"/>
        <w:tblW w:w="0" w:type="auto"/>
        <w:tblLook w:val="04A0" w:firstRow="1" w:lastRow="0" w:firstColumn="1" w:lastColumn="0" w:noHBand="0" w:noVBand="1"/>
      </w:tblPr>
      <w:tblGrid>
        <w:gridCol w:w="3502"/>
        <w:gridCol w:w="3590"/>
        <w:gridCol w:w="3590"/>
      </w:tblGrid>
      <w:tr w:rsidR="00E352CA" w:rsidTr="00E352CA">
        <w:tc>
          <w:tcPr>
            <w:tcW w:w="3535" w:type="dxa"/>
          </w:tcPr>
          <w:p w:rsidR="00E352CA" w:rsidRDefault="00E352CA" w:rsidP="0042648A">
            <w:pPr>
              <w:rPr>
                <w:rFonts w:asciiTheme="majorBidi" w:eastAsiaTheme="minorEastAsia" w:hAnsiTheme="majorBidi" w:cstheme="majorBidi"/>
                <w:kern w:val="24"/>
                <w:sz w:val="18"/>
                <w:szCs w:val="18"/>
                <w:lang w:eastAsia="fr-FR"/>
              </w:rPr>
            </w:pPr>
            <w:r>
              <w:rPr>
                <w:rFonts w:asciiTheme="majorBidi" w:eastAsiaTheme="minorEastAsia" w:hAnsiTheme="majorBidi" w:cstheme="majorBidi"/>
                <w:noProof/>
                <w:kern w:val="24"/>
                <w:sz w:val="18"/>
                <w:szCs w:val="18"/>
                <w:lang w:eastAsia="fr-FR"/>
              </w:rPr>
              <w:drawing>
                <wp:inline distT="0" distB="0" distL="0" distR="0">
                  <wp:extent cx="2101850" cy="1968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partition argani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3766" cy="1979660"/>
                          </a:xfrm>
                          <a:prstGeom prst="rect">
                            <a:avLst/>
                          </a:prstGeom>
                        </pic:spPr>
                      </pic:pic>
                    </a:graphicData>
                  </a:graphic>
                </wp:inline>
              </w:drawing>
            </w:r>
          </w:p>
        </w:tc>
        <w:tc>
          <w:tcPr>
            <w:tcW w:w="3535" w:type="dxa"/>
          </w:tcPr>
          <w:p w:rsidR="00E352CA" w:rsidRDefault="00E352CA" w:rsidP="0042648A">
            <w:pPr>
              <w:rPr>
                <w:rFonts w:asciiTheme="majorBidi" w:eastAsiaTheme="minorEastAsia" w:hAnsiTheme="majorBidi" w:cstheme="majorBidi"/>
                <w:kern w:val="24"/>
                <w:sz w:val="18"/>
                <w:szCs w:val="18"/>
                <w:lang w:eastAsia="fr-FR"/>
              </w:rPr>
            </w:pPr>
            <w:r>
              <w:rPr>
                <w:rFonts w:asciiTheme="majorBidi" w:eastAsiaTheme="minorEastAsia" w:hAnsiTheme="majorBidi" w:cstheme="majorBidi"/>
                <w:noProof/>
                <w:kern w:val="24"/>
                <w:sz w:val="18"/>
                <w:szCs w:val="18"/>
                <w:lang w:eastAsia="fr-FR"/>
              </w:rPr>
              <w:drawing>
                <wp:inline distT="0" distB="0" distL="0" distR="0">
                  <wp:extent cx="2159000" cy="1885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anier2.jpg"/>
                          <pic:cNvPicPr/>
                        </pic:nvPicPr>
                        <pic:blipFill>
                          <a:blip r:embed="rId8">
                            <a:extLst>
                              <a:ext uri="{28A0092B-C50C-407E-A947-70E740481C1C}">
                                <a14:useLocalDpi xmlns:a14="http://schemas.microsoft.com/office/drawing/2010/main" val="0"/>
                              </a:ext>
                            </a:extLst>
                          </a:blip>
                          <a:stretch>
                            <a:fillRect/>
                          </a:stretch>
                        </pic:blipFill>
                        <pic:spPr>
                          <a:xfrm>
                            <a:off x="0" y="0"/>
                            <a:ext cx="2159000" cy="1885950"/>
                          </a:xfrm>
                          <a:prstGeom prst="rect">
                            <a:avLst/>
                          </a:prstGeom>
                        </pic:spPr>
                      </pic:pic>
                    </a:graphicData>
                  </a:graphic>
                </wp:inline>
              </w:drawing>
            </w:r>
          </w:p>
        </w:tc>
        <w:tc>
          <w:tcPr>
            <w:tcW w:w="3536" w:type="dxa"/>
          </w:tcPr>
          <w:p w:rsidR="00E352CA" w:rsidRDefault="00E352CA" w:rsidP="0042648A">
            <w:pPr>
              <w:rPr>
                <w:rFonts w:asciiTheme="majorBidi" w:eastAsiaTheme="minorEastAsia" w:hAnsiTheme="majorBidi" w:cstheme="majorBidi"/>
                <w:kern w:val="24"/>
                <w:sz w:val="18"/>
                <w:szCs w:val="18"/>
                <w:lang w:eastAsia="fr-FR"/>
              </w:rPr>
            </w:pPr>
            <w:r>
              <w:rPr>
                <w:rFonts w:asciiTheme="majorBidi" w:eastAsiaTheme="minorEastAsia" w:hAnsiTheme="majorBidi" w:cstheme="majorBidi"/>
                <w:noProof/>
                <w:kern w:val="24"/>
                <w:sz w:val="18"/>
                <w:szCs w:val="18"/>
                <w:lang w:eastAsia="fr-FR"/>
              </w:rPr>
              <w:drawing>
                <wp:inline distT="0" distB="0" distL="0" distR="0">
                  <wp:extent cx="2159000" cy="19367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anier1.jpg"/>
                          <pic:cNvPicPr/>
                        </pic:nvPicPr>
                        <pic:blipFill>
                          <a:blip r:embed="rId9">
                            <a:extLst>
                              <a:ext uri="{28A0092B-C50C-407E-A947-70E740481C1C}">
                                <a14:useLocalDpi xmlns:a14="http://schemas.microsoft.com/office/drawing/2010/main" val="0"/>
                              </a:ext>
                            </a:extLst>
                          </a:blip>
                          <a:stretch>
                            <a:fillRect/>
                          </a:stretch>
                        </pic:blipFill>
                        <pic:spPr>
                          <a:xfrm>
                            <a:off x="0" y="0"/>
                            <a:ext cx="2159000" cy="1936750"/>
                          </a:xfrm>
                          <a:prstGeom prst="rect">
                            <a:avLst/>
                          </a:prstGeom>
                        </pic:spPr>
                      </pic:pic>
                    </a:graphicData>
                  </a:graphic>
                </wp:inline>
              </w:drawing>
            </w:r>
          </w:p>
        </w:tc>
      </w:tr>
    </w:tbl>
    <w:p w:rsidR="00E352CA" w:rsidRDefault="00E352CA" w:rsidP="0042648A">
      <w:pPr>
        <w:spacing w:after="0" w:line="240" w:lineRule="auto"/>
        <w:rPr>
          <w:rFonts w:asciiTheme="majorBidi" w:eastAsiaTheme="minorEastAsia" w:hAnsiTheme="majorBidi" w:cstheme="majorBidi"/>
          <w:kern w:val="24"/>
          <w:sz w:val="18"/>
          <w:szCs w:val="18"/>
          <w:lang w:eastAsia="fr-FR"/>
        </w:rPr>
      </w:pPr>
    </w:p>
    <w:p w:rsidR="002629CF" w:rsidRDefault="002629CF" w:rsidP="0042648A">
      <w:pPr>
        <w:spacing w:after="0" w:line="240" w:lineRule="auto"/>
        <w:rPr>
          <w:rFonts w:asciiTheme="majorBidi" w:eastAsiaTheme="minorEastAsia" w:hAnsiTheme="majorBidi" w:cstheme="majorBidi"/>
          <w:kern w:val="24"/>
          <w:sz w:val="18"/>
          <w:szCs w:val="18"/>
          <w:lang w:eastAsia="fr-FR"/>
        </w:rPr>
      </w:pPr>
      <w:r>
        <w:rPr>
          <w:rFonts w:asciiTheme="majorBidi" w:eastAsiaTheme="minorEastAsia" w:hAnsiTheme="majorBidi" w:cstheme="majorBidi"/>
          <w:kern w:val="24"/>
          <w:sz w:val="18"/>
          <w:szCs w:val="18"/>
          <w:lang w:eastAsia="fr-FR"/>
        </w:rPr>
        <w:t>-D’après les données représentées dans les pages 52 et 53 :</w:t>
      </w:r>
    </w:p>
    <w:p w:rsidR="002629CF" w:rsidRPr="002629CF" w:rsidRDefault="002629CF" w:rsidP="0042648A">
      <w:pPr>
        <w:spacing w:after="0" w:line="240" w:lineRule="auto"/>
        <w:rPr>
          <w:rFonts w:asciiTheme="majorBidi" w:eastAsiaTheme="minorEastAsia" w:hAnsiTheme="majorBidi" w:cstheme="majorBidi"/>
          <w:b/>
          <w:bCs/>
          <w:kern w:val="24"/>
          <w:sz w:val="18"/>
          <w:szCs w:val="18"/>
          <w:lang w:eastAsia="fr-FR"/>
        </w:rPr>
      </w:pPr>
      <w:r w:rsidRPr="002629CF">
        <w:rPr>
          <w:rFonts w:asciiTheme="majorBidi" w:eastAsiaTheme="minorEastAsia" w:hAnsiTheme="majorBidi" w:cstheme="majorBidi"/>
          <w:b/>
          <w:bCs/>
          <w:kern w:val="24"/>
          <w:sz w:val="18"/>
          <w:szCs w:val="18"/>
          <w:lang w:eastAsia="fr-FR"/>
        </w:rPr>
        <w:t>Q1-Réaliser le diagramme Ombro-thermique de  chaque station, et y mentionner la période de sécheresse.</w:t>
      </w:r>
    </w:p>
    <w:p w:rsidR="002629CF" w:rsidRPr="002629CF" w:rsidRDefault="002629CF" w:rsidP="0042648A">
      <w:pPr>
        <w:spacing w:after="0" w:line="240" w:lineRule="auto"/>
        <w:rPr>
          <w:rFonts w:asciiTheme="majorBidi" w:eastAsiaTheme="minorEastAsia" w:hAnsiTheme="majorBidi" w:cstheme="majorBidi"/>
          <w:b/>
          <w:bCs/>
          <w:kern w:val="24"/>
          <w:sz w:val="18"/>
          <w:szCs w:val="18"/>
          <w:lang w:eastAsia="fr-FR"/>
        </w:rPr>
      </w:pPr>
      <w:r w:rsidRPr="002629CF">
        <w:rPr>
          <w:rFonts w:asciiTheme="majorBidi" w:eastAsiaTheme="minorEastAsia" w:hAnsiTheme="majorBidi" w:cstheme="majorBidi"/>
          <w:b/>
          <w:bCs/>
          <w:kern w:val="24"/>
          <w:sz w:val="18"/>
          <w:szCs w:val="18"/>
          <w:lang w:eastAsia="fr-FR"/>
        </w:rPr>
        <w:t>Q2-Calculer l’amplitude thermique annuelle de chaque station.</w:t>
      </w:r>
    </w:p>
    <w:p w:rsidR="002629CF" w:rsidRDefault="002629CF" w:rsidP="0042648A">
      <w:pPr>
        <w:spacing w:after="0" w:line="240" w:lineRule="auto"/>
        <w:rPr>
          <w:rFonts w:asciiTheme="majorBidi" w:eastAsiaTheme="minorEastAsia" w:hAnsiTheme="majorBidi" w:cstheme="majorBidi"/>
          <w:b/>
          <w:bCs/>
          <w:kern w:val="24"/>
          <w:sz w:val="18"/>
          <w:szCs w:val="18"/>
          <w:lang w:eastAsia="fr-FR"/>
        </w:rPr>
      </w:pPr>
      <w:r w:rsidRPr="002629CF">
        <w:rPr>
          <w:rFonts w:asciiTheme="majorBidi" w:eastAsiaTheme="minorEastAsia" w:hAnsiTheme="majorBidi" w:cstheme="majorBidi"/>
          <w:b/>
          <w:bCs/>
          <w:kern w:val="24"/>
          <w:sz w:val="18"/>
          <w:szCs w:val="18"/>
          <w:lang w:eastAsia="fr-FR"/>
        </w:rPr>
        <w:t>Q3-A partir de toutes ces données y compris celles des documents 6 et 7</w:t>
      </w:r>
      <w:proofErr w:type="gramStart"/>
      <w:r w:rsidRPr="002629CF">
        <w:rPr>
          <w:rFonts w:asciiTheme="majorBidi" w:eastAsiaTheme="minorEastAsia" w:hAnsiTheme="majorBidi" w:cstheme="majorBidi"/>
          <w:b/>
          <w:bCs/>
          <w:kern w:val="24"/>
          <w:sz w:val="18"/>
          <w:szCs w:val="18"/>
          <w:lang w:eastAsia="fr-FR"/>
        </w:rPr>
        <w:t>,déduire</w:t>
      </w:r>
      <w:proofErr w:type="gramEnd"/>
      <w:r w:rsidRPr="002629CF">
        <w:rPr>
          <w:rFonts w:asciiTheme="majorBidi" w:eastAsiaTheme="minorEastAsia" w:hAnsiTheme="majorBidi" w:cstheme="majorBidi"/>
          <w:b/>
          <w:bCs/>
          <w:kern w:val="24"/>
          <w:sz w:val="18"/>
          <w:szCs w:val="18"/>
          <w:lang w:eastAsia="fr-FR"/>
        </w:rPr>
        <w:t xml:space="preserve"> les exigences climatiques de l’ arganier.</w:t>
      </w:r>
    </w:p>
    <w:p w:rsidR="002D4595" w:rsidRDefault="002D4595" w:rsidP="0042648A">
      <w:pPr>
        <w:spacing w:after="0" w:line="240" w:lineRule="auto"/>
        <w:rPr>
          <w:rFonts w:asciiTheme="majorBidi" w:eastAsiaTheme="minorEastAsia" w:hAnsiTheme="majorBidi" w:cstheme="majorBidi"/>
          <w:b/>
          <w:bCs/>
          <w:kern w:val="24"/>
          <w:sz w:val="18"/>
          <w:szCs w:val="18"/>
          <w:lang w:eastAsia="fr-FR"/>
        </w:rPr>
      </w:pPr>
    </w:p>
    <w:p w:rsidR="002D4595" w:rsidRPr="006A7DFF" w:rsidRDefault="002D4595" w:rsidP="006A7DFF">
      <w:pPr>
        <w:spacing w:after="0" w:line="240" w:lineRule="auto"/>
        <w:rPr>
          <w:rFonts w:asciiTheme="majorBidi" w:eastAsiaTheme="minorEastAsia" w:hAnsiTheme="majorBidi" w:cstheme="majorBidi"/>
          <w:b/>
          <w:bCs/>
          <w:color w:val="002060"/>
          <w:kern w:val="24"/>
          <w:sz w:val="18"/>
          <w:szCs w:val="18"/>
          <w:rtl/>
          <w:lang w:eastAsia="fr-FR" w:bidi="ar-MA"/>
        </w:rPr>
      </w:pPr>
      <w:r w:rsidRPr="006A7DFF">
        <w:rPr>
          <w:rFonts w:eastAsiaTheme="minorEastAsia" w:hAnsi="Calibri"/>
          <w:b/>
          <w:bCs/>
          <w:color w:val="002060"/>
          <w:kern w:val="24"/>
          <w:highlight w:val="yellow"/>
          <w:lang w:eastAsia="fr-FR"/>
        </w:rPr>
        <w:t>Exemple</w:t>
      </w:r>
      <w:r w:rsidR="006A7DFF" w:rsidRPr="006A7DFF">
        <w:rPr>
          <w:rFonts w:eastAsiaTheme="minorEastAsia" w:hAnsi="Calibri"/>
          <w:b/>
          <w:bCs/>
          <w:color w:val="002060"/>
          <w:kern w:val="24"/>
          <w:highlight w:val="yellow"/>
          <w:lang w:eastAsia="fr-FR"/>
        </w:rPr>
        <w:t>2</w:t>
      </w:r>
      <w:r w:rsidRPr="006A7DFF">
        <w:rPr>
          <w:rFonts w:eastAsiaTheme="minorEastAsia" w:hAnsi="Calibri"/>
          <w:b/>
          <w:bCs/>
          <w:color w:val="002060"/>
          <w:kern w:val="24"/>
          <w:highlight w:val="yellow"/>
          <w:lang w:eastAsia="fr-FR"/>
        </w:rPr>
        <w:t xml:space="preserve"> : la répartition de la cédraie marocaine </w:t>
      </w:r>
      <w:proofErr w:type="gramStart"/>
      <w:r w:rsidRPr="006A7DFF">
        <w:rPr>
          <w:rFonts w:eastAsiaTheme="minorEastAsia" w:hAnsi="Calibri"/>
          <w:b/>
          <w:bCs/>
          <w:color w:val="002060"/>
          <w:kern w:val="24"/>
          <w:highlight w:val="yellow"/>
          <w:lang w:eastAsia="fr-FR"/>
        </w:rPr>
        <w:t>( Cédrus</w:t>
      </w:r>
      <w:proofErr w:type="gramEnd"/>
      <w:r w:rsidRPr="006A7DFF">
        <w:rPr>
          <w:rFonts w:eastAsiaTheme="minorEastAsia" w:hAnsi="Calibri"/>
          <w:b/>
          <w:bCs/>
          <w:color w:val="002060"/>
          <w:kern w:val="24"/>
          <w:highlight w:val="yellow"/>
          <w:lang w:eastAsia="fr-FR"/>
        </w:rPr>
        <w:t xml:space="preserve"> atlantica)  </w:t>
      </w:r>
      <w:r w:rsidRPr="006A7DFF">
        <w:rPr>
          <w:rFonts w:eastAsiaTheme="minorEastAsia" w:hAnsi="Calibri" w:hint="cs"/>
          <w:b/>
          <w:bCs/>
          <w:color w:val="002060"/>
          <w:kern w:val="24"/>
          <w:highlight w:val="yellow"/>
          <w:rtl/>
          <w:lang w:eastAsia="fr-FR" w:bidi="ar-MA"/>
        </w:rPr>
        <w:t>توزع غابة الأرز بالمغرب</w:t>
      </w:r>
    </w:p>
    <w:p w:rsidR="00FD43D9" w:rsidRPr="00FD43D9" w:rsidRDefault="00FD43D9" w:rsidP="00FD43D9">
      <w:pPr>
        <w:spacing w:before="120" w:after="120" w:line="360" w:lineRule="auto"/>
        <w:jc w:val="center"/>
        <w:rPr>
          <w:b/>
          <w:bCs/>
          <w:color w:val="FF0000"/>
          <w:sz w:val="24"/>
          <w:szCs w:val="24"/>
          <w:u w:val="single"/>
        </w:rPr>
      </w:pPr>
      <w:r w:rsidRPr="00FD43D9">
        <w:rPr>
          <w:b/>
          <w:bCs/>
          <w:color w:val="FF0000"/>
          <w:sz w:val="24"/>
          <w:szCs w:val="24"/>
          <w:u w:val="single"/>
        </w:rPr>
        <w:lastRenderedPageBreak/>
        <w:t xml:space="preserve">III-Diagramme bioclimatique (ou </w:t>
      </w:r>
      <w:proofErr w:type="spellStart"/>
      <w:r w:rsidRPr="00FD43D9">
        <w:rPr>
          <w:b/>
          <w:bCs/>
          <w:color w:val="FF0000"/>
          <w:sz w:val="24"/>
          <w:szCs w:val="24"/>
          <w:u w:val="single"/>
        </w:rPr>
        <w:t>Climagramme</w:t>
      </w:r>
      <w:proofErr w:type="spellEnd"/>
      <w:r w:rsidRPr="00FD43D9">
        <w:rPr>
          <w:b/>
          <w:bCs/>
          <w:color w:val="FF0000"/>
          <w:sz w:val="24"/>
          <w:szCs w:val="24"/>
          <w:u w:val="single"/>
        </w:rPr>
        <w:t>) d'EMBERGER</w:t>
      </w:r>
    </w:p>
    <w:p w:rsidR="00FD43D9" w:rsidRDefault="00FD43D9" w:rsidP="00FD43D9">
      <w:pPr>
        <w:pStyle w:val="AAA"/>
        <w:rPr>
          <w:sz w:val="18"/>
          <w:szCs w:val="18"/>
        </w:rPr>
      </w:pPr>
      <w:r w:rsidRPr="00FD43D9">
        <w:rPr>
          <w:sz w:val="18"/>
          <w:szCs w:val="18"/>
        </w:rPr>
        <w:t xml:space="preserve">Le diagramme prenant en compte </w:t>
      </w:r>
      <w:r>
        <w:rPr>
          <w:sz w:val="18"/>
          <w:szCs w:val="18"/>
        </w:rPr>
        <w:t>les</w:t>
      </w:r>
      <w:r w:rsidRPr="00FD43D9">
        <w:rPr>
          <w:sz w:val="18"/>
          <w:szCs w:val="18"/>
        </w:rPr>
        <w:t xml:space="preserve"> différents paramètres</w:t>
      </w:r>
      <w:r>
        <w:rPr>
          <w:sz w:val="18"/>
          <w:szCs w:val="18"/>
        </w:rPr>
        <w:t xml:space="preserve"> (</w:t>
      </w:r>
      <w:proofErr w:type="spellStart"/>
      <w:r>
        <w:rPr>
          <w:sz w:val="18"/>
          <w:szCs w:val="18"/>
        </w:rPr>
        <w:t>Pa,m</w:t>
      </w:r>
      <w:proofErr w:type="spellEnd"/>
      <w:r>
        <w:rPr>
          <w:sz w:val="18"/>
          <w:szCs w:val="18"/>
        </w:rPr>
        <w:t xml:space="preserve"> et M)</w:t>
      </w:r>
      <w:r w:rsidRPr="00FD43D9">
        <w:rPr>
          <w:sz w:val="18"/>
          <w:szCs w:val="18"/>
        </w:rPr>
        <w:t xml:space="preserve"> est appelé le </w:t>
      </w:r>
      <w:r w:rsidRPr="00FD43D9">
        <w:rPr>
          <w:b/>
          <w:bCs/>
          <w:sz w:val="18"/>
          <w:szCs w:val="18"/>
          <w:u w:val="single"/>
        </w:rPr>
        <w:t>diagramme bioclimatique d’EMBERGER</w:t>
      </w:r>
      <w:r w:rsidRPr="00FD43D9">
        <w:rPr>
          <w:sz w:val="18"/>
          <w:szCs w:val="18"/>
        </w:rPr>
        <w:t xml:space="preserve">. </w:t>
      </w:r>
    </w:p>
    <w:p w:rsidR="00FD43D9" w:rsidRPr="00FD43D9" w:rsidRDefault="00287C43" w:rsidP="00FD43D9">
      <w:pPr>
        <w:pStyle w:val="AAA"/>
        <w:rPr>
          <w:sz w:val="18"/>
          <w:szCs w:val="18"/>
        </w:rPr>
      </w:pPr>
      <w:r>
        <w:rPr>
          <w:sz w:val="18"/>
          <w:szCs w:val="18"/>
        </w:rPr>
        <w:t>Louis</w:t>
      </w:r>
      <w:r w:rsidR="00FD43D9">
        <w:rPr>
          <w:sz w:val="18"/>
          <w:szCs w:val="18"/>
        </w:rPr>
        <w:t xml:space="preserve"> </w:t>
      </w:r>
      <w:r w:rsidR="00FD43D9" w:rsidRPr="00FD43D9">
        <w:rPr>
          <w:sz w:val="18"/>
          <w:szCs w:val="18"/>
        </w:rPr>
        <w:t>EMBERGER a été basé sur le quotient pluviothermique (</w:t>
      </w:r>
      <m:oMath>
        <m:r>
          <w:rPr>
            <w:rFonts w:ascii="Cambria Math" w:hAnsi="Cambria Math"/>
            <w:sz w:val="18"/>
            <w:szCs w:val="18"/>
          </w:rPr>
          <m:t>Q</m:t>
        </m:r>
        <m:r>
          <w:rPr>
            <w:rFonts w:ascii="Cambria Math" w:hAnsi="Cambria Math"/>
            <w:sz w:val="18"/>
            <w:szCs w:val="18"/>
            <w:vertAlign w:val="subscript"/>
          </w:rPr>
          <m:t>2</m:t>
        </m:r>
      </m:oMath>
      <w:r w:rsidR="00FD43D9" w:rsidRPr="00FD43D9">
        <w:rPr>
          <w:sz w:val="18"/>
          <w:szCs w:val="18"/>
        </w:rPr>
        <w:t xml:space="preserve">) pour la réalisation de ce diagramme qui est utilisé spécifiquement pour la zone méditerranéenne. </w:t>
      </w:r>
    </w:p>
    <w:p w:rsidR="00FD43D9" w:rsidRDefault="00FD43D9" w:rsidP="00FD43D9">
      <w:pPr>
        <w:pStyle w:val="AAA"/>
        <w:rPr>
          <w:sz w:val="18"/>
          <w:szCs w:val="18"/>
        </w:rPr>
      </w:pPr>
      <w:r w:rsidRPr="00FD43D9">
        <w:rPr>
          <w:sz w:val="18"/>
          <w:szCs w:val="18"/>
        </w:rPr>
        <w:t xml:space="preserve">Le </w:t>
      </w:r>
      <w:r w:rsidRPr="0029544B">
        <w:rPr>
          <w:b/>
          <w:bCs/>
          <w:sz w:val="18"/>
          <w:szCs w:val="18"/>
        </w:rPr>
        <w:t>quotient pluviothermique</w:t>
      </w:r>
      <w:r w:rsidRPr="00FD43D9">
        <w:rPr>
          <w:sz w:val="18"/>
          <w:szCs w:val="18"/>
        </w:rPr>
        <w:t xml:space="preserve"> d'EMBERGER (Q</w:t>
      </w:r>
      <w:r w:rsidRPr="00FD43D9">
        <w:rPr>
          <w:sz w:val="18"/>
          <w:szCs w:val="18"/>
          <w:vertAlign w:val="subscript"/>
        </w:rPr>
        <w:t>2</w:t>
      </w:r>
      <w:r w:rsidRPr="00FD43D9">
        <w:rPr>
          <w:sz w:val="18"/>
          <w:szCs w:val="18"/>
        </w:rPr>
        <w:t>) est déterminé par la combinaison des 3 principaux facteurs du climat. Il est donné par la formule suivante: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701"/>
      </w:tblGrid>
      <w:tr w:rsidR="00FD43D9" w:rsidTr="006A1C68">
        <w:trPr>
          <w:trHeight w:val="1650"/>
        </w:trPr>
        <w:tc>
          <w:tcPr>
            <w:tcW w:w="7905" w:type="dxa"/>
          </w:tcPr>
          <w:p w:rsidR="00FD43D9" w:rsidRPr="00FD43D9" w:rsidRDefault="00FD43D9" w:rsidP="00FD43D9">
            <w:pPr>
              <w:pStyle w:val="AAA"/>
              <w:spacing w:before="240"/>
              <w:ind w:left="1416"/>
              <w:rPr>
                <w:sz w:val="18"/>
                <w:szCs w:val="18"/>
              </w:rPr>
            </w:pPr>
            <m:oMath>
              <m:r>
                <w:rPr>
                  <w:rFonts w:ascii="Cambria Math" w:hAnsi="Cambria Math"/>
                  <w:sz w:val="18"/>
                  <w:szCs w:val="18"/>
                </w:rPr>
                <m:t>Pa</m:t>
              </m:r>
            </m:oMath>
            <w:r w:rsidRPr="00FD43D9">
              <w:rPr>
                <w:sz w:val="18"/>
                <w:szCs w:val="18"/>
              </w:rPr>
              <w:t> : Précipitations moyennes annuelles en mm ;</w:t>
            </w:r>
          </w:p>
          <w:p w:rsidR="00734641" w:rsidRDefault="00FD43D9" w:rsidP="00FD43D9">
            <w:pPr>
              <w:pStyle w:val="AAA"/>
              <w:ind w:left="1416"/>
              <w:rPr>
                <w:sz w:val="18"/>
                <w:szCs w:val="18"/>
              </w:rPr>
            </w:pPr>
            <m:oMath>
              <m:r>
                <w:rPr>
                  <w:rFonts w:ascii="Cambria Math" w:hAnsi="Cambria Math"/>
                  <w:sz w:val="18"/>
                  <w:szCs w:val="18"/>
                </w:rPr>
                <m:t>M</m:t>
              </m:r>
            </m:oMath>
            <w:r w:rsidRPr="00FD43D9">
              <w:rPr>
                <w:sz w:val="18"/>
                <w:szCs w:val="18"/>
              </w:rPr>
              <w:t xml:space="preserve"> : Moyennes des températures maximales du mois le plus chaud en Kelvin </w:t>
            </w:r>
          </w:p>
          <w:p w:rsidR="00FD43D9" w:rsidRPr="00FD43D9" w:rsidRDefault="00FD43D9" w:rsidP="00FD43D9">
            <w:pPr>
              <w:pStyle w:val="AAA"/>
              <w:ind w:left="1416"/>
              <w:rPr>
                <w:sz w:val="18"/>
                <w:szCs w:val="18"/>
              </w:rPr>
            </w:pPr>
            <w:r w:rsidRPr="00FD43D9">
              <w:rPr>
                <w:sz w:val="18"/>
                <w:szCs w:val="18"/>
              </w:rPr>
              <w:t>(</w:t>
            </w:r>
            <m:oMath>
              <m:r>
                <w:rPr>
                  <w:rFonts w:ascii="Cambria Math" w:hAnsi="Cambria Math"/>
                  <w:sz w:val="18"/>
                  <w:szCs w:val="18"/>
                </w:rPr>
                <m:t>°K=°C+273</m:t>
              </m:r>
            </m:oMath>
            <w:r w:rsidRPr="00FD43D9">
              <w:rPr>
                <w:sz w:val="18"/>
                <w:szCs w:val="18"/>
              </w:rPr>
              <w:t>) ;</w:t>
            </w:r>
          </w:p>
          <w:p w:rsidR="00FD43D9" w:rsidRPr="00FD43D9" w:rsidRDefault="00FD43D9" w:rsidP="00FD43D9">
            <w:pPr>
              <w:pStyle w:val="AAA"/>
              <w:ind w:left="1416"/>
              <w:rPr>
                <w:sz w:val="18"/>
                <w:szCs w:val="18"/>
              </w:rPr>
            </w:pPr>
            <m:oMath>
              <m:r>
                <w:rPr>
                  <w:rFonts w:ascii="Cambria Math" w:hAnsi="Cambria Math"/>
                  <w:sz w:val="18"/>
                  <w:szCs w:val="18"/>
                </w:rPr>
                <m:t>m</m:t>
              </m:r>
            </m:oMath>
            <w:r w:rsidRPr="00FD43D9">
              <w:rPr>
                <w:sz w:val="18"/>
                <w:szCs w:val="18"/>
              </w:rPr>
              <w:t> : Moyennes des températures minimales du mois le plus froid en Kelvin  (</w:t>
            </w:r>
            <m:oMath>
              <m:r>
                <w:rPr>
                  <w:rFonts w:ascii="Cambria Math" w:hAnsi="Cambria Math"/>
                  <w:sz w:val="18"/>
                  <w:szCs w:val="18"/>
                </w:rPr>
                <m:t>°K</m:t>
              </m:r>
            </m:oMath>
            <w:r w:rsidRPr="00FD43D9">
              <w:rPr>
                <w:sz w:val="18"/>
                <w:szCs w:val="18"/>
              </w:rPr>
              <w:t>);</w:t>
            </w:r>
          </w:p>
          <w:p w:rsidR="00FD43D9" w:rsidRPr="00FD43D9" w:rsidRDefault="00FD43D9" w:rsidP="00FD43D9">
            <w:pPr>
              <w:pStyle w:val="AAA"/>
              <w:ind w:left="1416"/>
              <w:rPr>
                <w:sz w:val="18"/>
                <w:szCs w:val="18"/>
              </w:rPr>
            </w:pPr>
            <m:oMath>
              <m:r>
                <w:rPr>
                  <w:rFonts w:ascii="Cambria Math" w:hAnsi="Cambria Math"/>
                  <w:sz w:val="18"/>
                  <w:szCs w:val="18"/>
                </w:rPr>
                <m:t>M+m/2</m:t>
              </m:r>
            </m:oMath>
            <w:r w:rsidRPr="00FD43D9">
              <w:rPr>
                <w:sz w:val="18"/>
                <w:szCs w:val="18"/>
              </w:rPr>
              <w:t> : Moyenne thermique annuelle (</w:t>
            </w:r>
            <m:oMath>
              <m:r>
                <w:rPr>
                  <w:rFonts w:ascii="Cambria Math" w:hAnsi="Cambria Math"/>
                  <w:sz w:val="18"/>
                  <w:szCs w:val="18"/>
                </w:rPr>
                <m:t>°K</m:t>
              </m:r>
            </m:oMath>
            <w:r w:rsidRPr="00FD43D9">
              <w:rPr>
                <w:sz w:val="18"/>
                <w:szCs w:val="18"/>
              </w:rPr>
              <w:t>)</w:t>
            </w:r>
          </w:p>
          <w:p w:rsidR="00FD43D9" w:rsidRPr="00FD43D9" w:rsidRDefault="00FD43D9" w:rsidP="00FD43D9">
            <w:pPr>
              <w:pStyle w:val="AAA"/>
              <w:spacing w:after="240"/>
              <w:ind w:left="1416"/>
              <w:rPr>
                <w:sz w:val="18"/>
                <w:szCs w:val="18"/>
              </w:rPr>
            </w:pPr>
            <m:oMath>
              <m:r>
                <w:rPr>
                  <w:rFonts w:ascii="Cambria Math" w:hAnsi="Cambria Math"/>
                  <w:sz w:val="18"/>
                  <w:szCs w:val="18"/>
                </w:rPr>
                <m:t>M-m</m:t>
              </m:r>
            </m:oMath>
            <w:r w:rsidRPr="00FD43D9">
              <w:rPr>
                <w:sz w:val="18"/>
                <w:szCs w:val="18"/>
              </w:rPr>
              <w:t> : L’amplitude thermique annuelle (</w:t>
            </w:r>
            <m:oMath>
              <m:r>
                <w:rPr>
                  <w:rFonts w:ascii="Cambria Math" w:hAnsi="Cambria Math"/>
                  <w:sz w:val="18"/>
                  <w:szCs w:val="18"/>
                </w:rPr>
                <m:t>°K</m:t>
              </m:r>
            </m:oMath>
            <w:r w:rsidRPr="00FD43D9">
              <w:rPr>
                <w:sz w:val="18"/>
                <w:szCs w:val="18"/>
              </w:rPr>
              <w:t>)</w:t>
            </w:r>
          </w:p>
        </w:tc>
        <w:tc>
          <w:tcPr>
            <w:tcW w:w="2701" w:type="dxa"/>
          </w:tcPr>
          <w:p w:rsidR="00FD43D9" w:rsidRPr="00A26D16" w:rsidRDefault="00A26D16" w:rsidP="00FD43D9">
            <w:pPr>
              <w:pStyle w:val="NormalWeb"/>
              <w:spacing w:before="0" w:after="0"/>
              <w:rPr>
                <w:rFonts w:eastAsia="Cambria"/>
                <w:b/>
                <w:bCs/>
                <w:i/>
                <w:sz w:val="18"/>
                <w:szCs w:val="18"/>
              </w:rPr>
            </w:pPr>
            <m:oMathPara>
              <m:oMath>
                <m:r>
                  <m:rPr>
                    <m:sty m:val="bi"/>
                  </m:rPr>
                  <w:rPr>
                    <w:rFonts w:ascii="Cambria Math" w:hAnsi="Cambria Math"/>
                    <w:sz w:val="18"/>
                    <w:szCs w:val="18"/>
                  </w:rPr>
                  <m:t>Q</m:t>
                </m:r>
                <m:r>
                  <m:rPr>
                    <m:sty m:val="bi"/>
                  </m:rPr>
                  <w:rPr>
                    <w:rFonts w:ascii="Cambria Math" w:hAnsi="Cambria Math"/>
                    <w:sz w:val="18"/>
                    <w:szCs w:val="18"/>
                  </w:rPr>
                  <m:t>2=</m:t>
                </m:r>
                <m:f>
                  <m:fPr>
                    <m:ctrlPr>
                      <w:rPr>
                        <w:rFonts w:ascii="Cambria Math" w:hAnsi="Cambria Math"/>
                        <w:b/>
                        <w:bCs/>
                        <w:i/>
                        <w:sz w:val="18"/>
                        <w:szCs w:val="18"/>
                      </w:rPr>
                    </m:ctrlPr>
                  </m:fPr>
                  <m:num>
                    <m:r>
                      <m:rPr>
                        <m:sty m:val="bi"/>
                      </m:rPr>
                      <w:rPr>
                        <w:rFonts w:ascii="Cambria Math" w:hAnsi="Cambria Math"/>
                        <w:sz w:val="18"/>
                        <w:szCs w:val="18"/>
                      </w:rPr>
                      <m:t>1000 Pa</m:t>
                    </m:r>
                  </m:num>
                  <m:den>
                    <m:d>
                      <m:dPr>
                        <m:ctrlPr>
                          <w:rPr>
                            <w:rFonts w:ascii="Cambria Math" w:hAnsi="Cambria Math"/>
                            <w:b/>
                            <w:bCs/>
                            <w:i/>
                            <w:sz w:val="18"/>
                            <w:szCs w:val="18"/>
                          </w:rPr>
                        </m:ctrlPr>
                      </m:dPr>
                      <m:e>
                        <m:f>
                          <m:fPr>
                            <m:ctrlPr>
                              <w:rPr>
                                <w:rFonts w:ascii="Cambria Math" w:hAnsi="Cambria Math"/>
                                <w:b/>
                                <w:bCs/>
                                <w:i/>
                                <w:sz w:val="18"/>
                                <w:szCs w:val="18"/>
                              </w:rPr>
                            </m:ctrlPr>
                          </m:fPr>
                          <m:num>
                            <m:r>
                              <m:rPr>
                                <m:sty m:val="bi"/>
                              </m:rPr>
                              <w:rPr>
                                <w:rFonts w:ascii="Cambria Math" w:hAnsi="Cambria Math"/>
                                <w:sz w:val="18"/>
                                <w:szCs w:val="18"/>
                              </w:rPr>
                              <m:t>M+m</m:t>
                            </m:r>
                          </m:num>
                          <m:den>
                            <m:r>
                              <m:rPr>
                                <m:sty m:val="bi"/>
                              </m:rPr>
                              <w:rPr>
                                <w:rFonts w:ascii="Cambria Math" w:hAnsi="Cambria Math"/>
                                <w:sz w:val="18"/>
                                <w:szCs w:val="18"/>
                              </w:rPr>
                              <m:t>2</m:t>
                            </m:r>
                          </m:den>
                        </m:f>
                      </m:e>
                    </m:d>
                    <m:d>
                      <m:dPr>
                        <m:ctrlPr>
                          <w:rPr>
                            <w:rFonts w:ascii="Cambria Math" w:hAnsi="Cambria Math"/>
                            <w:b/>
                            <w:bCs/>
                            <w:i/>
                            <w:sz w:val="18"/>
                            <w:szCs w:val="18"/>
                          </w:rPr>
                        </m:ctrlPr>
                      </m:dPr>
                      <m:e>
                        <m:r>
                          <m:rPr>
                            <m:sty m:val="bi"/>
                          </m:rPr>
                          <w:rPr>
                            <w:rFonts w:ascii="Cambria Math" w:hAnsi="Cambria Math"/>
                            <w:sz w:val="18"/>
                            <w:szCs w:val="18"/>
                          </w:rPr>
                          <m:t>M-m</m:t>
                        </m:r>
                      </m:e>
                    </m:d>
                  </m:den>
                </m:f>
              </m:oMath>
            </m:oMathPara>
          </w:p>
          <w:p w:rsidR="00FD43D9" w:rsidRDefault="00FD43D9" w:rsidP="00FD43D9">
            <w:pPr>
              <w:pStyle w:val="NormalWeb"/>
            </w:pPr>
          </w:p>
        </w:tc>
      </w:tr>
    </w:tbl>
    <w:p w:rsidR="00FD43D9" w:rsidRDefault="0029544B" w:rsidP="00FD43D9">
      <w:pPr>
        <w:spacing w:after="0" w:line="240" w:lineRule="auto"/>
        <w:rPr>
          <w:sz w:val="18"/>
          <w:szCs w:val="18"/>
        </w:rPr>
      </w:pPr>
      <w:r>
        <w:rPr>
          <w:sz w:val="18"/>
          <w:szCs w:val="18"/>
        </w:rPr>
        <w:t>-</w:t>
      </w:r>
      <w:r w:rsidR="00FD43D9" w:rsidRPr="00FD43D9">
        <w:rPr>
          <w:sz w:val="18"/>
          <w:szCs w:val="18"/>
        </w:rPr>
        <w:t>Le quotient pluviométrique ou indice climatique d'Emberger sert à définir les cinq différents types de climats méditerranéens, depuis le plus aride, jusqu'à celui de haute montagne.</w:t>
      </w:r>
    </w:p>
    <w:p w:rsidR="0029544B" w:rsidRDefault="0029544B" w:rsidP="00FD43D9">
      <w:pPr>
        <w:tabs>
          <w:tab w:val="left" w:pos="181"/>
        </w:tabs>
        <w:spacing w:after="0" w:line="240" w:lineRule="auto"/>
        <w:jc w:val="both"/>
        <w:rPr>
          <w:rFonts w:ascii="Times New Roman" w:eastAsia="Cambria" w:hAnsi="Times New Roman" w:cs="Times New Roman"/>
          <w:sz w:val="18"/>
          <w:szCs w:val="18"/>
          <w:lang w:eastAsia="fr-FR"/>
        </w:rPr>
      </w:pPr>
      <w:r>
        <w:rPr>
          <w:rFonts w:ascii="Times New Roman" w:eastAsia="Cambria" w:hAnsi="Times New Roman" w:cs="Times New Roman"/>
          <w:sz w:val="18"/>
          <w:szCs w:val="18"/>
          <w:lang w:eastAsia="fr-FR"/>
        </w:rPr>
        <w:t>-</w:t>
      </w:r>
      <w:r w:rsidR="00FD43D9" w:rsidRPr="00FD43D9">
        <w:rPr>
          <w:rFonts w:ascii="Times New Roman" w:eastAsia="Cambria" w:hAnsi="Times New Roman" w:cs="Times New Roman"/>
          <w:sz w:val="18"/>
          <w:szCs w:val="18"/>
          <w:lang w:eastAsia="fr-FR"/>
        </w:rPr>
        <w:t xml:space="preserve">Chaque étage </w:t>
      </w:r>
      <w:r>
        <w:rPr>
          <w:rFonts w:ascii="Times New Roman" w:eastAsia="Cambria" w:hAnsi="Times New Roman" w:cs="Times New Roman"/>
          <w:sz w:val="18"/>
          <w:szCs w:val="18"/>
          <w:lang w:eastAsia="fr-FR"/>
        </w:rPr>
        <w:t>bio</w:t>
      </w:r>
      <w:r w:rsidR="00FD43D9" w:rsidRPr="00FD43D9">
        <w:rPr>
          <w:rFonts w:ascii="Times New Roman" w:eastAsia="Cambria" w:hAnsi="Times New Roman" w:cs="Times New Roman"/>
          <w:sz w:val="18"/>
          <w:szCs w:val="18"/>
          <w:lang w:eastAsia="fr-FR"/>
        </w:rPr>
        <w:t>climatique peut comporter 4 domaines climatiques</w:t>
      </w:r>
      <w:r w:rsidR="00734641">
        <w:rPr>
          <w:rFonts w:ascii="Times New Roman" w:eastAsia="Cambria" w:hAnsi="Times New Roman" w:cs="Times New Roman"/>
          <w:sz w:val="18"/>
          <w:szCs w:val="18"/>
          <w:lang w:eastAsia="fr-FR"/>
        </w:rPr>
        <w:t xml:space="preserve"> ou sous étages selon le froid de l’hiver</w:t>
      </w:r>
      <w:r w:rsidR="00FD43D9" w:rsidRPr="00FD43D9">
        <w:rPr>
          <w:rFonts w:ascii="Times New Roman" w:eastAsia="Cambria" w:hAnsi="Times New Roman" w:cs="Times New Roman"/>
          <w:sz w:val="18"/>
          <w:szCs w:val="18"/>
          <w:lang w:eastAsia="fr-FR"/>
        </w:rPr>
        <w:t> </w:t>
      </w:r>
      <w:r w:rsidR="00734641">
        <w:rPr>
          <w:rFonts w:ascii="Times New Roman" w:eastAsia="Cambria" w:hAnsi="Times New Roman" w:cs="Times New Roman"/>
          <w:sz w:val="18"/>
          <w:szCs w:val="18"/>
          <w:lang w:eastAsia="fr-FR"/>
        </w:rPr>
        <w:t>‘</w:t>
      </w:r>
      <w:r w:rsidR="00734641" w:rsidRPr="00A26D16">
        <w:rPr>
          <w:rFonts w:ascii="Times New Roman" w:eastAsia="Cambria" w:hAnsi="Times New Roman" w:cs="Times New Roman"/>
          <w:b/>
          <w:bCs/>
          <w:sz w:val="18"/>
          <w:szCs w:val="18"/>
          <w:lang w:eastAsia="fr-FR"/>
        </w:rPr>
        <w:t>m</w:t>
      </w:r>
      <w:r w:rsidR="00734641">
        <w:rPr>
          <w:rFonts w:ascii="Times New Roman" w:eastAsia="Cambria" w:hAnsi="Times New Roman" w:cs="Times New Roman"/>
          <w:sz w:val="18"/>
          <w:szCs w:val="18"/>
          <w:lang w:eastAsia="fr-FR"/>
        </w:rPr>
        <w:t>’</w:t>
      </w:r>
      <w:r w:rsidR="00FD43D9" w:rsidRPr="00FD43D9">
        <w:rPr>
          <w:rFonts w:ascii="Times New Roman" w:eastAsia="Cambria" w:hAnsi="Times New Roman" w:cs="Times New Roman"/>
          <w:sz w:val="18"/>
          <w:szCs w:val="18"/>
          <w:lang w:eastAsia="fr-FR"/>
        </w:rPr>
        <w:t>:</w:t>
      </w:r>
      <w:r w:rsidR="00734641">
        <w:rPr>
          <w:rFonts w:ascii="Times New Roman" w:eastAsia="Cambria" w:hAnsi="Times New Roman" w:cs="Times New Roman"/>
          <w:sz w:val="18"/>
          <w:szCs w:val="18"/>
          <w:lang w:eastAsia="fr-FR"/>
        </w:rPr>
        <w:t xml:space="preserve"> </w:t>
      </w:r>
    </w:p>
    <w:p w:rsidR="00FD43D9" w:rsidRPr="00FD43D9" w:rsidRDefault="00734641" w:rsidP="00FD43D9">
      <w:pPr>
        <w:tabs>
          <w:tab w:val="left" w:pos="181"/>
        </w:tabs>
        <w:spacing w:after="0" w:line="240" w:lineRule="auto"/>
        <w:jc w:val="both"/>
        <w:rPr>
          <w:rFonts w:ascii="Times New Roman" w:eastAsia="Cambria" w:hAnsi="Times New Roman" w:cs="Times New Roman"/>
          <w:sz w:val="18"/>
          <w:szCs w:val="18"/>
          <w:lang w:eastAsia="fr-FR"/>
        </w:rPr>
      </w:pPr>
      <w:r>
        <w:rPr>
          <w:rFonts w:ascii="Times New Roman" w:eastAsia="Cambria" w:hAnsi="Times New Roman" w:cs="Times New Roman"/>
          <w:sz w:val="18"/>
          <w:szCs w:val="18"/>
          <w:lang w:eastAsia="fr-FR"/>
        </w:rPr>
        <w:t xml:space="preserve">à </w:t>
      </w:r>
      <w:r w:rsidR="00FD43D9">
        <w:rPr>
          <w:rFonts w:ascii="Times New Roman" w:eastAsia="Cambria" w:hAnsi="Times New Roman" w:cs="Times New Roman"/>
          <w:sz w:val="18"/>
          <w:szCs w:val="18"/>
          <w:lang w:eastAsia="fr-FR"/>
        </w:rPr>
        <w:t>Hive</w:t>
      </w:r>
      <w:r>
        <w:rPr>
          <w:rFonts w:ascii="Times New Roman" w:eastAsia="Cambria" w:hAnsi="Times New Roman" w:cs="Times New Roman"/>
          <w:sz w:val="18"/>
          <w:szCs w:val="18"/>
          <w:lang w:eastAsia="fr-FR"/>
        </w:rPr>
        <w:t>r froid</w:t>
      </w:r>
      <w:r w:rsidR="00D05540">
        <w:rPr>
          <w:rFonts w:ascii="Times New Roman" w:eastAsia="Cambria" w:hAnsi="Times New Roman" w:cs="Times New Roman"/>
          <w:sz w:val="18"/>
          <w:szCs w:val="18"/>
          <w:lang w:eastAsia="fr-FR"/>
        </w:rPr>
        <w:t>, frais, tempéré</w:t>
      </w:r>
      <w:r>
        <w:rPr>
          <w:rFonts w:ascii="Times New Roman" w:eastAsia="Cambria" w:hAnsi="Times New Roman" w:cs="Times New Roman"/>
          <w:sz w:val="18"/>
          <w:szCs w:val="18"/>
          <w:lang w:eastAsia="fr-FR"/>
        </w:rPr>
        <w:t xml:space="preserve"> et chaud</w:t>
      </w:r>
    </w:p>
    <w:p w:rsidR="00FD43D9" w:rsidRDefault="0029544B" w:rsidP="00FD43D9">
      <w:pPr>
        <w:spacing w:after="0" w:line="240" w:lineRule="auto"/>
        <w:rPr>
          <w:sz w:val="18"/>
          <w:szCs w:val="18"/>
        </w:rPr>
      </w:pPr>
      <w:r>
        <w:rPr>
          <w:sz w:val="18"/>
          <w:szCs w:val="18"/>
        </w:rPr>
        <w:t>-</w:t>
      </w:r>
      <w:r w:rsidR="00FD43D9" w:rsidRPr="00FD43D9">
        <w:rPr>
          <w:sz w:val="18"/>
          <w:szCs w:val="18"/>
        </w:rPr>
        <w:t xml:space="preserve">Chaque </w:t>
      </w:r>
      <w:r w:rsidR="00FD43D9" w:rsidRPr="00FD43D9">
        <w:rPr>
          <w:b/>
          <w:bCs/>
          <w:sz w:val="18"/>
          <w:szCs w:val="18"/>
          <w:u w:val="single"/>
        </w:rPr>
        <w:t xml:space="preserve">étage </w:t>
      </w:r>
      <w:r w:rsidR="00FD43D9">
        <w:rPr>
          <w:b/>
          <w:bCs/>
          <w:sz w:val="18"/>
          <w:szCs w:val="18"/>
          <w:u w:val="single"/>
        </w:rPr>
        <w:t>bio</w:t>
      </w:r>
      <w:r w:rsidR="00FD43D9" w:rsidRPr="00FD43D9">
        <w:rPr>
          <w:b/>
          <w:bCs/>
          <w:sz w:val="18"/>
          <w:szCs w:val="18"/>
          <w:u w:val="single"/>
        </w:rPr>
        <w:t>climatique</w:t>
      </w:r>
      <w:r w:rsidR="00FD43D9" w:rsidRPr="00FD43D9">
        <w:rPr>
          <w:sz w:val="18"/>
          <w:szCs w:val="18"/>
        </w:rPr>
        <w:t xml:space="preserve"> coïncide avec un groupe de végétation ayant les mêmes préférences et besoins écologiques générales, et étant sous les mêmes influences climatiques formant un </w:t>
      </w:r>
      <w:r w:rsidR="00FD43D9" w:rsidRPr="00FD43D9">
        <w:rPr>
          <w:b/>
          <w:bCs/>
          <w:sz w:val="18"/>
          <w:szCs w:val="18"/>
          <w:u w:val="single"/>
        </w:rPr>
        <w:t>étage de végétation</w:t>
      </w:r>
      <w:r w:rsidR="00FD43D9">
        <w:rPr>
          <w:b/>
          <w:bCs/>
          <w:sz w:val="18"/>
          <w:szCs w:val="18"/>
          <w:u w:val="single"/>
        </w:rPr>
        <w:t> </w:t>
      </w:r>
      <w:r w:rsidR="00FD43D9">
        <w:rPr>
          <w:sz w:val="18"/>
          <w:szCs w:val="18"/>
        </w:rPr>
        <w:t>:étage humide,subhumide,semi-aride,aride et saharien.</w:t>
      </w:r>
    </w:p>
    <w:p w:rsidR="00F60B1A" w:rsidRDefault="00F60B1A" w:rsidP="00FD43D9">
      <w:pPr>
        <w:spacing w:after="0" w:line="240" w:lineRule="auto"/>
        <w:rPr>
          <w:sz w:val="18"/>
          <w:szCs w:val="18"/>
        </w:rPr>
      </w:pPr>
    </w:p>
    <w:p w:rsidR="00FD43D9" w:rsidRPr="00F60B1A" w:rsidRDefault="00F60B1A" w:rsidP="00F60B1A">
      <w:pPr>
        <w:spacing w:after="0" w:line="240" w:lineRule="auto"/>
        <w:jc w:val="center"/>
        <w:rPr>
          <w:b/>
          <w:bCs/>
          <w:sz w:val="24"/>
          <w:szCs w:val="24"/>
          <w:u w:val="single"/>
        </w:rPr>
      </w:pPr>
      <w:r w:rsidRPr="00F60B1A">
        <w:rPr>
          <w:b/>
          <w:bCs/>
          <w:sz w:val="24"/>
          <w:szCs w:val="24"/>
          <w:u w:val="single"/>
        </w:rPr>
        <w:t>Applications :</w:t>
      </w:r>
    </w:p>
    <w:p w:rsidR="00FD43D9" w:rsidRDefault="00FD43D9" w:rsidP="00FD43D9">
      <w:pPr>
        <w:spacing w:after="0" w:line="240" w:lineRule="auto"/>
        <w:rPr>
          <w:sz w:val="18"/>
          <w:szCs w:val="18"/>
        </w:rPr>
      </w:pPr>
    </w:p>
    <w:tbl>
      <w:tblPr>
        <w:tblStyle w:val="Grilledutableau"/>
        <w:tblW w:w="0" w:type="auto"/>
        <w:tblLook w:val="04A0" w:firstRow="1" w:lastRow="0" w:firstColumn="1" w:lastColumn="0" w:noHBand="0" w:noVBand="1"/>
      </w:tblPr>
      <w:tblGrid>
        <w:gridCol w:w="6553"/>
        <w:gridCol w:w="4129"/>
      </w:tblGrid>
      <w:tr w:rsidR="00F60B1A" w:rsidTr="005E061A">
        <w:trPr>
          <w:trHeight w:val="7780"/>
        </w:trPr>
        <w:tc>
          <w:tcPr>
            <w:tcW w:w="6546" w:type="dxa"/>
          </w:tcPr>
          <w:p w:rsidR="00F60B1A" w:rsidRDefault="00F60B1A" w:rsidP="005E061A">
            <w:r>
              <w:object w:dxaOrig="6330" w:dyaOrig="7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8pt;height:367.5pt" o:ole="">
                  <v:imagedata r:id="rId10" o:title=""/>
                </v:shape>
                <o:OLEObject Type="Embed" ProgID="PBrush" ShapeID="_x0000_i1025" DrawAspect="Content" ObjectID="_1548851172" r:id="rId11"/>
              </w:object>
            </w:r>
          </w:p>
        </w:tc>
        <w:tc>
          <w:tcPr>
            <w:tcW w:w="4442" w:type="dxa"/>
          </w:tcPr>
          <w:p w:rsidR="00F60B1A" w:rsidRDefault="00F60B1A" w:rsidP="005E061A"/>
          <w:p w:rsidR="00F60B1A" w:rsidRPr="00734641" w:rsidRDefault="00F60B1A" w:rsidP="005E061A">
            <w:pPr>
              <w:rPr>
                <w:sz w:val="18"/>
                <w:szCs w:val="18"/>
              </w:rPr>
            </w:pPr>
            <w:r w:rsidRPr="00734641">
              <w:rPr>
                <w:sz w:val="18"/>
                <w:szCs w:val="18"/>
              </w:rPr>
              <w:t xml:space="preserve">1-Completer le </w:t>
            </w:r>
            <w:proofErr w:type="spellStart"/>
            <w:r w:rsidRPr="00734641">
              <w:rPr>
                <w:sz w:val="18"/>
                <w:szCs w:val="18"/>
              </w:rPr>
              <w:t>climagramme</w:t>
            </w:r>
            <w:proofErr w:type="spellEnd"/>
            <w:r w:rsidRPr="00734641">
              <w:rPr>
                <w:sz w:val="18"/>
                <w:szCs w:val="18"/>
              </w:rPr>
              <w:t xml:space="preserve"> d’</w:t>
            </w:r>
            <w:proofErr w:type="spellStart"/>
            <w:r w:rsidRPr="00734641">
              <w:rPr>
                <w:sz w:val="18"/>
                <w:szCs w:val="18"/>
              </w:rPr>
              <w:t>Emberger</w:t>
            </w:r>
            <w:proofErr w:type="spellEnd"/>
            <w:r w:rsidRPr="00734641">
              <w:rPr>
                <w:sz w:val="18"/>
                <w:szCs w:val="18"/>
              </w:rPr>
              <w:t>.</w:t>
            </w:r>
          </w:p>
          <w:p w:rsidR="00F60B1A" w:rsidRPr="00734641" w:rsidRDefault="00F60B1A" w:rsidP="005E061A">
            <w:pPr>
              <w:rPr>
                <w:sz w:val="18"/>
                <w:szCs w:val="18"/>
              </w:rPr>
            </w:pPr>
            <w:r w:rsidRPr="00734641">
              <w:rPr>
                <w:sz w:val="18"/>
                <w:szCs w:val="18"/>
              </w:rPr>
              <w:t xml:space="preserve">2-Calculer le quotient </w:t>
            </w:r>
            <w:proofErr w:type="spellStart"/>
            <w:r w:rsidRPr="00734641">
              <w:rPr>
                <w:sz w:val="18"/>
                <w:szCs w:val="18"/>
              </w:rPr>
              <w:t>pluviothermique</w:t>
            </w:r>
            <w:proofErr w:type="spellEnd"/>
            <w:r w:rsidRPr="00734641">
              <w:rPr>
                <w:sz w:val="18"/>
                <w:szCs w:val="18"/>
              </w:rPr>
              <w:t xml:space="preserve"> </w:t>
            </w:r>
            <w:r w:rsidRPr="00734641">
              <w:rPr>
                <w:b/>
                <w:bCs/>
                <w:sz w:val="18"/>
                <w:szCs w:val="18"/>
              </w:rPr>
              <w:t xml:space="preserve">Q </w:t>
            </w:r>
            <w:r w:rsidRPr="00734641">
              <w:rPr>
                <w:sz w:val="18"/>
                <w:szCs w:val="18"/>
              </w:rPr>
              <w:t xml:space="preserve"> des stations suivantes :</w:t>
            </w:r>
          </w:p>
          <w:p w:rsidR="00F60B1A" w:rsidRPr="00734641" w:rsidRDefault="00F60B1A" w:rsidP="005E061A">
            <w:pPr>
              <w:rPr>
                <w:sz w:val="18"/>
                <w:szCs w:val="18"/>
              </w:rPr>
            </w:pPr>
          </w:p>
          <w:p w:rsidR="00F60B1A" w:rsidRPr="00734641" w:rsidRDefault="00F60B1A" w:rsidP="005E061A">
            <w:pPr>
              <w:rPr>
                <w:sz w:val="18"/>
                <w:szCs w:val="18"/>
              </w:rPr>
            </w:pPr>
            <w:r w:rsidRPr="00734641">
              <w:rPr>
                <w:sz w:val="18"/>
                <w:szCs w:val="18"/>
              </w:rPr>
              <w:t>Marrakech……………………………………………………</w:t>
            </w:r>
          </w:p>
          <w:p w:rsidR="00F60B1A" w:rsidRPr="00734641" w:rsidRDefault="00F60B1A" w:rsidP="005E061A">
            <w:pPr>
              <w:rPr>
                <w:sz w:val="18"/>
                <w:szCs w:val="18"/>
              </w:rPr>
            </w:pPr>
          </w:p>
          <w:p w:rsidR="00F60B1A" w:rsidRPr="00734641" w:rsidRDefault="00F60B1A" w:rsidP="005E061A">
            <w:pPr>
              <w:rPr>
                <w:sz w:val="18"/>
                <w:szCs w:val="18"/>
              </w:rPr>
            </w:pPr>
            <w:r w:rsidRPr="00734641">
              <w:rPr>
                <w:sz w:val="18"/>
                <w:szCs w:val="18"/>
              </w:rPr>
              <w:t>Agadir…………………………………………………………..</w:t>
            </w:r>
          </w:p>
          <w:p w:rsidR="00F60B1A" w:rsidRPr="00734641" w:rsidRDefault="00F60B1A" w:rsidP="005E061A">
            <w:pPr>
              <w:rPr>
                <w:sz w:val="18"/>
                <w:szCs w:val="18"/>
              </w:rPr>
            </w:pPr>
          </w:p>
          <w:p w:rsidR="00F60B1A" w:rsidRPr="00734641" w:rsidRDefault="00F60B1A" w:rsidP="005E061A">
            <w:pPr>
              <w:rPr>
                <w:sz w:val="18"/>
                <w:szCs w:val="18"/>
              </w:rPr>
            </w:pPr>
            <w:proofErr w:type="spellStart"/>
            <w:r w:rsidRPr="00734641">
              <w:rPr>
                <w:sz w:val="18"/>
                <w:szCs w:val="18"/>
              </w:rPr>
              <w:t>Midelt</w:t>
            </w:r>
            <w:proofErr w:type="spellEnd"/>
            <w:r w:rsidRPr="00734641">
              <w:rPr>
                <w:sz w:val="18"/>
                <w:szCs w:val="18"/>
              </w:rPr>
              <w:t>…………………………………………………………..</w:t>
            </w:r>
          </w:p>
          <w:p w:rsidR="00F60B1A" w:rsidRPr="00734641" w:rsidRDefault="00F60B1A" w:rsidP="005E061A">
            <w:pPr>
              <w:rPr>
                <w:sz w:val="18"/>
                <w:szCs w:val="18"/>
              </w:rPr>
            </w:pPr>
          </w:p>
          <w:p w:rsidR="00F60B1A" w:rsidRPr="00734641" w:rsidRDefault="00F60B1A" w:rsidP="005E061A">
            <w:pPr>
              <w:rPr>
                <w:sz w:val="18"/>
                <w:szCs w:val="18"/>
              </w:rPr>
            </w:pPr>
            <w:r w:rsidRPr="00734641">
              <w:rPr>
                <w:sz w:val="18"/>
                <w:szCs w:val="18"/>
              </w:rPr>
              <w:t>Essaouira ……………………………………………………….</w:t>
            </w:r>
          </w:p>
          <w:p w:rsidR="00F60B1A" w:rsidRPr="00734641" w:rsidRDefault="00F60B1A" w:rsidP="005E061A">
            <w:pPr>
              <w:rPr>
                <w:sz w:val="18"/>
                <w:szCs w:val="18"/>
              </w:rPr>
            </w:pPr>
          </w:p>
          <w:p w:rsidR="00F60B1A" w:rsidRPr="00734641" w:rsidRDefault="00F60B1A" w:rsidP="005E061A">
            <w:pPr>
              <w:rPr>
                <w:sz w:val="18"/>
                <w:szCs w:val="18"/>
              </w:rPr>
            </w:pPr>
            <w:r w:rsidRPr="00734641">
              <w:rPr>
                <w:sz w:val="18"/>
                <w:szCs w:val="18"/>
              </w:rPr>
              <w:t>Tanger …………………………………………………………..</w:t>
            </w:r>
          </w:p>
          <w:p w:rsidR="00F60B1A" w:rsidRPr="00734641" w:rsidRDefault="00F60B1A" w:rsidP="005E061A">
            <w:pPr>
              <w:rPr>
                <w:sz w:val="18"/>
                <w:szCs w:val="18"/>
              </w:rPr>
            </w:pPr>
          </w:p>
          <w:p w:rsidR="00F60B1A" w:rsidRPr="00734641" w:rsidRDefault="00F60B1A" w:rsidP="005E061A">
            <w:pPr>
              <w:rPr>
                <w:sz w:val="18"/>
                <w:szCs w:val="18"/>
              </w:rPr>
            </w:pPr>
            <w:r w:rsidRPr="00734641">
              <w:rPr>
                <w:sz w:val="18"/>
                <w:szCs w:val="18"/>
              </w:rPr>
              <w:t xml:space="preserve"> Taroudant…………………………………………………….</w:t>
            </w:r>
          </w:p>
          <w:p w:rsidR="00F60B1A" w:rsidRPr="00734641" w:rsidRDefault="00F60B1A" w:rsidP="005E061A">
            <w:pPr>
              <w:rPr>
                <w:sz w:val="18"/>
                <w:szCs w:val="18"/>
              </w:rPr>
            </w:pPr>
          </w:p>
          <w:p w:rsidR="00F60B1A" w:rsidRPr="00734641" w:rsidRDefault="00F60B1A" w:rsidP="005E061A">
            <w:pPr>
              <w:rPr>
                <w:sz w:val="18"/>
                <w:szCs w:val="18"/>
              </w:rPr>
            </w:pPr>
            <w:r w:rsidRPr="00734641">
              <w:rPr>
                <w:sz w:val="18"/>
                <w:szCs w:val="18"/>
              </w:rPr>
              <w:t xml:space="preserve">3-Trouver dans le </w:t>
            </w:r>
            <w:proofErr w:type="spellStart"/>
            <w:r w:rsidRPr="00734641">
              <w:rPr>
                <w:sz w:val="18"/>
                <w:szCs w:val="18"/>
              </w:rPr>
              <w:t>climagramme,l’étage</w:t>
            </w:r>
            <w:proofErr w:type="spellEnd"/>
            <w:r w:rsidRPr="00734641">
              <w:rPr>
                <w:sz w:val="18"/>
                <w:szCs w:val="18"/>
              </w:rPr>
              <w:t xml:space="preserve"> bioclimatique de chaque station.</w:t>
            </w:r>
          </w:p>
          <w:p w:rsidR="00F60B1A" w:rsidRPr="00734641" w:rsidRDefault="00F60B1A" w:rsidP="005E061A">
            <w:pPr>
              <w:rPr>
                <w:sz w:val="18"/>
                <w:szCs w:val="18"/>
              </w:rPr>
            </w:pPr>
            <w:r w:rsidRPr="00734641">
              <w:rPr>
                <w:sz w:val="18"/>
                <w:szCs w:val="18"/>
              </w:rPr>
              <w:t>Marrakech……………………………………………………</w:t>
            </w:r>
          </w:p>
          <w:p w:rsidR="00F60B1A" w:rsidRPr="00734641" w:rsidRDefault="00F60B1A" w:rsidP="005E061A">
            <w:pPr>
              <w:rPr>
                <w:sz w:val="18"/>
                <w:szCs w:val="18"/>
              </w:rPr>
            </w:pPr>
            <w:r w:rsidRPr="00734641">
              <w:rPr>
                <w:sz w:val="18"/>
                <w:szCs w:val="18"/>
              </w:rPr>
              <w:t>Agadir…………………………………………………………..</w:t>
            </w:r>
          </w:p>
          <w:p w:rsidR="00F60B1A" w:rsidRPr="00734641" w:rsidRDefault="00F60B1A" w:rsidP="005E061A">
            <w:pPr>
              <w:rPr>
                <w:sz w:val="18"/>
                <w:szCs w:val="18"/>
              </w:rPr>
            </w:pPr>
            <w:proofErr w:type="spellStart"/>
            <w:r w:rsidRPr="00734641">
              <w:rPr>
                <w:sz w:val="18"/>
                <w:szCs w:val="18"/>
              </w:rPr>
              <w:t>Midelt</w:t>
            </w:r>
            <w:proofErr w:type="spellEnd"/>
            <w:r w:rsidRPr="00734641">
              <w:rPr>
                <w:sz w:val="18"/>
                <w:szCs w:val="18"/>
              </w:rPr>
              <w:t>…………………………………………………………..</w:t>
            </w:r>
          </w:p>
          <w:p w:rsidR="00F60B1A" w:rsidRPr="00734641" w:rsidRDefault="00F60B1A" w:rsidP="005E061A">
            <w:pPr>
              <w:rPr>
                <w:sz w:val="18"/>
                <w:szCs w:val="18"/>
              </w:rPr>
            </w:pPr>
            <w:r w:rsidRPr="00734641">
              <w:rPr>
                <w:sz w:val="18"/>
                <w:szCs w:val="18"/>
              </w:rPr>
              <w:t>Essaouira ……………………………………………………….</w:t>
            </w:r>
          </w:p>
          <w:p w:rsidR="00F60B1A" w:rsidRPr="00734641" w:rsidRDefault="00F60B1A" w:rsidP="005E061A">
            <w:pPr>
              <w:rPr>
                <w:sz w:val="18"/>
                <w:szCs w:val="18"/>
              </w:rPr>
            </w:pPr>
            <w:r w:rsidRPr="00734641">
              <w:rPr>
                <w:sz w:val="18"/>
                <w:szCs w:val="18"/>
              </w:rPr>
              <w:t>Tanger …………………………………………………………..</w:t>
            </w:r>
          </w:p>
          <w:p w:rsidR="00F60B1A" w:rsidRPr="00734641" w:rsidRDefault="00F60B1A" w:rsidP="005E061A">
            <w:pPr>
              <w:rPr>
                <w:sz w:val="18"/>
                <w:szCs w:val="18"/>
              </w:rPr>
            </w:pPr>
            <w:r w:rsidRPr="00734641">
              <w:rPr>
                <w:sz w:val="18"/>
                <w:szCs w:val="18"/>
              </w:rPr>
              <w:t xml:space="preserve"> Taroudant……………………………………………………..</w:t>
            </w:r>
          </w:p>
          <w:p w:rsidR="00F60B1A" w:rsidRPr="00734641" w:rsidRDefault="00F60B1A" w:rsidP="005E061A">
            <w:pPr>
              <w:rPr>
                <w:sz w:val="18"/>
                <w:szCs w:val="18"/>
              </w:rPr>
            </w:pPr>
            <w:r w:rsidRPr="00734641">
              <w:rPr>
                <w:sz w:val="18"/>
                <w:szCs w:val="18"/>
              </w:rPr>
              <w:t xml:space="preserve">4-A quels étages bioclimatiques appartient -elle l’ </w:t>
            </w:r>
            <w:proofErr w:type="spellStart"/>
            <w:r w:rsidRPr="00734641">
              <w:rPr>
                <w:sz w:val="18"/>
                <w:szCs w:val="18"/>
              </w:rPr>
              <w:t>arganeraie</w:t>
            </w:r>
            <w:proofErr w:type="spellEnd"/>
            <w:r w:rsidRPr="00734641">
              <w:rPr>
                <w:sz w:val="18"/>
                <w:szCs w:val="18"/>
              </w:rPr>
              <w:t xml:space="preserve"> marocaine ?.</w:t>
            </w:r>
          </w:p>
          <w:p w:rsidR="00F60B1A" w:rsidRDefault="00F60B1A" w:rsidP="005E061A"/>
          <w:p w:rsidR="00F60B1A" w:rsidRDefault="00F60B1A" w:rsidP="005E061A">
            <w:r>
              <w:t>…</w:t>
            </w:r>
            <w:r w:rsidR="00734641">
              <w:t>…………………………………………………………......</w:t>
            </w:r>
          </w:p>
          <w:p w:rsidR="00734641" w:rsidRDefault="00734641" w:rsidP="005E061A"/>
          <w:p w:rsidR="00734641" w:rsidRDefault="00734641" w:rsidP="005E061A">
            <w:r>
              <w:t>…………………………………………………………………</w:t>
            </w:r>
          </w:p>
          <w:p w:rsidR="00734641" w:rsidRDefault="00734641" w:rsidP="005E061A"/>
          <w:p w:rsidR="00734641" w:rsidRDefault="00734641" w:rsidP="005E061A">
            <w:r>
              <w:t>…………………………………………………………………</w:t>
            </w:r>
          </w:p>
        </w:tc>
      </w:tr>
    </w:tbl>
    <w:p w:rsidR="00FD43D9" w:rsidRDefault="00FD43D9" w:rsidP="00FD43D9">
      <w:pPr>
        <w:spacing w:after="0" w:line="240" w:lineRule="auto"/>
        <w:rPr>
          <w:rFonts w:ascii="Times New Roman" w:eastAsia="Times New Roman" w:hAnsi="Times New Roman" w:cs="Times New Roman"/>
          <w:sz w:val="18"/>
          <w:szCs w:val="18"/>
          <w:lang w:eastAsia="fr-FR"/>
        </w:rPr>
      </w:pPr>
    </w:p>
    <w:p w:rsidR="005F3072" w:rsidRPr="005F3072" w:rsidRDefault="005F3072" w:rsidP="005F3072">
      <w:pPr>
        <w:spacing w:after="0" w:line="240" w:lineRule="auto"/>
        <w:rPr>
          <w:rFonts w:asciiTheme="majorBidi" w:eastAsiaTheme="minorEastAsia" w:hAnsiTheme="majorBidi" w:cstheme="majorBidi"/>
          <w:b/>
          <w:bCs/>
          <w:kern w:val="24"/>
          <w:sz w:val="18"/>
          <w:szCs w:val="18"/>
          <w:rtl/>
          <w:lang w:eastAsia="fr-FR" w:bidi="ar-MA"/>
        </w:rPr>
      </w:pPr>
      <w:r w:rsidRPr="005F3072">
        <w:rPr>
          <w:rFonts w:ascii="Times New Roman" w:eastAsia="Times New Roman" w:hAnsi="Times New Roman" w:cs="Times New Roman"/>
          <w:b/>
          <w:bCs/>
          <w:sz w:val="18"/>
          <w:szCs w:val="18"/>
          <w:u w:val="single"/>
          <w:lang w:eastAsia="fr-FR"/>
        </w:rPr>
        <w:t>Suite</w:t>
      </w:r>
      <w:r>
        <w:rPr>
          <w:rFonts w:ascii="Times New Roman" w:eastAsia="Times New Roman" w:hAnsi="Times New Roman" w:cs="Times New Roman"/>
          <w:sz w:val="18"/>
          <w:szCs w:val="18"/>
          <w:lang w:eastAsia="fr-FR"/>
        </w:rPr>
        <w:t> :</w:t>
      </w:r>
      <w:r w:rsidRPr="005F3072">
        <w:rPr>
          <w:rFonts w:eastAsiaTheme="minorEastAsia" w:hAnsi="Calibri"/>
          <w:b/>
          <w:bCs/>
          <w:color w:val="002060"/>
          <w:kern w:val="24"/>
          <w:highlight w:val="yellow"/>
          <w:lang w:eastAsia="fr-FR"/>
        </w:rPr>
        <w:t xml:space="preserve"> </w:t>
      </w:r>
      <w:r w:rsidRPr="005F3072">
        <w:rPr>
          <w:rFonts w:eastAsiaTheme="minorEastAsia" w:hAnsi="Calibri"/>
          <w:color w:val="002060"/>
          <w:kern w:val="24"/>
          <w:lang w:eastAsia="fr-FR"/>
        </w:rPr>
        <w:t xml:space="preserve">Exemple2 : la répartition de la cédraie marocaine ( </w:t>
      </w:r>
      <w:proofErr w:type="spellStart"/>
      <w:r w:rsidRPr="005F3072">
        <w:rPr>
          <w:rFonts w:eastAsiaTheme="minorEastAsia" w:hAnsi="Calibri"/>
          <w:color w:val="002060"/>
          <w:kern w:val="24"/>
          <w:lang w:eastAsia="fr-FR"/>
        </w:rPr>
        <w:t>Cédrus</w:t>
      </w:r>
      <w:proofErr w:type="spellEnd"/>
      <w:r w:rsidRPr="005F3072">
        <w:rPr>
          <w:rFonts w:eastAsiaTheme="minorEastAsia" w:hAnsi="Calibri"/>
          <w:color w:val="002060"/>
          <w:kern w:val="24"/>
          <w:lang w:eastAsia="fr-FR"/>
        </w:rPr>
        <w:t xml:space="preserve"> </w:t>
      </w:r>
      <w:proofErr w:type="spellStart"/>
      <w:r w:rsidRPr="005F3072">
        <w:rPr>
          <w:rFonts w:eastAsiaTheme="minorEastAsia" w:hAnsi="Calibri"/>
          <w:color w:val="002060"/>
          <w:kern w:val="24"/>
          <w:lang w:eastAsia="fr-FR"/>
        </w:rPr>
        <w:t>atlantica</w:t>
      </w:r>
      <w:proofErr w:type="spellEnd"/>
      <w:r w:rsidRPr="005F3072">
        <w:rPr>
          <w:rFonts w:eastAsiaTheme="minorEastAsia" w:hAnsi="Calibri"/>
          <w:color w:val="002060"/>
          <w:kern w:val="24"/>
          <w:lang w:eastAsia="fr-FR"/>
        </w:rPr>
        <w:t xml:space="preserve">)  </w:t>
      </w:r>
      <w:r w:rsidRPr="005F3072">
        <w:rPr>
          <w:rFonts w:eastAsiaTheme="minorEastAsia" w:hAnsi="Calibri" w:hint="cs"/>
          <w:color w:val="002060"/>
          <w:kern w:val="24"/>
          <w:rtl/>
          <w:lang w:eastAsia="fr-FR" w:bidi="ar-MA"/>
        </w:rPr>
        <w:t>توزع غابة الأرز بالمغرب</w:t>
      </w:r>
    </w:p>
    <w:p w:rsidR="00FD43D9" w:rsidRPr="005A7F2B" w:rsidRDefault="005A7F2B" w:rsidP="00FD43D9">
      <w:pPr>
        <w:pStyle w:val="NormalWeb"/>
        <w:rPr>
          <w:sz w:val="20"/>
          <w:szCs w:val="20"/>
        </w:rPr>
      </w:pPr>
      <w:r w:rsidRPr="005A7F2B">
        <w:rPr>
          <w:sz w:val="20"/>
          <w:szCs w:val="20"/>
        </w:rPr>
        <w:t>5- Quels sont les étages bioclimatiques caractérisant la cédraie</w:t>
      </w:r>
      <w:r w:rsidR="00AB6217">
        <w:rPr>
          <w:sz w:val="20"/>
          <w:szCs w:val="20"/>
        </w:rPr>
        <w:t> ?</w:t>
      </w:r>
      <w:bookmarkStart w:id="0" w:name="_GoBack"/>
      <w:bookmarkEnd w:id="0"/>
      <w:r w:rsidRPr="005A7F2B">
        <w:rPr>
          <w:sz w:val="20"/>
          <w:szCs w:val="20"/>
        </w:rPr>
        <w:t>.</w:t>
      </w:r>
    </w:p>
    <w:p w:rsidR="005A7F2B" w:rsidRPr="005A7F2B" w:rsidRDefault="005A7F2B" w:rsidP="00FD43D9">
      <w:pPr>
        <w:pStyle w:val="NormalWeb"/>
        <w:rPr>
          <w:sz w:val="20"/>
          <w:szCs w:val="20"/>
        </w:rPr>
      </w:pPr>
      <w:r w:rsidRPr="005A7F2B">
        <w:rPr>
          <w:sz w:val="20"/>
          <w:szCs w:val="20"/>
        </w:rPr>
        <w:t xml:space="preserve">6- comment peut-on expliquer l’absence de </w:t>
      </w:r>
      <w:proofErr w:type="gramStart"/>
      <w:r w:rsidRPr="005A7F2B">
        <w:rPr>
          <w:sz w:val="20"/>
          <w:szCs w:val="20"/>
        </w:rPr>
        <w:t>le</w:t>
      </w:r>
      <w:proofErr w:type="gramEnd"/>
      <w:r w:rsidRPr="005A7F2B">
        <w:rPr>
          <w:sz w:val="20"/>
          <w:szCs w:val="20"/>
        </w:rPr>
        <w:t xml:space="preserve"> cédraie à Tanger ?</w:t>
      </w:r>
    </w:p>
    <w:p w:rsidR="00540620" w:rsidRPr="00027DA9" w:rsidRDefault="00540620" w:rsidP="00027DA9">
      <w:pPr>
        <w:pStyle w:val="NormalWeb"/>
      </w:pPr>
    </w:p>
    <w:p w:rsidR="0015333D" w:rsidRDefault="007E30F8" w:rsidP="007E30F8">
      <w:pPr>
        <w:jc w:val="center"/>
        <w:rPr>
          <w:b/>
          <w:bCs/>
          <w:i/>
          <w:iCs/>
          <w:color w:val="FF0000"/>
          <w:sz w:val="28"/>
          <w:szCs w:val="28"/>
          <w:u w:val="single"/>
        </w:rPr>
      </w:pPr>
      <w:r w:rsidRPr="007E30F8">
        <w:rPr>
          <w:b/>
          <w:bCs/>
          <w:i/>
          <w:iCs/>
          <w:color w:val="FF0000"/>
          <w:sz w:val="28"/>
          <w:szCs w:val="28"/>
          <w:u w:val="single"/>
        </w:rPr>
        <w:lastRenderedPageBreak/>
        <w:t>IV- Chez</w:t>
      </w:r>
      <w:r w:rsidR="0029544B" w:rsidRPr="007E30F8">
        <w:rPr>
          <w:b/>
          <w:bCs/>
          <w:i/>
          <w:iCs/>
          <w:color w:val="FF0000"/>
          <w:sz w:val="28"/>
          <w:szCs w:val="28"/>
          <w:u w:val="single"/>
        </w:rPr>
        <w:t xml:space="preserve"> les animaux :</w:t>
      </w:r>
    </w:p>
    <w:p w:rsidR="007E30F8" w:rsidRPr="0048755A" w:rsidRDefault="0048755A" w:rsidP="007E30F8">
      <w:pPr>
        <w:rPr>
          <w:b/>
          <w:bCs/>
          <w:i/>
          <w:iCs/>
          <w:color w:val="000000" w:themeColor="text1"/>
          <w:sz w:val="24"/>
          <w:szCs w:val="24"/>
          <w:u w:val="single"/>
        </w:rPr>
      </w:pPr>
      <w:r w:rsidRPr="0048755A">
        <w:rPr>
          <w:b/>
          <w:bCs/>
          <w:i/>
          <w:iCs/>
          <w:color w:val="000000" w:themeColor="text1"/>
          <w:sz w:val="24"/>
          <w:szCs w:val="24"/>
          <w:highlight w:val="yellow"/>
          <w:u w:val="single"/>
        </w:rPr>
        <w:t>1-</w:t>
      </w:r>
      <w:r w:rsidR="007E30F8" w:rsidRPr="0048755A">
        <w:rPr>
          <w:b/>
          <w:bCs/>
          <w:i/>
          <w:iCs/>
          <w:color w:val="000000" w:themeColor="text1"/>
          <w:sz w:val="24"/>
          <w:szCs w:val="24"/>
          <w:highlight w:val="yellow"/>
          <w:u w:val="single"/>
        </w:rPr>
        <w:t>Influence des facteurs climatiques sur la répartition des animaux : exemple </w:t>
      </w:r>
      <w:proofErr w:type="gramStart"/>
      <w:r w:rsidR="007E30F8" w:rsidRPr="0048755A">
        <w:rPr>
          <w:b/>
          <w:bCs/>
          <w:i/>
          <w:iCs/>
          <w:color w:val="000000" w:themeColor="text1"/>
          <w:sz w:val="24"/>
          <w:szCs w:val="24"/>
          <w:highlight w:val="yellow"/>
          <w:u w:val="single"/>
        </w:rPr>
        <w:t>:la</w:t>
      </w:r>
      <w:proofErr w:type="gramEnd"/>
      <w:r w:rsidR="007E30F8" w:rsidRPr="0048755A">
        <w:rPr>
          <w:b/>
          <w:bCs/>
          <w:i/>
          <w:iCs/>
          <w:color w:val="000000" w:themeColor="text1"/>
          <w:sz w:val="24"/>
          <w:szCs w:val="24"/>
          <w:highlight w:val="yellow"/>
          <w:u w:val="single"/>
        </w:rPr>
        <w:t xml:space="preserve"> coccinelle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48755A" w:rsidTr="006A1C68">
        <w:trPr>
          <w:trHeight w:val="7860"/>
        </w:trPr>
        <w:tc>
          <w:tcPr>
            <w:tcW w:w="10682" w:type="dxa"/>
          </w:tcPr>
          <w:p w:rsidR="0048755A" w:rsidRDefault="0048755A" w:rsidP="007E30F8">
            <w:pPr>
              <w:jc w:val="center"/>
              <w:rPr>
                <w:b/>
                <w:bCs/>
                <w:i/>
                <w:iCs/>
                <w:color w:val="FF0000"/>
                <w:sz w:val="28"/>
                <w:szCs w:val="28"/>
                <w:u w:val="single"/>
              </w:rPr>
            </w:pPr>
            <w:r>
              <w:object w:dxaOrig="11040" w:dyaOrig="7920">
                <v:shape id="_x0000_i1026" type="#_x0000_t75" style="width:523.4pt;height:375.65pt" o:ole="">
                  <v:imagedata r:id="rId12" o:title=""/>
                </v:shape>
                <o:OLEObject Type="Embed" ProgID="PBrush" ShapeID="_x0000_i1026" DrawAspect="Content" ObjectID="_1548851173" r:id="rId13"/>
              </w:object>
            </w:r>
          </w:p>
        </w:tc>
      </w:tr>
    </w:tbl>
    <w:p w:rsidR="007E30F8" w:rsidRDefault="0048755A" w:rsidP="0048755A">
      <w:pPr>
        <w:rPr>
          <w:b/>
          <w:bCs/>
          <w:i/>
          <w:iCs/>
          <w:sz w:val="24"/>
          <w:szCs w:val="24"/>
          <w:u w:val="single"/>
        </w:rPr>
      </w:pPr>
      <w:r w:rsidRPr="0048755A">
        <w:rPr>
          <w:b/>
          <w:bCs/>
          <w:i/>
          <w:iCs/>
          <w:sz w:val="24"/>
          <w:szCs w:val="24"/>
          <w:highlight w:val="yellow"/>
          <w:u w:val="single"/>
        </w:rPr>
        <w:t>2-Notion de facteur écologique limitant :</w:t>
      </w:r>
    </w:p>
    <w:p w:rsidR="00D05540" w:rsidRDefault="00D05540" w:rsidP="003305E0">
      <w:pPr>
        <w:rPr>
          <w:b/>
          <w:bCs/>
          <w:i/>
          <w:iCs/>
          <w:sz w:val="24"/>
          <w:szCs w:val="24"/>
          <w:u w:val="single"/>
        </w:rPr>
      </w:pPr>
      <w:r w:rsidRPr="003305E0">
        <w:rPr>
          <w:rStyle w:val="lev"/>
          <w:rFonts w:ascii="Arial" w:hAnsi="Arial" w:cs="Arial"/>
          <w:b w:val="0"/>
          <w:bCs w:val="0"/>
          <w:color w:val="333333"/>
          <w:sz w:val="18"/>
          <w:szCs w:val="18"/>
          <w:bdr w:val="none" w:sz="0" w:space="0" w:color="auto" w:frame="1"/>
          <w:shd w:val="clear" w:color="auto" w:fill="FFFFFF"/>
        </w:rPr>
        <w:t>Loi de tolérance : pour tout facteur de l’environnement existe un domaine de valeurs ou gradient (nommé intervalle de tolérance) dans lequel tout processus écologique sous la   dépendance de ce facteur pourra s’effectuer normalement. C’est donc seulement à l’intérieur</w:t>
      </w:r>
      <w:r w:rsidR="003305E0" w:rsidRPr="003305E0">
        <w:rPr>
          <w:rStyle w:val="lev"/>
          <w:rFonts w:ascii="Arial" w:hAnsi="Arial" w:cs="Arial"/>
          <w:b w:val="0"/>
          <w:bCs w:val="0"/>
          <w:color w:val="333333"/>
          <w:sz w:val="18"/>
          <w:szCs w:val="18"/>
          <w:bdr w:val="none" w:sz="0" w:space="0" w:color="auto" w:frame="1"/>
          <w:shd w:val="clear" w:color="auto" w:fill="FFFFFF"/>
        </w:rPr>
        <w:t xml:space="preserve"> de cet intervalle que la vie est possible pour une espèce donnée</w:t>
      </w:r>
      <w:r w:rsidR="003305E0">
        <w:rPr>
          <w:rStyle w:val="lev"/>
          <w:rFonts w:ascii="Arial" w:hAnsi="Arial" w:cs="Arial"/>
          <w:color w:val="333333"/>
          <w:sz w:val="20"/>
          <w:szCs w:val="20"/>
          <w:bdr w:val="none" w:sz="0" w:space="0" w:color="auto" w:frame="1"/>
          <w:shd w:val="clear" w:color="auto" w:fill="FFFFFF"/>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D05540" w:rsidTr="00D05540">
        <w:tc>
          <w:tcPr>
            <w:tcW w:w="10682" w:type="dxa"/>
          </w:tcPr>
          <w:p w:rsidR="00D05540" w:rsidRDefault="00D05540" w:rsidP="00D05540">
            <w:pPr>
              <w:jc w:val="center"/>
              <w:rPr>
                <w:b/>
                <w:bCs/>
                <w:i/>
                <w:iCs/>
                <w:sz w:val="24"/>
                <w:szCs w:val="24"/>
                <w:u w:val="single"/>
              </w:rPr>
            </w:pPr>
            <w:r>
              <w:object w:dxaOrig="7830" w:dyaOrig="4035">
                <v:shape id="_x0000_i1027" type="#_x0000_t75" style="width:391.3pt;height:201.6pt" o:ole="">
                  <v:imagedata r:id="rId14" o:title=""/>
                </v:shape>
                <o:OLEObject Type="Embed" ProgID="PBrush" ShapeID="_x0000_i1027" DrawAspect="Content" ObjectID="_1548851174" r:id="rId15"/>
              </w:object>
            </w:r>
          </w:p>
        </w:tc>
      </w:tr>
    </w:tbl>
    <w:p w:rsidR="00D05540" w:rsidRDefault="00D05540" w:rsidP="0048755A">
      <w:pPr>
        <w:rPr>
          <w:b/>
          <w:bCs/>
          <w:sz w:val="18"/>
          <w:szCs w:val="18"/>
        </w:rPr>
      </w:pPr>
    </w:p>
    <w:p w:rsidR="0048755A" w:rsidRDefault="0048755A" w:rsidP="00AB6217">
      <w:pPr>
        <w:rPr>
          <w:sz w:val="18"/>
          <w:szCs w:val="18"/>
        </w:rPr>
      </w:pPr>
      <w:r w:rsidRPr="0048755A">
        <w:rPr>
          <w:b/>
          <w:bCs/>
          <w:sz w:val="18"/>
          <w:szCs w:val="18"/>
        </w:rPr>
        <w:t xml:space="preserve">Q1- </w:t>
      </w:r>
      <w:r w:rsidR="00D05540" w:rsidRPr="0048755A">
        <w:rPr>
          <w:b/>
          <w:bCs/>
          <w:sz w:val="18"/>
          <w:szCs w:val="18"/>
        </w:rPr>
        <w:t>Compléter</w:t>
      </w:r>
      <w:r w:rsidRPr="0048755A">
        <w:rPr>
          <w:b/>
          <w:bCs/>
          <w:sz w:val="18"/>
          <w:szCs w:val="18"/>
        </w:rPr>
        <w:t xml:space="preserve"> </w:t>
      </w:r>
      <w:r w:rsidR="005A7F2B">
        <w:rPr>
          <w:b/>
          <w:bCs/>
          <w:sz w:val="18"/>
          <w:szCs w:val="18"/>
        </w:rPr>
        <w:t xml:space="preserve">et traduire </w:t>
      </w:r>
      <w:r w:rsidRPr="0048755A">
        <w:rPr>
          <w:b/>
          <w:bCs/>
          <w:sz w:val="18"/>
          <w:szCs w:val="18"/>
        </w:rPr>
        <w:t>le graphique ci-dessus en se basant sur le Doc6 page61</w:t>
      </w:r>
      <w:r w:rsidRPr="0048755A">
        <w:rPr>
          <w:sz w:val="18"/>
          <w:szCs w:val="18"/>
        </w:rPr>
        <w:t>.</w:t>
      </w:r>
    </w:p>
    <w:p w:rsidR="0048755A" w:rsidRDefault="0048755A" w:rsidP="0048755A">
      <w:pPr>
        <w:jc w:val="center"/>
        <w:rPr>
          <w:b/>
          <w:bCs/>
          <w:i/>
          <w:iCs/>
          <w:color w:val="FF0000"/>
          <w:sz w:val="24"/>
          <w:szCs w:val="24"/>
          <w:u w:val="single"/>
        </w:rPr>
      </w:pPr>
      <w:r w:rsidRPr="0048755A">
        <w:rPr>
          <w:b/>
          <w:bCs/>
          <w:i/>
          <w:iCs/>
          <w:color w:val="FF0000"/>
          <w:sz w:val="24"/>
          <w:szCs w:val="24"/>
          <w:u w:val="single"/>
        </w:rPr>
        <w:lastRenderedPageBreak/>
        <w:t>V- Les applications de l’influence des facteurs climatiques sur les végétaux dans le domaine agricole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5D1891" w:rsidTr="006A1C68">
        <w:tc>
          <w:tcPr>
            <w:tcW w:w="10606" w:type="dxa"/>
          </w:tcPr>
          <w:p w:rsidR="005D1891" w:rsidRDefault="005D1891" w:rsidP="0048755A">
            <w:pPr>
              <w:jc w:val="center"/>
              <w:rPr>
                <w:b/>
                <w:bCs/>
                <w:i/>
                <w:iCs/>
                <w:color w:val="FF0000"/>
                <w:sz w:val="24"/>
                <w:szCs w:val="24"/>
                <w:u w:val="single"/>
              </w:rPr>
            </w:pPr>
            <w:r>
              <w:object w:dxaOrig="10890" w:dyaOrig="4890">
                <v:shape id="_x0000_i1028" type="#_x0000_t75" style="width:523.4pt;height:234.8pt" o:ole="">
                  <v:imagedata r:id="rId16" o:title=""/>
                </v:shape>
                <o:OLEObject Type="Embed" ProgID="PBrush" ShapeID="_x0000_i1028" DrawAspect="Content" ObjectID="_1548851175" r:id="rId17"/>
              </w:object>
            </w:r>
          </w:p>
        </w:tc>
      </w:tr>
    </w:tbl>
    <w:p w:rsidR="005D1891" w:rsidRDefault="005D1891" w:rsidP="005D1891">
      <w:pPr>
        <w:rPr>
          <w:b/>
          <w:bCs/>
          <w:i/>
          <w:iCs/>
          <w:color w:val="FF0000"/>
          <w:sz w:val="18"/>
          <w:szCs w:val="18"/>
          <w:u w:val="single"/>
        </w:rPr>
      </w:pPr>
      <w:r>
        <w:rPr>
          <w:b/>
          <w:bCs/>
          <w:i/>
          <w:iCs/>
          <w:color w:val="FF0000"/>
          <w:sz w:val="18"/>
          <w:szCs w:val="18"/>
          <w:u w:val="single"/>
        </w:rPr>
        <w:t xml:space="preserve"> </w:t>
      </w:r>
    </w:p>
    <w:p w:rsidR="005D1891" w:rsidRDefault="005D1891" w:rsidP="005D1891">
      <w:pPr>
        <w:rPr>
          <w:rFonts w:asciiTheme="minorBidi" w:hAnsiTheme="minorBidi"/>
          <w:sz w:val="18"/>
          <w:szCs w:val="18"/>
        </w:rPr>
      </w:pPr>
      <w:r w:rsidRPr="005D1891">
        <w:rPr>
          <w:rFonts w:asciiTheme="minorBidi" w:hAnsiTheme="minorBidi"/>
          <w:sz w:val="18"/>
          <w:szCs w:val="18"/>
        </w:rPr>
        <w:t>Q1</w:t>
      </w:r>
      <w:r>
        <w:rPr>
          <w:rFonts w:asciiTheme="minorBidi" w:hAnsiTheme="minorBidi"/>
          <w:sz w:val="18"/>
          <w:szCs w:val="18"/>
        </w:rPr>
        <w:t>-R</w:t>
      </w:r>
      <w:r w:rsidR="006A1C68">
        <w:rPr>
          <w:rFonts w:asciiTheme="minorBidi" w:hAnsiTheme="minorBidi"/>
          <w:sz w:val="18"/>
          <w:szCs w:val="18"/>
        </w:rPr>
        <w:t>epresenter l</w:t>
      </w:r>
      <w:r w:rsidRPr="005D1891">
        <w:rPr>
          <w:rFonts w:asciiTheme="minorBidi" w:hAnsiTheme="minorBidi"/>
          <w:sz w:val="18"/>
          <w:szCs w:val="18"/>
        </w:rPr>
        <w:t>es résultats par des histogrammes</w:t>
      </w:r>
      <w:r w:rsidR="006A1C68">
        <w:rPr>
          <w:rFonts w:asciiTheme="minorBidi" w:hAnsiTheme="minorBidi"/>
          <w:sz w:val="18"/>
          <w:szCs w:val="18"/>
        </w:rPr>
        <w:t xml:space="preserve"> pour le concombre ; la tomate et l’aubergine</w:t>
      </w:r>
      <w:r w:rsidRPr="005D1891">
        <w:rPr>
          <w:rFonts w:asciiTheme="minorBidi" w:hAnsiTheme="minorBidi"/>
          <w:sz w:val="18"/>
          <w:szCs w:val="18"/>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5D1891" w:rsidTr="006A1C68">
        <w:tc>
          <w:tcPr>
            <w:tcW w:w="10606" w:type="dxa"/>
          </w:tcPr>
          <w:p w:rsidR="005D1891" w:rsidRDefault="006A1C68" w:rsidP="005D1891">
            <w:pPr>
              <w:rPr>
                <w:rFonts w:asciiTheme="minorBidi" w:hAnsiTheme="minorBidi"/>
                <w:sz w:val="18"/>
                <w:szCs w:val="18"/>
              </w:rPr>
            </w:pPr>
            <w:r>
              <w:object w:dxaOrig="8460" w:dyaOrig="4800">
                <v:shape id="_x0000_i1029" type="#_x0000_t75" style="width:518.4pt;height:239.8pt" o:ole="">
                  <v:imagedata r:id="rId18" o:title=""/>
                </v:shape>
                <o:OLEObject Type="Embed" ProgID="PBrush" ShapeID="_x0000_i1029" DrawAspect="Content" ObjectID="_1548851176" r:id="rId19"/>
              </w:object>
            </w:r>
          </w:p>
        </w:tc>
      </w:tr>
    </w:tbl>
    <w:p w:rsidR="006A1C68" w:rsidRDefault="006A1C68" w:rsidP="006A1C68">
      <w:pPr>
        <w:rPr>
          <w:rFonts w:asciiTheme="minorBidi" w:hAnsiTheme="minorBidi"/>
          <w:sz w:val="18"/>
          <w:szCs w:val="18"/>
        </w:rPr>
      </w:pPr>
    </w:p>
    <w:p w:rsidR="006A1C68" w:rsidRDefault="006A1C68" w:rsidP="006A1C68">
      <w:pPr>
        <w:rPr>
          <w:rFonts w:asciiTheme="minorBidi" w:hAnsiTheme="minorBidi"/>
          <w:sz w:val="18"/>
          <w:szCs w:val="18"/>
        </w:rPr>
      </w:pPr>
      <w:r>
        <w:rPr>
          <w:rFonts w:asciiTheme="minorBidi" w:hAnsiTheme="minorBidi"/>
          <w:sz w:val="18"/>
          <w:szCs w:val="18"/>
        </w:rPr>
        <w:t>Q2-A partir de ces résultats montrer l’importance du contrôle des facteurs climatiques dans les cultures.</w:t>
      </w:r>
    </w:p>
    <w:p w:rsidR="006A1C68" w:rsidRDefault="006A1C68" w:rsidP="006A1C68">
      <w:pPr>
        <w:rPr>
          <w:rFonts w:asciiTheme="minorBidi" w:hAnsiTheme="minorBidi"/>
          <w:sz w:val="18"/>
          <w:szCs w:val="18"/>
        </w:rPr>
      </w:pPr>
      <w:r>
        <w:rPr>
          <w:rFonts w:asciiTheme="minorBidi" w:hAnsiTheme="minorBidi"/>
          <w:sz w:val="18"/>
          <w:szCs w:val="18"/>
        </w:rPr>
        <w:t>……………………………………………………………………………………………………………………………………………………</w:t>
      </w:r>
    </w:p>
    <w:p w:rsidR="006A1C68" w:rsidRDefault="006A1C68" w:rsidP="006A1C68">
      <w:pPr>
        <w:rPr>
          <w:rFonts w:asciiTheme="minorBidi" w:hAnsiTheme="minorBidi"/>
          <w:sz w:val="18"/>
          <w:szCs w:val="18"/>
        </w:rPr>
      </w:pPr>
      <w:r>
        <w:rPr>
          <w:rFonts w:asciiTheme="minorBidi" w:hAnsiTheme="minorBidi"/>
          <w:sz w:val="18"/>
          <w:szCs w:val="18"/>
        </w:rPr>
        <w:t>………………………………………………………………………………………………………………………………………………………</w:t>
      </w:r>
    </w:p>
    <w:p w:rsidR="006A1C68" w:rsidRDefault="006A1C68" w:rsidP="006A1C68">
      <w:pPr>
        <w:rPr>
          <w:rFonts w:asciiTheme="minorBidi" w:hAnsiTheme="minorBidi"/>
          <w:sz w:val="18"/>
          <w:szCs w:val="18"/>
        </w:rPr>
      </w:pPr>
      <w:r>
        <w:rPr>
          <w:rFonts w:asciiTheme="minorBidi" w:hAnsiTheme="minorBidi"/>
          <w:sz w:val="18"/>
          <w:szCs w:val="18"/>
        </w:rPr>
        <w:t>……………………………………………………………………………………………………………………………………………………</w:t>
      </w:r>
    </w:p>
    <w:p w:rsidR="005D1891" w:rsidRPr="005D1891" w:rsidRDefault="005D1891" w:rsidP="005D1891">
      <w:pPr>
        <w:rPr>
          <w:rFonts w:asciiTheme="minorBidi" w:hAnsiTheme="minorBidi"/>
          <w:sz w:val="18"/>
          <w:szCs w:val="18"/>
        </w:rPr>
      </w:pPr>
    </w:p>
    <w:p w:rsidR="005D1891" w:rsidRPr="005D1891" w:rsidRDefault="005D1891" w:rsidP="005D1891">
      <w:pPr>
        <w:rPr>
          <w:b/>
          <w:bCs/>
          <w:i/>
          <w:iCs/>
          <w:color w:val="FF0000"/>
          <w:sz w:val="18"/>
          <w:szCs w:val="18"/>
          <w:u w:val="single"/>
        </w:rPr>
      </w:pPr>
    </w:p>
    <w:p w:rsidR="007E30F8" w:rsidRPr="007E30F8" w:rsidRDefault="007E30F8" w:rsidP="007E30F8">
      <w:pPr>
        <w:jc w:val="center"/>
        <w:rPr>
          <w:b/>
          <w:bCs/>
          <w:i/>
          <w:iCs/>
          <w:color w:val="FF0000"/>
          <w:sz w:val="28"/>
          <w:szCs w:val="28"/>
          <w:u w:val="single"/>
        </w:rPr>
      </w:pPr>
    </w:p>
    <w:p w:rsidR="007E30F8" w:rsidRPr="0085597E" w:rsidRDefault="007E30F8" w:rsidP="0015333D"/>
    <w:sectPr w:rsidR="007E30F8" w:rsidRPr="0085597E" w:rsidSect="001533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30C19"/>
    <w:multiLevelType w:val="hybridMultilevel"/>
    <w:tmpl w:val="89D07F5E"/>
    <w:lvl w:ilvl="0" w:tplc="78885D32">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9531F1"/>
    <w:multiLevelType w:val="hybridMultilevel"/>
    <w:tmpl w:val="234EF024"/>
    <w:lvl w:ilvl="0" w:tplc="7D20CD22">
      <w:start w:val="1"/>
      <w:numFmt w:val="lowerLetter"/>
      <w:lvlText w:val="%1)"/>
      <w:lvlJc w:val="left"/>
      <w:pPr>
        <w:ind w:left="1440" w:hanging="360"/>
      </w:pPr>
      <w:rPr>
        <w:i/>
        <w:iCs/>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23FD6B7D"/>
    <w:multiLevelType w:val="hybridMultilevel"/>
    <w:tmpl w:val="529A367E"/>
    <w:lvl w:ilvl="0" w:tplc="78885D32">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8279D9"/>
    <w:multiLevelType w:val="hybridMultilevel"/>
    <w:tmpl w:val="234EF024"/>
    <w:lvl w:ilvl="0" w:tplc="7D20CD22">
      <w:start w:val="1"/>
      <w:numFmt w:val="lowerLetter"/>
      <w:lvlText w:val="%1)"/>
      <w:lvlJc w:val="left"/>
      <w:pPr>
        <w:ind w:left="1440" w:hanging="360"/>
      </w:pPr>
      <w:rPr>
        <w:i/>
        <w:iCs/>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31E84D69"/>
    <w:multiLevelType w:val="hybridMultilevel"/>
    <w:tmpl w:val="9960A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D580744"/>
    <w:multiLevelType w:val="multilevel"/>
    <w:tmpl w:val="69B4A2BE"/>
    <w:lvl w:ilvl="0">
      <w:start w:val="1"/>
      <w:numFmt w:val="upperRoman"/>
      <w:lvlText w:val="%1."/>
      <w:lvlJc w:val="left"/>
      <w:pPr>
        <w:ind w:left="0" w:firstLine="0"/>
      </w:pPr>
      <w:rPr>
        <w:rFonts w:hint="default"/>
        <w:b/>
        <w:bCs/>
        <w:sz w:val="24"/>
        <w:szCs w:val="24"/>
      </w:rPr>
    </w:lvl>
    <w:lvl w:ilvl="1">
      <w:start w:val="1"/>
      <w:numFmt w:val="decimal"/>
      <w:lvlText w:val="%2."/>
      <w:lvlJc w:val="left"/>
      <w:pPr>
        <w:ind w:left="720" w:firstLine="0"/>
      </w:pPr>
      <w:rPr>
        <w:rFonts w:ascii="Times New Roman" w:hAnsi="Times New Roman" w:cs="Times New Roman" w:hint="default"/>
        <w:b/>
        <w:bCs/>
        <w:i w:val="0"/>
        <w:iCs w:val="0"/>
        <w:caps/>
        <w:strike w:val="0"/>
        <w:dstrike w:val="0"/>
        <w:outline w:val="0"/>
        <w:shadow w:val="0"/>
        <w:emboss w:val="0"/>
        <w:imprint w:val="0"/>
        <w:snapToGrid w:val="0"/>
        <w:vanish w:val="0"/>
        <w:color w:val="FF0000"/>
        <w:spacing w:val="0"/>
        <w:w w:val="0"/>
        <w:kern w:val="0"/>
        <w:position w:val="0"/>
        <w:sz w:val="24"/>
        <w:szCs w:val="24"/>
        <w:u w:val="none" w:color="000000"/>
        <w:effect w:val="none"/>
        <w:vertAlign w:val="baseline"/>
        <w:em w:val="none"/>
        <w14:ligatures w14:val="none"/>
        <w14:numForm w14:val="default"/>
        <w14:numSpacing w14:val="default"/>
        <w14:stylisticSets/>
        <w14:cntxtAlts w14:val="0"/>
      </w:rPr>
    </w:lvl>
    <w:lvl w:ilvl="2">
      <w:start w:val="1"/>
      <w:numFmt w:val="decimal"/>
      <w:lvlText w:val="%3."/>
      <w:lvlJc w:val="left"/>
      <w:pPr>
        <w:ind w:left="1440" w:firstLine="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160" w:firstLine="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2880" w:firstLine="0"/>
      </w:pPr>
      <w:rPr>
        <w:rFonts w:hint="default"/>
        <w:b/>
        <w:bCs w:val="0"/>
        <w:i/>
        <w:color w:val="auto"/>
        <w:sz w:val="22"/>
        <w:szCs w:val="22"/>
      </w:rPr>
    </w:lvl>
    <w:lvl w:ilvl="5">
      <w:start w:val="1"/>
      <w:numFmt w:val="lowerLetter"/>
      <w:lvlText w:val="(%6)"/>
      <w:lvlJc w:val="left"/>
      <w:pPr>
        <w:ind w:left="3600" w:firstLine="0"/>
      </w:pPr>
      <w:rPr>
        <w:rFonts w:hint="default"/>
        <w:b/>
        <w:color w:val="auto"/>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color w:val="auto"/>
      </w:rPr>
    </w:lvl>
    <w:lvl w:ilvl="8">
      <w:start w:val="1"/>
      <w:numFmt w:val="lowerRoman"/>
      <w:lvlText w:val="(%9)"/>
      <w:lvlJc w:val="left"/>
      <w:pPr>
        <w:ind w:left="5760" w:firstLine="0"/>
      </w:pPr>
      <w:rPr>
        <w:rFonts w:hint="default"/>
        <w:color w:val="auto"/>
      </w:rPr>
    </w:lvl>
  </w:abstractNum>
  <w:abstractNum w:abstractNumId="6">
    <w:nsid w:val="3FC24729"/>
    <w:multiLevelType w:val="hybridMultilevel"/>
    <w:tmpl w:val="B33EE39C"/>
    <w:lvl w:ilvl="0" w:tplc="661EFD0A">
      <w:start w:val="1"/>
      <w:numFmt w:val="lowerLetter"/>
      <w:lvlText w:val="%1)"/>
      <w:lvlJc w:val="left"/>
      <w:pPr>
        <w:ind w:left="1440" w:hanging="360"/>
      </w:pPr>
      <w:rPr>
        <w:i/>
        <w:iCs/>
        <w:lang w:bidi="ar-MA"/>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792A04EF"/>
    <w:multiLevelType w:val="hybridMultilevel"/>
    <w:tmpl w:val="EF005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7"/>
  </w:num>
  <w:num w:numId="5">
    <w:abstractNumId w:val="6"/>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33D"/>
    <w:rsid w:val="00027DA9"/>
    <w:rsid w:val="000F3D09"/>
    <w:rsid w:val="0015333D"/>
    <w:rsid w:val="001712C4"/>
    <w:rsid w:val="002629CF"/>
    <w:rsid w:val="00287C43"/>
    <w:rsid w:val="0029544B"/>
    <w:rsid w:val="002D4595"/>
    <w:rsid w:val="00302747"/>
    <w:rsid w:val="003305E0"/>
    <w:rsid w:val="00376FA5"/>
    <w:rsid w:val="0042648A"/>
    <w:rsid w:val="00431518"/>
    <w:rsid w:val="00477353"/>
    <w:rsid w:val="00483F06"/>
    <w:rsid w:val="0048755A"/>
    <w:rsid w:val="00540620"/>
    <w:rsid w:val="00591A8B"/>
    <w:rsid w:val="005A2F2A"/>
    <w:rsid w:val="005A7F2B"/>
    <w:rsid w:val="005D1891"/>
    <w:rsid w:val="005F3072"/>
    <w:rsid w:val="006A1C68"/>
    <w:rsid w:val="006A7DFF"/>
    <w:rsid w:val="006C1F4E"/>
    <w:rsid w:val="007153E3"/>
    <w:rsid w:val="00734641"/>
    <w:rsid w:val="00757971"/>
    <w:rsid w:val="007E30F8"/>
    <w:rsid w:val="0085597E"/>
    <w:rsid w:val="008B17EB"/>
    <w:rsid w:val="00A02DC7"/>
    <w:rsid w:val="00A26D16"/>
    <w:rsid w:val="00A523F9"/>
    <w:rsid w:val="00A57341"/>
    <w:rsid w:val="00AB6217"/>
    <w:rsid w:val="00AD62E7"/>
    <w:rsid w:val="00C2744A"/>
    <w:rsid w:val="00CA3B01"/>
    <w:rsid w:val="00D05540"/>
    <w:rsid w:val="00D56374"/>
    <w:rsid w:val="00DB3F88"/>
    <w:rsid w:val="00E352CA"/>
    <w:rsid w:val="00F351EA"/>
    <w:rsid w:val="00F60B1A"/>
    <w:rsid w:val="00FD43D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5333D"/>
    <w:pPr>
      <w:ind w:left="720"/>
      <w:contextualSpacing/>
    </w:pPr>
  </w:style>
  <w:style w:type="paragraph" w:styleId="NormalWeb">
    <w:name w:val="Normal (Web)"/>
    <w:basedOn w:val="Normal"/>
    <w:uiPriority w:val="99"/>
    <w:unhideWhenUsed/>
    <w:rsid w:val="007153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153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53E3"/>
    <w:rPr>
      <w:rFonts w:ascii="Tahoma" w:hAnsi="Tahoma" w:cs="Tahoma"/>
      <w:sz w:val="16"/>
      <w:szCs w:val="16"/>
    </w:rPr>
  </w:style>
  <w:style w:type="paragraph" w:customStyle="1" w:styleId="AAA">
    <w:name w:val="AAA"/>
    <w:basedOn w:val="Normal"/>
    <w:next w:val="NormalWeb"/>
    <w:uiPriority w:val="99"/>
    <w:qFormat/>
    <w:rsid w:val="001712C4"/>
    <w:pPr>
      <w:tabs>
        <w:tab w:val="left" w:pos="181"/>
      </w:tabs>
      <w:spacing w:after="0" w:line="240" w:lineRule="auto"/>
      <w:jc w:val="both"/>
    </w:pPr>
    <w:rPr>
      <w:rFonts w:ascii="Times New Roman" w:eastAsia="Cambria" w:hAnsi="Times New Roman" w:cs="Times New Roman"/>
      <w:sz w:val="24"/>
      <w:szCs w:val="24"/>
      <w:lang w:eastAsia="fr-FR"/>
    </w:rPr>
  </w:style>
  <w:style w:type="character" w:styleId="lev">
    <w:name w:val="Strong"/>
    <w:basedOn w:val="Policepardfaut"/>
    <w:uiPriority w:val="22"/>
    <w:qFormat/>
    <w:rsid w:val="00E352CA"/>
    <w:rPr>
      <w:b/>
      <w:bCs/>
    </w:rPr>
  </w:style>
  <w:style w:type="character" w:customStyle="1" w:styleId="apple-converted-space">
    <w:name w:val="apple-converted-space"/>
    <w:basedOn w:val="Policepardfaut"/>
    <w:rsid w:val="00E352CA"/>
  </w:style>
  <w:style w:type="table" w:styleId="Grilledutableau">
    <w:name w:val="Table Grid"/>
    <w:basedOn w:val="TableauNormal"/>
    <w:uiPriority w:val="59"/>
    <w:rsid w:val="00E352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5333D"/>
    <w:pPr>
      <w:ind w:left="720"/>
      <w:contextualSpacing/>
    </w:pPr>
  </w:style>
  <w:style w:type="paragraph" w:styleId="NormalWeb">
    <w:name w:val="Normal (Web)"/>
    <w:basedOn w:val="Normal"/>
    <w:uiPriority w:val="99"/>
    <w:unhideWhenUsed/>
    <w:rsid w:val="007153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153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53E3"/>
    <w:rPr>
      <w:rFonts w:ascii="Tahoma" w:hAnsi="Tahoma" w:cs="Tahoma"/>
      <w:sz w:val="16"/>
      <w:szCs w:val="16"/>
    </w:rPr>
  </w:style>
  <w:style w:type="paragraph" w:customStyle="1" w:styleId="AAA">
    <w:name w:val="AAA"/>
    <w:basedOn w:val="Normal"/>
    <w:next w:val="NormalWeb"/>
    <w:uiPriority w:val="99"/>
    <w:qFormat/>
    <w:rsid w:val="001712C4"/>
    <w:pPr>
      <w:tabs>
        <w:tab w:val="left" w:pos="181"/>
      </w:tabs>
      <w:spacing w:after="0" w:line="240" w:lineRule="auto"/>
      <w:jc w:val="both"/>
    </w:pPr>
    <w:rPr>
      <w:rFonts w:ascii="Times New Roman" w:eastAsia="Cambria" w:hAnsi="Times New Roman" w:cs="Times New Roman"/>
      <w:sz w:val="24"/>
      <w:szCs w:val="24"/>
      <w:lang w:eastAsia="fr-FR"/>
    </w:rPr>
  </w:style>
  <w:style w:type="character" w:styleId="lev">
    <w:name w:val="Strong"/>
    <w:basedOn w:val="Policepardfaut"/>
    <w:uiPriority w:val="22"/>
    <w:qFormat/>
    <w:rsid w:val="00E352CA"/>
    <w:rPr>
      <w:b/>
      <w:bCs/>
    </w:rPr>
  </w:style>
  <w:style w:type="character" w:customStyle="1" w:styleId="apple-converted-space">
    <w:name w:val="apple-converted-space"/>
    <w:basedOn w:val="Policepardfaut"/>
    <w:rsid w:val="00E352CA"/>
  </w:style>
  <w:style w:type="table" w:styleId="Grilledutableau">
    <w:name w:val="Table Grid"/>
    <w:basedOn w:val="TableauNormal"/>
    <w:uiPriority w:val="59"/>
    <w:rsid w:val="00E352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54984">
      <w:bodyDiv w:val="1"/>
      <w:marLeft w:val="0"/>
      <w:marRight w:val="0"/>
      <w:marTop w:val="0"/>
      <w:marBottom w:val="0"/>
      <w:divBdr>
        <w:top w:val="none" w:sz="0" w:space="0" w:color="auto"/>
        <w:left w:val="none" w:sz="0" w:space="0" w:color="auto"/>
        <w:bottom w:val="none" w:sz="0" w:space="0" w:color="auto"/>
        <w:right w:val="none" w:sz="0" w:space="0" w:color="auto"/>
      </w:divBdr>
    </w:div>
    <w:div w:id="587467128">
      <w:bodyDiv w:val="1"/>
      <w:marLeft w:val="0"/>
      <w:marRight w:val="0"/>
      <w:marTop w:val="0"/>
      <w:marBottom w:val="0"/>
      <w:divBdr>
        <w:top w:val="none" w:sz="0" w:space="0" w:color="auto"/>
        <w:left w:val="none" w:sz="0" w:space="0" w:color="auto"/>
        <w:bottom w:val="none" w:sz="0" w:space="0" w:color="auto"/>
        <w:right w:val="none" w:sz="0" w:space="0" w:color="auto"/>
      </w:divBdr>
    </w:div>
    <w:div w:id="588076067">
      <w:bodyDiv w:val="1"/>
      <w:marLeft w:val="0"/>
      <w:marRight w:val="0"/>
      <w:marTop w:val="0"/>
      <w:marBottom w:val="0"/>
      <w:divBdr>
        <w:top w:val="none" w:sz="0" w:space="0" w:color="auto"/>
        <w:left w:val="none" w:sz="0" w:space="0" w:color="auto"/>
        <w:bottom w:val="none" w:sz="0" w:space="0" w:color="auto"/>
        <w:right w:val="none" w:sz="0" w:space="0" w:color="auto"/>
      </w:divBdr>
    </w:div>
    <w:div w:id="956912961">
      <w:bodyDiv w:val="1"/>
      <w:marLeft w:val="0"/>
      <w:marRight w:val="0"/>
      <w:marTop w:val="0"/>
      <w:marBottom w:val="0"/>
      <w:divBdr>
        <w:top w:val="none" w:sz="0" w:space="0" w:color="auto"/>
        <w:left w:val="none" w:sz="0" w:space="0" w:color="auto"/>
        <w:bottom w:val="none" w:sz="0" w:space="0" w:color="auto"/>
        <w:right w:val="none" w:sz="0" w:space="0" w:color="auto"/>
      </w:divBdr>
    </w:div>
    <w:div w:id="114249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oleObject" Target="embeddings/oleObject2.bin"/><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5.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1405</Words>
  <Characters>7728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svt</dc:creator>
  <cp:lastModifiedBy>new</cp:lastModifiedBy>
  <cp:revision>2</cp:revision>
  <cp:lastPrinted>2017-02-17T15:33:00Z</cp:lastPrinted>
  <dcterms:created xsi:type="dcterms:W3CDTF">2017-02-17T15:40:00Z</dcterms:created>
  <dcterms:modified xsi:type="dcterms:W3CDTF">2017-02-17T15:40:00Z</dcterms:modified>
</cp:coreProperties>
</file>