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460" w:type="dxa"/>
        <w:jc w:val="center"/>
        <w:tblLook w:val="04A0" w:firstRow="1" w:lastRow="0" w:firstColumn="1" w:lastColumn="0" w:noHBand="0" w:noVBand="1"/>
      </w:tblPr>
      <w:tblGrid>
        <w:gridCol w:w="3685"/>
        <w:gridCol w:w="3685"/>
        <w:gridCol w:w="3090"/>
      </w:tblGrid>
      <w:tr w:rsidR="00CE4B68" w:rsidRPr="00E7163E" w:rsidTr="00A66F5C">
        <w:trPr>
          <w:jc w:val="center"/>
        </w:trPr>
        <w:tc>
          <w:tcPr>
            <w:tcW w:w="3685" w:type="dxa"/>
            <w:vAlign w:val="center"/>
          </w:tcPr>
          <w:p w:rsidR="00CE4B68" w:rsidRPr="00E7163E" w:rsidRDefault="00CE4B68" w:rsidP="00CE4B68">
            <w:pPr>
              <w:jc w:val="center"/>
              <w:rPr>
                <w:rFonts w:ascii="Bradley Hand ITC" w:hAnsi="Bradley Hand ITC"/>
                <w:b/>
                <w:bCs/>
                <w:sz w:val="24"/>
                <w:szCs w:val="24"/>
              </w:rPr>
            </w:pPr>
            <w:r w:rsidRPr="00E7163E">
              <w:rPr>
                <w:rFonts w:ascii="Bradley Hand ITC" w:hAnsi="Bradley Hand ITC"/>
                <w:b/>
                <w:bCs/>
                <w:sz w:val="24"/>
                <w:szCs w:val="24"/>
              </w:rPr>
              <w:t>Classe : 1</w:t>
            </w:r>
            <w:r w:rsidRPr="00E7163E">
              <w:rPr>
                <w:rFonts w:ascii="Bradley Hand ITC" w:hAnsi="Bradley Hand ITC"/>
                <w:b/>
                <w:bCs/>
                <w:sz w:val="24"/>
                <w:szCs w:val="24"/>
                <w:vertAlign w:val="superscript"/>
              </w:rPr>
              <w:t>ère</w:t>
            </w:r>
            <w:r w:rsidRPr="00E7163E">
              <w:rPr>
                <w:rFonts w:ascii="Bradley Hand ITC" w:hAnsi="Bradley Hand ITC"/>
                <w:b/>
                <w:bCs/>
                <w:sz w:val="24"/>
                <w:szCs w:val="24"/>
              </w:rPr>
              <w:t xml:space="preserve"> bac science expérimental</w:t>
            </w:r>
          </w:p>
          <w:p w:rsidR="00CE4B68" w:rsidRPr="00E7163E" w:rsidRDefault="00CE4B68" w:rsidP="00CE4B68">
            <w:pPr>
              <w:jc w:val="center"/>
              <w:rPr>
                <w:rFonts w:ascii="Bradley Hand ITC" w:hAnsi="Bradley Hand ITC"/>
                <w:b/>
                <w:bCs/>
                <w:sz w:val="24"/>
                <w:szCs w:val="24"/>
              </w:rPr>
            </w:pPr>
            <w:r w:rsidRPr="00E7163E">
              <w:rPr>
                <w:rFonts w:ascii="Bradley Hand ITC" w:hAnsi="Bradley Hand ITC"/>
                <w:b/>
                <w:bCs/>
                <w:sz w:val="24"/>
                <w:szCs w:val="24"/>
              </w:rPr>
              <w:t>Prof// ROCHDI Fatima-</w:t>
            </w:r>
            <w:proofErr w:type="spellStart"/>
            <w:r w:rsidRPr="00E7163E">
              <w:rPr>
                <w:rFonts w:ascii="Bradley Hand ITC" w:hAnsi="Bradley Hand ITC"/>
                <w:b/>
                <w:bCs/>
                <w:sz w:val="24"/>
                <w:szCs w:val="24"/>
              </w:rPr>
              <w:t>Ezahra</w:t>
            </w:r>
            <w:proofErr w:type="spellEnd"/>
            <w:r w:rsidRPr="00E7163E">
              <w:rPr>
                <w:rFonts w:ascii="Bradley Hand ITC" w:hAnsi="Bradley Hand ITC"/>
                <w:b/>
                <w:bCs/>
                <w:sz w:val="24"/>
                <w:szCs w:val="24"/>
              </w:rPr>
              <w:t>//</w:t>
            </w:r>
          </w:p>
        </w:tc>
        <w:tc>
          <w:tcPr>
            <w:tcW w:w="3685" w:type="dxa"/>
            <w:vAlign w:val="center"/>
          </w:tcPr>
          <w:p w:rsidR="00CE4B68" w:rsidRPr="00E7163E" w:rsidRDefault="00CE4B68" w:rsidP="00CE4B68">
            <w:pPr>
              <w:jc w:val="center"/>
              <w:rPr>
                <w:rFonts w:ascii="Bradley Hand ITC" w:hAnsi="Bradley Hand ITC"/>
                <w:b/>
                <w:bCs/>
              </w:rPr>
            </w:pPr>
          </w:p>
          <w:p w:rsidR="00CE4B68" w:rsidRPr="00E7163E" w:rsidRDefault="00CE4B68" w:rsidP="00CE4B68">
            <w:pPr>
              <w:jc w:val="center"/>
              <w:rPr>
                <w:rFonts w:asciiTheme="minorBidi" w:hAnsiTheme="minorBidi"/>
                <w:b/>
                <w:bCs/>
              </w:rPr>
            </w:pPr>
            <w:r w:rsidRPr="00E7163E">
              <w:rPr>
                <w:rFonts w:asciiTheme="minorBidi" w:hAnsiTheme="minorBidi"/>
                <w:b/>
                <w:bCs/>
              </w:rPr>
              <w:t xml:space="preserve">Série </w:t>
            </w:r>
            <w:r w:rsidR="00E7163E" w:rsidRPr="00E7163E">
              <w:rPr>
                <w:rFonts w:asciiTheme="minorBidi" w:hAnsiTheme="minorBidi"/>
                <w:b/>
                <w:bCs/>
              </w:rPr>
              <w:t>01 :</w:t>
            </w:r>
            <w:r w:rsidRPr="00E7163E">
              <w:rPr>
                <w:rFonts w:asciiTheme="minorBidi" w:hAnsiTheme="minorBidi"/>
                <w:b/>
                <w:bCs/>
              </w:rPr>
              <w:t xml:space="preserve"> « Mécanismes d’absorption de l’eau et des sels minéraux chez les plantes vertes »</w:t>
            </w:r>
          </w:p>
          <w:p w:rsidR="00CE4B68" w:rsidRPr="00E7163E" w:rsidRDefault="00CE4B68" w:rsidP="00CE4B68">
            <w:pPr>
              <w:jc w:val="center"/>
              <w:rPr>
                <w:rFonts w:ascii="Bradley Hand ITC" w:hAnsi="Bradley Hand ITC"/>
                <w:b/>
                <w:bCs/>
              </w:rPr>
            </w:pPr>
          </w:p>
        </w:tc>
        <w:tc>
          <w:tcPr>
            <w:tcW w:w="3090" w:type="dxa"/>
            <w:vAlign w:val="center"/>
          </w:tcPr>
          <w:p w:rsidR="00CE4B68" w:rsidRPr="00E7163E" w:rsidRDefault="00CE4B68" w:rsidP="00CE4B68">
            <w:pPr>
              <w:jc w:val="center"/>
              <w:rPr>
                <w:rFonts w:ascii="Bradley Hand ITC" w:hAnsi="Bradley Hand ITC"/>
                <w:b/>
                <w:bCs/>
                <w:sz w:val="28"/>
                <w:szCs w:val="28"/>
              </w:rPr>
            </w:pPr>
            <w:r w:rsidRPr="00E7163E">
              <w:rPr>
                <w:rFonts w:ascii="Bradley Hand ITC" w:hAnsi="Bradley Hand ITC"/>
                <w:b/>
                <w:bCs/>
                <w:sz w:val="28"/>
                <w:szCs w:val="28"/>
              </w:rPr>
              <w:t>Lycée qualifiant</w:t>
            </w:r>
          </w:p>
          <w:p w:rsidR="00CE4B68" w:rsidRPr="00E7163E" w:rsidRDefault="00CE4B68" w:rsidP="00CE4B68">
            <w:pPr>
              <w:jc w:val="center"/>
              <w:rPr>
                <w:rFonts w:ascii="Bradley Hand ITC" w:hAnsi="Bradley Hand ITC"/>
                <w:b/>
                <w:bCs/>
                <w:sz w:val="24"/>
                <w:szCs w:val="24"/>
              </w:rPr>
            </w:pPr>
            <w:r w:rsidRPr="00E7163E">
              <w:rPr>
                <w:rFonts w:ascii="Bradley Hand ITC" w:hAnsi="Bradley Hand ITC"/>
                <w:b/>
                <w:bCs/>
                <w:sz w:val="28"/>
                <w:szCs w:val="28"/>
              </w:rPr>
              <w:t xml:space="preserve">Ibn </w:t>
            </w:r>
            <w:proofErr w:type="spellStart"/>
            <w:r w:rsidRPr="00E7163E">
              <w:rPr>
                <w:rFonts w:ascii="Bradley Hand ITC" w:hAnsi="Bradley Hand ITC"/>
                <w:b/>
                <w:bCs/>
                <w:sz w:val="28"/>
                <w:szCs w:val="28"/>
              </w:rPr>
              <w:t>Abdoun</w:t>
            </w:r>
            <w:proofErr w:type="spellEnd"/>
            <w:r w:rsidRPr="00E7163E">
              <w:rPr>
                <w:rFonts w:ascii="Bradley Hand ITC" w:hAnsi="Bradley Hand ITC"/>
                <w:b/>
                <w:bCs/>
                <w:sz w:val="28"/>
                <w:szCs w:val="28"/>
              </w:rPr>
              <w:t xml:space="preserve"> – Khouribga-</w:t>
            </w:r>
          </w:p>
        </w:tc>
      </w:tr>
      <w:tr w:rsidR="00CE4B68" w:rsidRPr="00E7163E" w:rsidTr="00A66F5C">
        <w:trPr>
          <w:trHeight w:val="544"/>
          <w:jc w:val="center"/>
        </w:trPr>
        <w:tc>
          <w:tcPr>
            <w:tcW w:w="3685" w:type="dxa"/>
            <w:vAlign w:val="center"/>
          </w:tcPr>
          <w:p w:rsidR="00CE4B68" w:rsidRPr="00E7163E" w:rsidRDefault="00CE4B68" w:rsidP="00A66F5C">
            <w:pPr>
              <w:jc w:val="center"/>
              <w:rPr>
                <w:rFonts w:ascii="Bradley Hand ITC" w:hAnsi="Bradley Hand ITC"/>
                <w:b/>
                <w:bCs/>
                <w:sz w:val="24"/>
                <w:szCs w:val="24"/>
              </w:rPr>
            </w:pPr>
            <w:r w:rsidRPr="00E7163E">
              <w:rPr>
                <w:rFonts w:ascii="Bradley Hand ITC" w:hAnsi="Bradley Hand ITC"/>
                <w:b/>
                <w:bCs/>
                <w:sz w:val="24"/>
                <w:szCs w:val="24"/>
              </w:rPr>
              <w:t>Année scolaire : 2018-2019</w:t>
            </w:r>
          </w:p>
        </w:tc>
        <w:tc>
          <w:tcPr>
            <w:tcW w:w="3685" w:type="dxa"/>
            <w:vAlign w:val="center"/>
          </w:tcPr>
          <w:p w:rsidR="00CE4B68" w:rsidRPr="00E7163E" w:rsidRDefault="00CE4B68" w:rsidP="00CE4B68">
            <w:pPr>
              <w:jc w:val="center"/>
              <w:rPr>
                <w:rFonts w:ascii="Bradley Hand ITC" w:hAnsi="Bradley Hand ITC"/>
                <w:b/>
                <w:bCs/>
                <w:sz w:val="24"/>
                <w:szCs w:val="24"/>
              </w:rPr>
            </w:pPr>
            <w:r w:rsidRPr="00E7163E">
              <w:rPr>
                <w:rFonts w:ascii="Bradley Hand ITC" w:hAnsi="Bradley Hand ITC"/>
                <w:b/>
                <w:bCs/>
                <w:sz w:val="24"/>
                <w:szCs w:val="24"/>
                <w:u w:val="single"/>
              </w:rPr>
              <w:t>S</w:t>
            </w:r>
            <w:r w:rsidRPr="00E7163E">
              <w:rPr>
                <w:rFonts w:ascii="Bradley Hand ITC" w:hAnsi="Bradley Hand ITC"/>
                <w:b/>
                <w:bCs/>
                <w:sz w:val="24"/>
                <w:szCs w:val="24"/>
              </w:rPr>
              <w:t xml:space="preserve">ciences de la </w:t>
            </w:r>
            <w:r w:rsidRPr="00E7163E">
              <w:rPr>
                <w:rFonts w:ascii="Bradley Hand ITC" w:hAnsi="Bradley Hand ITC"/>
                <w:b/>
                <w:bCs/>
                <w:sz w:val="24"/>
                <w:szCs w:val="24"/>
                <w:u w:val="single"/>
              </w:rPr>
              <w:t>V</w:t>
            </w:r>
            <w:r w:rsidRPr="00E7163E">
              <w:rPr>
                <w:rFonts w:ascii="Bradley Hand ITC" w:hAnsi="Bradley Hand ITC"/>
                <w:b/>
                <w:bCs/>
                <w:sz w:val="24"/>
                <w:szCs w:val="24"/>
              </w:rPr>
              <w:t xml:space="preserve">ie et de la </w:t>
            </w:r>
            <w:r w:rsidRPr="00E7163E">
              <w:rPr>
                <w:rFonts w:ascii="Bradley Hand ITC" w:hAnsi="Bradley Hand ITC"/>
                <w:b/>
                <w:bCs/>
                <w:sz w:val="24"/>
                <w:szCs w:val="24"/>
                <w:u w:val="single"/>
              </w:rPr>
              <w:t>T</w:t>
            </w:r>
            <w:r w:rsidRPr="00E7163E">
              <w:rPr>
                <w:rFonts w:ascii="Bradley Hand ITC" w:hAnsi="Bradley Hand ITC"/>
                <w:b/>
                <w:bCs/>
                <w:sz w:val="24"/>
                <w:szCs w:val="24"/>
              </w:rPr>
              <w:t>erre</w:t>
            </w:r>
          </w:p>
        </w:tc>
        <w:tc>
          <w:tcPr>
            <w:tcW w:w="3090" w:type="dxa"/>
            <w:vAlign w:val="center"/>
          </w:tcPr>
          <w:p w:rsidR="00CE4B68" w:rsidRPr="00E7163E" w:rsidRDefault="00CE4B68" w:rsidP="00CE4B68">
            <w:pPr>
              <w:jc w:val="center"/>
              <w:rPr>
                <w:rFonts w:ascii="Bradley Hand ITC" w:hAnsi="Bradley Hand ITC"/>
                <w:b/>
                <w:bCs/>
                <w:sz w:val="24"/>
                <w:szCs w:val="24"/>
              </w:rPr>
            </w:pPr>
            <w:r w:rsidRPr="00E7163E">
              <w:rPr>
                <w:rFonts w:ascii="Bradley Hand ITC" w:hAnsi="Bradley Hand ITC"/>
                <w:b/>
                <w:bCs/>
                <w:sz w:val="24"/>
                <w:szCs w:val="24"/>
              </w:rPr>
              <w:t>Coefficient 07</w:t>
            </w:r>
          </w:p>
        </w:tc>
      </w:tr>
    </w:tbl>
    <w:p w:rsidR="00CE4B68" w:rsidRDefault="00CE4B68">
      <w:pPr>
        <w:rPr>
          <w:rFonts w:asciiTheme="minorBidi" w:hAnsiTheme="minorBidi"/>
        </w:rPr>
      </w:pPr>
    </w:p>
    <w:p w:rsidR="003D6727" w:rsidRPr="0093091E" w:rsidRDefault="0093091E">
      <w:pPr>
        <w:rPr>
          <w:rFonts w:asciiTheme="minorBidi" w:hAnsiTheme="minorBidi"/>
          <w:b/>
          <w:bCs/>
          <w:sz w:val="28"/>
          <w:szCs w:val="28"/>
        </w:rPr>
      </w:pPr>
      <w:r>
        <w:rPr>
          <w:rFonts w:asciiTheme="minorBidi" w:hAnsiTheme="minorBidi"/>
          <w:b/>
          <w:bCs/>
          <w:sz w:val="28"/>
          <w:szCs w:val="28"/>
        </w:rPr>
        <w:t>Restitution d</w:t>
      </w:r>
      <w:r w:rsidR="003D6727" w:rsidRPr="0093091E">
        <w:rPr>
          <w:rFonts w:asciiTheme="minorBidi" w:hAnsiTheme="minorBidi"/>
          <w:b/>
          <w:bCs/>
          <w:sz w:val="28"/>
          <w:szCs w:val="28"/>
        </w:rPr>
        <w:t>es connaissances :</w:t>
      </w:r>
    </w:p>
    <w:p w:rsidR="003D6727" w:rsidRPr="004A6C7B" w:rsidRDefault="003D6727" w:rsidP="003D6727">
      <w:pPr>
        <w:pStyle w:val="Default"/>
        <w:numPr>
          <w:ilvl w:val="0"/>
          <w:numId w:val="10"/>
        </w:numPr>
        <w:spacing w:after="160"/>
        <w:rPr>
          <w:rFonts w:asciiTheme="majorBidi" w:hAnsiTheme="majorBidi" w:cstheme="majorBidi"/>
        </w:rPr>
      </w:pPr>
      <w:r w:rsidRPr="004A6C7B">
        <w:rPr>
          <w:rFonts w:asciiTheme="majorBidi" w:hAnsiTheme="majorBidi" w:cstheme="majorBidi"/>
          <w:u w:val="single"/>
        </w:rPr>
        <w:t>Définissez</w:t>
      </w:r>
      <w:r w:rsidRPr="004A6C7B">
        <w:rPr>
          <w:rFonts w:asciiTheme="majorBidi" w:hAnsiTheme="majorBidi" w:cstheme="majorBidi"/>
        </w:rPr>
        <w:t xml:space="preserve"> les notions suivantes :  - osmose   - perméabilité orienté</w:t>
      </w:r>
      <w:r>
        <w:rPr>
          <w:rFonts w:asciiTheme="majorBidi" w:hAnsiTheme="majorBidi" w:cstheme="majorBidi"/>
        </w:rPr>
        <w:t xml:space="preserve"> – diffusion facilité – membrane </w:t>
      </w:r>
      <w:proofErr w:type="spellStart"/>
      <w:proofErr w:type="gramStart"/>
      <w:r>
        <w:rPr>
          <w:rFonts w:asciiTheme="majorBidi" w:hAnsiTheme="majorBidi" w:cstheme="majorBidi"/>
        </w:rPr>
        <w:t>celllulosique</w:t>
      </w:r>
      <w:proofErr w:type="spellEnd"/>
      <w:r>
        <w:rPr>
          <w:rFonts w:asciiTheme="majorBidi" w:hAnsiTheme="majorBidi" w:cstheme="majorBidi"/>
        </w:rPr>
        <w:t xml:space="preserve">  -</w:t>
      </w:r>
      <w:proofErr w:type="gramEnd"/>
      <w:r>
        <w:rPr>
          <w:rFonts w:asciiTheme="majorBidi" w:hAnsiTheme="majorBidi" w:cstheme="majorBidi"/>
        </w:rPr>
        <w:t xml:space="preserve"> transport passif.</w:t>
      </w:r>
    </w:p>
    <w:p w:rsidR="003D6727" w:rsidRPr="00E70A38" w:rsidRDefault="003D6727" w:rsidP="003D6727">
      <w:pPr>
        <w:pStyle w:val="Default"/>
        <w:numPr>
          <w:ilvl w:val="0"/>
          <w:numId w:val="10"/>
        </w:numPr>
        <w:spacing w:after="160"/>
        <w:rPr>
          <w:rFonts w:asciiTheme="majorBidi" w:hAnsiTheme="majorBidi" w:cstheme="majorBidi"/>
          <w:u w:val="single"/>
        </w:rPr>
      </w:pPr>
      <w:r w:rsidRPr="00E70A38">
        <w:rPr>
          <w:rFonts w:asciiTheme="majorBidi" w:hAnsiTheme="majorBidi" w:cstheme="majorBidi"/>
          <w:u w:val="single"/>
        </w:rPr>
        <w:t>Citez</w:t>
      </w:r>
      <w:r>
        <w:rPr>
          <w:rFonts w:asciiTheme="majorBidi" w:hAnsiTheme="majorBidi" w:cstheme="majorBidi"/>
          <w:u w:val="single"/>
        </w:rPr>
        <w:t> :</w:t>
      </w:r>
      <w:r>
        <w:rPr>
          <w:rFonts w:asciiTheme="majorBidi" w:hAnsiTheme="majorBidi" w:cstheme="majorBidi"/>
          <w:u w:val="single"/>
        </w:rPr>
        <w:br/>
      </w:r>
      <w:r>
        <w:rPr>
          <w:rFonts w:asciiTheme="majorBidi" w:hAnsiTheme="majorBidi" w:cstheme="majorBidi"/>
        </w:rPr>
        <w:t xml:space="preserve">- le paramètre contrôlant la perméabilité différentielle. </w:t>
      </w:r>
      <w:r>
        <w:rPr>
          <w:rFonts w:asciiTheme="majorBidi" w:hAnsiTheme="majorBidi" w:cstheme="majorBidi"/>
        </w:rPr>
        <w:br/>
        <w:t>- les différents types de diffusion au niveau de la cellule végétales en donnant les caractéristiques de chaque type (dans un tableau de préférence)</w:t>
      </w:r>
    </w:p>
    <w:p w:rsidR="003D6727" w:rsidRPr="004A6C7B" w:rsidRDefault="003D6727" w:rsidP="003D6727">
      <w:pPr>
        <w:pStyle w:val="Default"/>
        <w:numPr>
          <w:ilvl w:val="0"/>
          <w:numId w:val="10"/>
        </w:numPr>
        <w:spacing w:after="160"/>
        <w:rPr>
          <w:rFonts w:asciiTheme="majorBidi" w:hAnsiTheme="majorBidi" w:cstheme="majorBidi"/>
        </w:rPr>
      </w:pPr>
      <w:r w:rsidRPr="00E70A38">
        <w:rPr>
          <w:rFonts w:asciiTheme="majorBidi" w:hAnsiTheme="majorBidi" w:cstheme="majorBidi"/>
        </w:rPr>
        <w:t xml:space="preserve">Pour chacune des données numérotées de 1 à 4, une seule proposition est correcte. Recopiez les couples suivants, et choisissez pour chaque couple la lettre correspondant à la proposition correcte. </w:t>
      </w:r>
    </w:p>
    <w:tbl>
      <w:tblPr>
        <w:tblStyle w:val="Grilledutableau"/>
        <w:tblW w:w="0" w:type="auto"/>
        <w:tblInd w:w="780" w:type="dxa"/>
        <w:tblLook w:val="04A0" w:firstRow="1" w:lastRow="0" w:firstColumn="1" w:lastColumn="0" w:noHBand="0" w:noVBand="1"/>
      </w:tblPr>
      <w:tblGrid>
        <w:gridCol w:w="4852"/>
        <w:gridCol w:w="4824"/>
      </w:tblGrid>
      <w:tr w:rsidR="003D6727" w:rsidTr="000C7F3B">
        <w:tc>
          <w:tcPr>
            <w:tcW w:w="5228" w:type="dxa"/>
          </w:tcPr>
          <w:p w:rsidR="003D6727" w:rsidRDefault="003D6727" w:rsidP="003D6727">
            <w:pPr>
              <w:pStyle w:val="Default"/>
              <w:numPr>
                <w:ilvl w:val="0"/>
                <w:numId w:val="8"/>
              </w:numPr>
              <w:spacing w:after="160"/>
              <w:rPr>
                <w:rFonts w:asciiTheme="majorBidi" w:hAnsiTheme="majorBidi" w:cstheme="majorBidi"/>
              </w:rPr>
            </w:pPr>
            <w:r>
              <w:rPr>
                <w:rFonts w:asciiTheme="majorBidi" w:hAnsiTheme="majorBidi" w:cstheme="majorBidi"/>
              </w:rPr>
              <w:t>L’osmose :</w:t>
            </w:r>
            <w:r>
              <w:rPr>
                <w:rFonts w:asciiTheme="majorBidi" w:hAnsiTheme="majorBidi" w:cstheme="majorBidi"/>
              </w:rPr>
              <w:br/>
              <w:t>1- est la sortie d’eau d’une cellule</w:t>
            </w:r>
          </w:p>
          <w:p w:rsidR="003D6727" w:rsidRDefault="003D6727" w:rsidP="000C7F3B">
            <w:pPr>
              <w:pStyle w:val="Default"/>
              <w:spacing w:after="160"/>
              <w:ind w:left="720"/>
              <w:rPr>
                <w:rFonts w:asciiTheme="majorBidi" w:hAnsiTheme="majorBidi" w:cstheme="majorBidi"/>
              </w:rPr>
            </w:pPr>
            <w:r>
              <w:rPr>
                <w:rFonts w:asciiTheme="majorBidi" w:hAnsiTheme="majorBidi" w:cstheme="majorBidi"/>
              </w:rPr>
              <w:t>2- est le déplacement de solutés par une membrane semi-perméable.</w:t>
            </w:r>
            <w:r>
              <w:rPr>
                <w:rFonts w:asciiTheme="majorBidi" w:hAnsiTheme="majorBidi" w:cstheme="majorBidi"/>
              </w:rPr>
              <w:br/>
              <w:t>3- est le déplacement de l’eau du milieu hypotonique au milieu hypertonique</w:t>
            </w:r>
          </w:p>
        </w:tc>
        <w:tc>
          <w:tcPr>
            <w:tcW w:w="5228" w:type="dxa"/>
          </w:tcPr>
          <w:p w:rsidR="003D6727" w:rsidRDefault="003D6727" w:rsidP="003D6727">
            <w:pPr>
              <w:pStyle w:val="Default"/>
              <w:numPr>
                <w:ilvl w:val="0"/>
                <w:numId w:val="8"/>
              </w:numPr>
              <w:spacing w:after="160"/>
              <w:rPr>
                <w:rFonts w:asciiTheme="majorBidi" w:hAnsiTheme="majorBidi" w:cstheme="majorBidi"/>
              </w:rPr>
            </w:pPr>
            <w:r>
              <w:rPr>
                <w:rFonts w:asciiTheme="majorBidi" w:hAnsiTheme="majorBidi" w:cstheme="majorBidi"/>
              </w:rPr>
              <w:t>La pression osmotique d’une solution diminue :</w:t>
            </w:r>
            <w:r>
              <w:rPr>
                <w:rFonts w:asciiTheme="majorBidi" w:hAnsiTheme="majorBidi" w:cstheme="majorBidi"/>
              </w:rPr>
              <w:br/>
              <w:t>1- quand la concentration augmente</w:t>
            </w:r>
            <w:r>
              <w:rPr>
                <w:rFonts w:asciiTheme="majorBidi" w:hAnsiTheme="majorBidi" w:cstheme="majorBidi"/>
              </w:rPr>
              <w:br/>
              <w:t>2- d’autant plus la MEC augmente</w:t>
            </w:r>
            <w:r>
              <w:rPr>
                <w:rFonts w:asciiTheme="majorBidi" w:hAnsiTheme="majorBidi" w:cstheme="majorBidi"/>
              </w:rPr>
              <w:br/>
              <w:t>3- quand la concentration de cette solution diminue</w:t>
            </w:r>
          </w:p>
        </w:tc>
      </w:tr>
      <w:tr w:rsidR="003D6727" w:rsidTr="000C7F3B">
        <w:trPr>
          <w:trHeight w:val="1598"/>
        </w:trPr>
        <w:tc>
          <w:tcPr>
            <w:tcW w:w="5228" w:type="dxa"/>
          </w:tcPr>
          <w:p w:rsidR="003D6727" w:rsidRDefault="003D6727" w:rsidP="003D6727">
            <w:pPr>
              <w:pStyle w:val="Default"/>
              <w:numPr>
                <w:ilvl w:val="0"/>
                <w:numId w:val="8"/>
              </w:numPr>
              <w:spacing w:after="160"/>
              <w:rPr>
                <w:rFonts w:asciiTheme="majorBidi" w:hAnsiTheme="majorBidi" w:cstheme="majorBidi"/>
              </w:rPr>
            </w:pPr>
            <w:r>
              <w:rPr>
                <w:rFonts w:asciiTheme="majorBidi" w:hAnsiTheme="majorBidi" w:cstheme="majorBidi"/>
              </w:rPr>
              <w:t>L’accumulation des solutés dans le suc vacuolaire est dû à :</w:t>
            </w:r>
            <w:r>
              <w:rPr>
                <w:rFonts w:asciiTheme="majorBidi" w:hAnsiTheme="majorBidi" w:cstheme="majorBidi"/>
              </w:rPr>
              <w:br/>
              <w:t>1- la diffusion facilité des molécules.</w:t>
            </w:r>
            <w:r>
              <w:rPr>
                <w:rFonts w:asciiTheme="majorBidi" w:hAnsiTheme="majorBidi" w:cstheme="majorBidi"/>
              </w:rPr>
              <w:br/>
              <w:t>2- la perméabilité orienté.</w:t>
            </w:r>
            <w:r>
              <w:rPr>
                <w:rFonts w:asciiTheme="majorBidi" w:hAnsiTheme="majorBidi" w:cstheme="majorBidi"/>
              </w:rPr>
              <w:br/>
              <w:t>3- la perméabilité sélective.</w:t>
            </w:r>
          </w:p>
          <w:p w:rsidR="003D6727" w:rsidRDefault="003D6727" w:rsidP="000C7F3B">
            <w:pPr>
              <w:pStyle w:val="Default"/>
              <w:rPr>
                <w:rFonts w:asciiTheme="majorBidi" w:hAnsiTheme="majorBidi" w:cstheme="majorBidi"/>
              </w:rPr>
            </w:pPr>
          </w:p>
        </w:tc>
        <w:tc>
          <w:tcPr>
            <w:tcW w:w="5228" w:type="dxa"/>
          </w:tcPr>
          <w:p w:rsidR="003D6727" w:rsidRDefault="003D6727" w:rsidP="003D6727">
            <w:pPr>
              <w:pStyle w:val="Default"/>
              <w:numPr>
                <w:ilvl w:val="0"/>
                <w:numId w:val="8"/>
              </w:numPr>
              <w:spacing w:after="160"/>
              <w:rPr>
                <w:rFonts w:asciiTheme="majorBidi" w:hAnsiTheme="majorBidi" w:cstheme="majorBidi"/>
              </w:rPr>
            </w:pPr>
            <w:r>
              <w:rPr>
                <w:rFonts w:asciiTheme="majorBidi" w:hAnsiTheme="majorBidi" w:cstheme="majorBidi"/>
              </w:rPr>
              <w:t>Les cellules végétales sont normalement dans l’état de :</w:t>
            </w:r>
            <w:r>
              <w:rPr>
                <w:rFonts w:asciiTheme="majorBidi" w:hAnsiTheme="majorBidi" w:cstheme="majorBidi"/>
              </w:rPr>
              <w:br/>
              <w:t>1- plasmolyse.</w:t>
            </w:r>
            <w:r>
              <w:rPr>
                <w:rFonts w:asciiTheme="majorBidi" w:hAnsiTheme="majorBidi" w:cstheme="majorBidi"/>
              </w:rPr>
              <w:br/>
              <w:t>2- turgescence.</w:t>
            </w:r>
            <w:r>
              <w:rPr>
                <w:rFonts w:asciiTheme="majorBidi" w:hAnsiTheme="majorBidi" w:cstheme="majorBidi"/>
              </w:rPr>
              <w:br/>
              <w:t>3- d’équilibre avec le milieu interne.</w:t>
            </w:r>
            <w:r>
              <w:rPr>
                <w:rFonts w:asciiTheme="majorBidi" w:hAnsiTheme="majorBidi" w:cstheme="majorBidi"/>
              </w:rPr>
              <w:br/>
              <w:t xml:space="preserve"> </w:t>
            </w:r>
          </w:p>
        </w:tc>
      </w:tr>
    </w:tbl>
    <w:p w:rsidR="003D6727" w:rsidRPr="004A6C7B" w:rsidRDefault="003D6727" w:rsidP="003D6727">
      <w:pPr>
        <w:pStyle w:val="Default"/>
        <w:spacing w:after="160"/>
        <w:ind w:left="780"/>
      </w:pPr>
    </w:p>
    <w:p w:rsidR="003D6727" w:rsidRPr="004E4A06" w:rsidRDefault="003D6727" w:rsidP="003D6727">
      <w:pPr>
        <w:pStyle w:val="Default"/>
        <w:numPr>
          <w:ilvl w:val="0"/>
          <w:numId w:val="10"/>
        </w:numPr>
        <w:spacing w:after="160"/>
      </w:pPr>
      <w:r w:rsidRPr="004E4A06">
        <w:rPr>
          <w:rFonts w:asciiTheme="majorBidi" w:hAnsiTheme="majorBidi" w:cstheme="majorBidi"/>
          <w:u w:val="single"/>
        </w:rPr>
        <w:t>Repérez</w:t>
      </w:r>
      <w:r w:rsidRPr="004E4A06">
        <w:rPr>
          <w:rFonts w:asciiTheme="majorBidi" w:hAnsiTheme="majorBidi" w:cstheme="majorBidi"/>
        </w:rPr>
        <w:t xml:space="preserve"> les affirmations exactes et </w:t>
      </w:r>
      <w:r w:rsidRPr="004E4A06">
        <w:rPr>
          <w:rFonts w:asciiTheme="majorBidi" w:hAnsiTheme="majorBidi" w:cstheme="majorBidi"/>
          <w:u w:val="single"/>
        </w:rPr>
        <w:t>corrigez</w:t>
      </w:r>
      <w:r w:rsidRPr="004E4A06">
        <w:rPr>
          <w:rFonts w:asciiTheme="majorBidi" w:hAnsiTheme="majorBidi" w:cstheme="majorBidi"/>
        </w:rPr>
        <w:t xml:space="preserve"> celles qui sont inexactes : </w:t>
      </w:r>
      <w:r w:rsidRPr="004E4A06">
        <w:rPr>
          <w:rFonts w:asciiTheme="majorBidi" w:hAnsiTheme="majorBidi" w:cstheme="majorBidi"/>
        </w:rPr>
        <w:br/>
        <w:t xml:space="preserve">1- la diffusion simple est le déplacement de l’eau </w:t>
      </w:r>
      <w:r>
        <w:rPr>
          <w:rFonts w:asciiTheme="majorBidi" w:hAnsiTheme="majorBidi" w:cstheme="majorBidi"/>
        </w:rPr>
        <w:t xml:space="preserve">à travers </w:t>
      </w:r>
      <w:r w:rsidRPr="004E4A06">
        <w:rPr>
          <w:rFonts w:asciiTheme="majorBidi" w:hAnsiTheme="majorBidi" w:cstheme="majorBidi"/>
        </w:rPr>
        <w:t>une membrane semiperméable du milieu isotoniqu</w:t>
      </w:r>
      <w:r>
        <w:rPr>
          <w:rFonts w:asciiTheme="majorBidi" w:hAnsiTheme="majorBidi" w:cstheme="majorBidi"/>
        </w:rPr>
        <w:t>e au milieu hypertonique.</w:t>
      </w:r>
    </w:p>
    <w:p w:rsidR="003D6727" w:rsidRDefault="003D6727" w:rsidP="003D6727">
      <w:pPr>
        <w:pStyle w:val="Default"/>
        <w:spacing w:after="160"/>
        <w:ind w:left="780"/>
        <w:rPr>
          <w:rFonts w:asciiTheme="majorBidi" w:hAnsiTheme="majorBidi" w:cstheme="majorBidi"/>
        </w:rPr>
      </w:pPr>
      <w:r>
        <w:rPr>
          <w:rFonts w:asciiTheme="majorBidi" w:hAnsiTheme="majorBidi" w:cstheme="majorBidi"/>
        </w:rPr>
        <w:t>2- la membrane cellulosique joue un rôle primordial dans le maintien de l’équilibre de la cellule végétale dans un état de turgescence.</w:t>
      </w:r>
    </w:p>
    <w:p w:rsidR="0093091E" w:rsidRDefault="0093091E" w:rsidP="003D6727">
      <w:pPr>
        <w:pStyle w:val="Default"/>
        <w:spacing w:after="160"/>
        <w:ind w:left="780"/>
        <w:rPr>
          <w:rFonts w:asciiTheme="majorBidi" w:hAnsiTheme="majorBidi" w:cstheme="majorBidi"/>
        </w:rPr>
      </w:pPr>
    </w:p>
    <w:p w:rsidR="003D6727" w:rsidRPr="0093091E" w:rsidRDefault="0093091E">
      <w:pPr>
        <w:rPr>
          <w:rFonts w:asciiTheme="minorBidi" w:hAnsiTheme="minorBidi"/>
          <w:b/>
          <w:bCs/>
          <w:sz w:val="28"/>
          <w:szCs w:val="28"/>
        </w:rPr>
      </w:pPr>
      <w:r w:rsidRPr="0093091E">
        <w:rPr>
          <w:rFonts w:asciiTheme="minorBidi" w:hAnsiTheme="minorBidi"/>
          <w:b/>
          <w:bCs/>
          <w:sz w:val="28"/>
          <w:szCs w:val="28"/>
        </w:rPr>
        <w:t>Raisonnement scientifique et communication écrite et graphique</w:t>
      </w:r>
    </w:p>
    <w:p w:rsidR="00CE4B68" w:rsidRPr="00E7163E" w:rsidRDefault="00CE4B68">
      <w:pPr>
        <w:rPr>
          <w:rFonts w:asciiTheme="majorBidi" w:hAnsiTheme="majorBidi" w:cstheme="majorBidi"/>
          <w:b/>
          <w:bCs/>
          <w:sz w:val="24"/>
          <w:szCs w:val="24"/>
        </w:rPr>
      </w:pPr>
      <w:r w:rsidRPr="00E7163E">
        <w:rPr>
          <w:rFonts w:asciiTheme="majorBidi" w:hAnsiTheme="majorBidi" w:cstheme="majorBidi"/>
          <w:b/>
          <w:bCs/>
          <w:sz w:val="24"/>
          <w:szCs w:val="24"/>
        </w:rPr>
        <w:t>Exercice 1 :</w:t>
      </w:r>
    </w:p>
    <w:p w:rsidR="00CE4B68" w:rsidRPr="00E7163E" w:rsidRDefault="00CE4B68" w:rsidP="00E7163E">
      <w:pPr>
        <w:ind w:firstLine="708"/>
        <w:rPr>
          <w:rFonts w:asciiTheme="minorBidi" w:hAnsiTheme="minorBidi"/>
        </w:rPr>
      </w:pPr>
      <w:bookmarkStart w:id="0" w:name="_GoBack"/>
      <w:bookmarkEnd w:id="0"/>
      <w:r w:rsidRPr="00E7163E">
        <w:rPr>
          <w:rFonts w:asciiTheme="minorBidi" w:hAnsiTheme="minorBidi"/>
        </w:rPr>
        <w:t xml:space="preserve">Pour étudier les mécanismes d’échanges de l’eau et des substances dissoutes entre la cellule et son milieu de vie, </w:t>
      </w:r>
      <w:r w:rsidR="00B86278" w:rsidRPr="00E7163E">
        <w:rPr>
          <w:rFonts w:asciiTheme="minorBidi" w:hAnsiTheme="minorBidi"/>
        </w:rPr>
        <w:t xml:space="preserve">on a réalisé une observation </w:t>
      </w:r>
      <w:r w:rsidR="004E7894" w:rsidRPr="00E7163E">
        <w:rPr>
          <w:rFonts w:asciiTheme="minorBidi" w:hAnsiTheme="minorBidi"/>
        </w:rPr>
        <w:t>microscopique d’un épiderme d’oignon</w:t>
      </w:r>
      <w:r w:rsidR="000E5B81" w:rsidRPr="00E7163E">
        <w:rPr>
          <w:rFonts w:asciiTheme="minorBidi" w:hAnsiTheme="minorBidi"/>
        </w:rPr>
        <w:t xml:space="preserve"> mis dans une solution d’acétamide à concentration de 147,5 g/l sous une température de 20°C.</w:t>
      </w:r>
    </w:p>
    <w:p w:rsidR="000E5B81" w:rsidRPr="00E7163E" w:rsidRDefault="000E5B81" w:rsidP="00E7163E">
      <w:pPr>
        <w:ind w:firstLine="708"/>
        <w:rPr>
          <w:rFonts w:asciiTheme="minorBidi" w:hAnsiTheme="minorBidi"/>
        </w:rPr>
      </w:pPr>
      <w:r w:rsidRPr="00E7163E">
        <w:rPr>
          <w:rFonts w:asciiTheme="minorBidi" w:hAnsiTheme="minorBidi"/>
        </w:rPr>
        <w:t>La fig</w:t>
      </w:r>
      <w:r w:rsidR="00E7163E" w:rsidRPr="00E7163E">
        <w:rPr>
          <w:rFonts w:asciiTheme="minorBidi" w:hAnsiTheme="minorBidi"/>
        </w:rPr>
        <w:t>ure</w:t>
      </w:r>
      <w:r w:rsidRPr="00E7163E">
        <w:rPr>
          <w:rFonts w:asciiTheme="minorBidi" w:hAnsiTheme="minorBidi"/>
        </w:rPr>
        <w:t xml:space="preserve"> 1 montre </w:t>
      </w:r>
      <w:r w:rsidR="00CC40F9" w:rsidRPr="00E7163E">
        <w:rPr>
          <w:rFonts w:asciiTheme="minorBidi" w:hAnsiTheme="minorBidi"/>
        </w:rPr>
        <w:t>l’apparence d</w:t>
      </w:r>
      <w:r w:rsidR="00E52303">
        <w:rPr>
          <w:rFonts w:asciiTheme="minorBidi" w:hAnsiTheme="minorBidi"/>
        </w:rPr>
        <w:t>e l’une des</w:t>
      </w:r>
      <w:r w:rsidR="00CC40F9" w:rsidRPr="00E7163E">
        <w:rPr>
          <w:rFonts w:asciiTheme="minorBidi" w:hAnsiTheme="minorBidi"/>
        </w:rPr>
        <w:t xml:space="preserve"> cellules de l’épiderme dans trois temps successives</w:t>
      </w:r>
      <w:r w:rsidR="00DC0BD1" w:rsidRPr="00E7163E">
        <w:rPr>
          <w:rFonts w:asciiTheme="minorBidi" w:hAnsiTheme="minorBidi"/>
        </w:rPr>
        <w:t xml:space="preserve"> t1 et t2 et t3</w:t>
      </w:r>
      <w:r w:rsidR="00CC40F9" w:rsidRPr="00E7163E">
        <w:rPr>
          <w:rFonts w:asciiTheme="minorBidi" w:hAnsiTheme="minorBidi"/>
        </w:rPr>
        <w:t>, depuis le début de l’expérience.</w:t>
      </w:r>
    </w:p>
    <w:p w:rsidR="00CC40F9" w:rsidRPr="00E7163E" w:rsidRDefault="008A781A" w:rsidP="000E5B81">
      <w:pPr>
        <w:rPr>
          <w:rFonts w:asciiTheme="minorBidi" w:hAnsiTheme="minorBidi"/>
        </w:rPr>
      </w:pPr>
      <w:r w:rsidRPr="00E7163E">
        <w:rPr>
          <w:rFonts w:asciiTheme="minorBidi" w:hAnsiTheme="minorBidi"/>
          <w:noProof/>
        </w:rPr>
        <w:lastRenderedPageBreak/>
        <w:drawing>
          <wp:inline distT="0" distB="0" distL="0" distR="0">
            <wp:extent cx="6645910" cy="2133600"/>
            <wp:effectExtent l="0" t="0" r="2540" b="0"/>
            <wp:docPr id="1" name="Image 1" descr="Une image contenant carte, miroir&#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 document 2018-10-19 17.43.4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2133600"/>
                    </a:xfrm>
                    <a:prstGeom prst="rect">
                      <a:avLst/>
                    </a:prstGeom>
                  </pic:spPr>
                </pic:pic>
              </a:graphicData>
            </a:graphic>
          </wp:inline>
        </w:drawing>
      </w:r>
    </w:p>
    <w:tbl>
      <w:tblPr>
        <w:tblStyle w:val="Grilledutableau"/>
        <w:tblW w:w="0" w:type="auto"/>
        <w:tblLook w:val="04A0" w:firstRow="1" w:lastRow="0" w:firstColumn="1" w:lastColumn="0" w:noHBand="0" w:noVBand="1"/>
      </w:tblPr>
      <w:tblGrid>
        <w:gridCol w:w="3485"/>
        <w:gridCol w:w="3485"/>
        <w:gridCol w:w="3486"/>
      </w:tblGrid>
      <w:tr w:rsidR="008A781A" w:rsidRPr="00E7163E" w:rsidTr="00DC0BD1">
        <w:tc>
          <w:tcPr>
            <w:tcW w:w="3485" w:type="dxa"/>
            <w:vAlign w:val="center"/>
          </w:tcPr>
          <w:p w:rsidR="008A781A" w:rsidRPr="00E7163E" w:rsidRDefault="00DC0BD1" w:rsidP="00DC0BD1">
            <w:pPr>
              <w:jc w:val="center"/>
              <w:rPr>
                <w:rFonts w:asciiTheme="minorBidi" w:hAnsiTheme="minorBidi"/>
              </w:rPr>
            </w:pPr>
            <w:r w:rsidRPr="00E7163E">
              <w:rPr>
                <w:rFonts w:asciiTheme="minorBidi" w:hAnsiTheme="minorBidi"/>
              </w:rPr>
              <w:t>La cellule à t1</w:t>
            </w:r>
          </w:p>
        </w:tc>
        <w:tc>
          <w:tcPr>
            <w:tcW w:w="3485" w:type="dxa"/>
            <w:vAlign w:val="center"/>
          </w:tcPr>
          <w:p w:rsidR="008A781A" w:rsidRPr="00E7163E" w:rsidRDefault="00DC0BD1" w:rsidP="00DC0BD1">
            <w:pPr>
              <w:jc w:val="center"/>
              <w:rPr>
                <w:rFonts w:asciiTheme="minorBidi" w:hAnsiTheme="minorBidi"/>
              </w:rPr>
            </w:pPr>
            <w:r w:rsidRPr="00E7163E">
              <w:rPr>
                <w:rFonts w:asciiTheme="minorBidi" w:hAnsiTheme="minorBidi"/>
              </w:rPr>
              <w:t>La cellule à t2</w:t>
            </w:r>
          </w:p>
        </w:tc>
        <w:tc>
          <w:tcPr>
            <w:tcW w:w="3486" w:type="dxa"/>
            <w:vAlign w:val="center"/>
          </w:tcPr>
          <w:p w:rsidR="008A781A" w:rsidRPr="00E7163E" w:rsidRDefault="00DC0BD1" w:rsidP="00DC0BD1">
            <w:pPr>
              <w:jc w:val="center"/>
              <w:rPr>
                <w:rFonts w:asciiTheme="minorBidi" w:hAnsiTheme="minorBidi"/>
              </w:rPr>
            </w:pPr>
            <w:r w:rsidRPr="00E7163E">
              <w:rPr>
                <w:rFonts w:asciiTheme="minorBidi" w:hAnsiTheme="minorBidi"/>
              </w:rPr>
              <w:t>La cellule à t3</w:t>
            </w:r>
          </w:p>
        </w:tc>
      </w:tr>
    </w:tbl>
    <w:p w:rsidR="008A781A" w:rsidRPr="00E7163E" w:rsidRDefault="008A781A" w:rsidP="000E5B81">
      <w:pPr>
        <w:rPr>
          <w:rFonts w:asciiTheme="minorBidi" w:hAnsiTheme="minorBidi"/>
        </w:rPr>
      </w:pPr>
    </w:p>
    <w:p w:rsidR="00DC0BD1" w:rsidRPr="00E7163E" w:rsidRDefault="00DC0BD1" w:rsidP="00DC0BD1">
      <w:pPr>
        <w:pStyle w:val="Paragraphedeliste"/>
        <w:numPr>
          <w:ilvl w:val="0"/>
          <w:numId w:val="1"/>
        </w:numPr>
        <w:rPr>
          <w:rFonts w:asciiTheme="minorBidi" w:hAnsiTheme="minorBidi"/>
        </w:rPr>
      </w:pPr>
      <w:r w:rsidRPr="00E7163E">
        <w:rPr>
          <w:rFonts w:asciiTheme="minorBidi" w:hAnsiTheme="minorBidi"/>
        </w:rPr>
        <w:t xml:space="preserve">Calculez la pression osmotique en </w:t>
      </w:r>
      <w:proofErr w:type="spellStart"/>
      <w:r w:rsidRPr="00E7163E">
        <w:rPr>
          <w:rFonts w:asciiTheme="minorBidi" w:hAnsiTheme="minorBidi"/>
        </w:rPr>
        <w:t>atm</w:t>
      </w:r>
      <w:proofErr w:type="spellEnd"/>
      <w:r w:rsidRPr="00E7163E">
        <w:rPr>
          <w:rFonts w:asciiTheme="minorBidi" w:hAnsiTheme="minorBidi"/>
        </w:rPr>
        <w:t xml:space="preserve"> de la solution de l’acétamide où on a mis l’épiderme d’oignon, sachant que M= 59 g/mol et R= 0.082.</w:t>
      </w:r>
    </w:p>
    <w:p w:rsidR="00DC0BD1" w:rsidRPr="00E7163E" w:rsidRDefault="00DC0BD1" w:rsidP="00DC0BD1">
      <w:pPr>
        <w:pStyle w:val="Paragraphedeliste"/>
        <w:numPr>
          <w:ilvl w:val="0"/>
          <w:numId w:val="1"/>
        </w:numPr>
        <w:rPr>
          <w:rFonts w:asciiTheme="minorBidi" w:hAnsiTheme="minorBidi"/>
        </w:rPr>
      </w:pPr>
      <w:r w:rsidRPr="00E7163E">
        <w:rPr>
          <w:rFonts w:asciiTheme="minorBidi" w:hAnsiTheme="minorBidi"/>
        </w:rPr>
        <w:t>Quels sont les changements qu’a subit la cellule étudiée dans les temps t1, t2 et t3 ?</w:t>
      </w:r>
    </w:p>
    <w:p w:rsidR="00DC0BD1" w:rsidRPr="00E7163E" w:rsidRDefault="00DC0BD1" w:rsidP="00DC0BD1">
      <w:pPr>
        <w:pStyle w:val="Paragraphedeliste"/>
        <w:numPr>
          <w:ilvl w:val="0"/>
          <w:numId w:val="1"/>
        </w:numPr>
        <w:rPr>
          <w:rFonts w:asciiTheme="minorBidi" w:hAnsiTheme="minorBidi"/>
        </w:rPr>
      </w:pPr>
      <w:r w:rsidRPr="00E7163E">
        <w:rPr>
          <w:rFonts w:asciiTheme="minorBidi" w:hAnsiTheme="minorBidi"/>
        </w:rPr>
        <w:t xml:space="preserve">Comment peut-on expliquer le changement de l’allure de </w:t>
      </w:r>
      <w:r w:rsidR="00E52303">
        <w:rPr>
          <w:rFonts w:asciiTheme="minorBidi" w:hAnsiTheme="minorBidi"/>
        </w:rPr>
        <w:t>cette</w:t>
      </w:r>
      <w:r w:rsidRPr="00E7163E">
        <w:rPr>
          <w:rFonts w:asciiTheme="minorBidi" w:hAnsiTheme="minorBidi"/>
        </w:rPr>
        <w:t xml:space="preserve"> cellule avec le temps ?</w:t>
      </w:r>
    </w:p>
    <w:p w:rsidR="0058752C" w:rsidRDefault="0058752C" w:rsidP="00DC0BD1">
      <w:pPr>
        <w:rPr>
          <w:rFonts w:asciiTheme="majorBidi" w:hAnsiTheme="majorBidi" w:cstheme="majorBidi"/>
          <w:b/>
          <w:bCs/>
          <w:sz w:val="24"/>
          <w:szCs w:val="24"/>
        </w:rPr>
      </w:pPr>
    </w:p>
    <w:p w:rsidR="00DC0BD1" w:rsidRPr="00E7163E" w:rsidRDefault="00DC0BD1" w:rsidP="00DC0BD1">
      <w:pPr>
        <w:rPr>
          <w:rFonts w:asciiTheme="majorBidi" w:hAnsiTheme="majorBidi" w:cstheme="majorBidi"/>
          <w:b/>
          <w:bCs/>
          <w:sz w:val="24"/>
          <w:szCs w:val="24"/>
        </w:rPr>
      </w:pPr>
      <w:r w:rsidRPr="00E7163E">
        <w:rPr>
          <w:rFonts w:asciiTheme="majorBidi" w:hAnsiTheme="majorBidi" w:cstheme="majorBidi"/>
          <w:b/>
          <w:bCs/>
          <w:sz w:val="24"/>
          <w:szCs w:val="24"/>
        </w:rPr>
        <w:t>Exercice 2 :</w:t>
      </w:r>
    </w:p>
    <w:p w:rsidR="00DC0BD1" w:rsidRPr="00E7163E" w:rsidRDefault="0058752C" w:rsidP="0058752C">
      <w:pPr>
        <w:tabs>
          <w:tab w:val="left" w:pos="1139"/>
        </w:tabs>
        <w:ind w:firstLine="708"/>
        <w:rPr>
          <w:rFonts w:asciiTheme="minorBidi" w:hAnsiTheme="minorBidi"/>
        </w:rPr>
      </w:pPr>
      <w:r>
        <w:rPr>
          <w:rFonts w:asciiTheme="minorBidi" w:hAnsiTheme="minorBidi"/>
        </w:rPr>
        <w:tab/>
      </w:r>
      <w:r w:rsidR="00DC0BD1" w:rsidRPr="00E7163E">
        <w:rPr>
          <w:rFonts w:asciiTheme="minorBidi" w:hAnsiTheme="minorBidi"/>
        </w:rPr>
        <w:t>La fig</w:t>
      </w:r>
      <w:r w:rsidR="00E52303">
        <w:rPr>
          <w:rFonts w:asciiTheme="minorBidi" w:hAnsiTheme="minorBidi"/>
        </w:rPr>
        <w:t>ure</w:t>
      </w:r>
      <w:r w:rsidR="00DC0BD1" w:rsidRPr="00E7163E">
        <w:rPr>
          <w:rFonts w:asciiTheme="minorBidi" w:hAnsiTheme="minorBidi"/>
        </w:rPr>
        <w:t xml:space="preserve"> 1 ci-dessous représente </w:t>
      </w:r>
      <w:r w:rsidR="004303C0" w:rsidRPr="00E7163E">
        <w:rPr>
          <w:rFonts w:asciiTheme="minorBidi" w:hAnsiTheme="minorBidi"/>
        </w:rPr>
        <w:t>un schéma d’une structure racinaire observée par un microscope optique :</w:t>
      </w:r>
    </w:p>
    <w:p w:rsidR="004303C0" w:rsidRPr="00E7163E" w:rsidRDefault="004303C0" w:rsidP="00DC0BD1">
      <w:pPr>
        <w:rPr>
          <w:rFonts w:asciiTheme="minorBidi" w:hAnsiTheme="minorBidi"/>
          <w:sz w:val="28"/>
          <w:szCs w:val="28"/>
        </w:rPr>
      </w:pPr>
      <w:r w:rsidRPr="00E7163E">
        <w:rPr>
          <w:rFonts w:asciiTheme="minorBidi" w:hAnsiTheme="minorBidi"/>
          <w:noProof/>
          <w:sz w:val="28"/>
          <w:szCs w:val="28"/>
        </w:rPr>
        <w:drawing>
          <wp:inline distT="0" distB="0" distL="0" distR="0">
            <wp:extent cx="5667375" cy="1343025"/>
            <wp:effectExtent l="19050" t="19050" r="28575" b="285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document 2018-10-19 18.35.25_1.jpg"/>
                    <pic:cNvPicPr/>
                  </pic:nvPicPr>
                  <pic:blipFill rotWithShape="1">
                    <a:blip r:embed="rId8" cstate="print">
                      <a:extLst>
                        <a:ext uri="{28A0092B-C50C-407E-A947-70E740481C1C}">
                          <a14:useLocalDpi xmlns:a14="http://schemas.microsoft.com/office/drawing/2010/main" val="0"/>
                        </a:ext>
                      </a:extLst>
                    </a:blip>
                    <a:srcRect l="1720" t="6570" r="3115" b="4197"/>
                    <a:stretch/>
                  </pic:blipFill>
                  <pic:spPr bwMode="auto">
                    <a:xfrm>
                      <a:off x="0" y="0"/>
                      <a:ext cx="5667375" cy="1343025"/>
                    </a:xfrm>
                    <a:prstGeom prst="rect">
                      <a:avLst/>
                    </a:prstGeom>
                    <a:ln w="12700"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roofErr w:type="gramStart"/>
      <w:r w:rsidRPr="00E7163E">
        <w:rPr>
          <w:rFonts w:asciiTheme="minorBidi" w:hAnsiTheme="minorBidi"/>
          <w:b/>
          <w:bCs/>
          <w:sz w:val="28"/>
          <w:szCs w:val="28"/>
        </w:rPr>
        <w:t>figure</w:t>
      </w:r>
      <w:proofErr w:type="gramEnd"/>
      <w:r w:rsidRPr="00E7163E">
        <w:rPr>
          <w:rFonts w:asciiTheme="minorBidi" w:hAnsiTheme="minorBidi"/>
          <w:sz w:val="28"/>
          <w:szCs w:val="28"/>
        </w:rPr>
        <w:t xml:space="preserve"> </w:t>
      </w:r>
      <w:r w:rsidRPr="00E7163E">
        <w:rPr>
          <w:rFonts w:asciiTheme="minorBidi" w:hAnsiTheme="minorBidi"/>
          <w:b/>
          <w:bCs/>
          <w:sz w:val="28"/>
          <w:szCs w:val="28"/>
        </w:rPr>
        <w:t>1</w:t>
      </w:r>
    </w:p>
    <w:p w:rsidR="004303C0" w:rsidRPr="00E7163E" w:rsidRDefault="004303C0" w:rsidP="004303C0">
      <w:pPr>
        <w:pStyle w:val="Paragraphedeliste"/>
        <w:numPr>
          <w:ilvl w:val="0"/>
          <w:numId w:val="2"/>
        </w:numPr>
        <w:rPr>
          <w:rFonts w:asciiTheme="minorBidi" w:hAnsiTheme="minorBidi"/>
        </w:rPr>
      </w:pPr>
      <w:r w:rsidRPr="00E7163E">
        <w:rPr>
          <w:rFonts w:asciiTheme="minorBidi" w:hAnsiTheme="minorBidi"/>
        </w:rPr>
        <w:t>Légendez le schéma de la figure 1 et donnez un titre approprié.</w:t>
      </w:r>
    </w:p>
    <w:p w:rsidR="004303C0" w:rsidRPr="00E7163E" w:rsidRDefault="00C414A6" w:rsidP="00E52303">
      <w:pPr>
        <w:ind w:firstLine="360"/>
        <w:rPr>
          <w:rFonts w:asciiTheme="minorBidi" w:hAnsiTheme="minorBidi"/>
          <w:lang w:bidi="ar-MA"/>
        </w:rPr>
      </w:pPr>
      <w:r w:rsidRPr="00E7163E">
        <w:rPr>
          <w:rFonts w:asciiTheme="minorBidi" w:hAnsiTheme="minorBidi"/>
        </w:rPr>
        <w:t xml:space="preserve">Dans le but de comprendre le mécanisme d’absorption de l’eau et des sels minéraux au niveau des racines, on a </w:t>
      </w:r>
      <w:r w:rsidRPr="00E7163E">
        <w:rPr>
          <w:rFonts w:asciiTheme="minorBidi" w:hAnsiTheme="minorBidi"/>
          <w:lang w:bidi="ar-MA"/>
        </w:rPr>
        <w:t>mesuré la pression osmotique dans les différentes cellules d’une racine d’une plantule. La figure 2 montre les résultats obtenus :</w:t>
      </w:r>
    </w:p>
    <w:p w:rsidR="00C414A6" w:rsidRPr="00E7163E" w:rsidRDefault="00C414A6" w:rsidP="00C414A6">
      <w:pPr>
        <w:rPr>
          <w:rFonts w:asciiTheme="minorBidi" w:hAnsiTheme="minorBidi"/>
          <w:lang w:bidi="ar-MA"/>
        </w:rPr>
      </w:pPr>
    </w:p>
    <w:tbl>
      <w:tblPr>
        <w:tblStyle w:val="Grilledutableau"/>
        <w:tblW w:w="0" w:type="auto"/>
        <w:tblLook w:val="04A0" w:firstRow="1" w:lastRow="0" w:firstColumn="1" w:lastColumn="0" w:noHBand="0" w:noVBand="1"/>
      </w:tblPr>
      <w:tblGrid>
        <w:gridCol w:w="2405"/>
        <w:gridCol w:w="5103"/>
        <w:gridCol w:w="2948"/>
      </w:tblGrid>
      <w:tr w:rsidR="00C414A6" w:rsidRPr="00E7163E" w:rsidTr="00EB57A6">
        <w:tc>
          <w:tcPr>
            <w:tcW w:w="2405" w:type="dxa"/>
            <w:vAlign w:val="center"/>
          </w:tcPr>
          <w:p w:rsidR="00C414A6" w:rsidRPr="00E7163E" w:rsidRDefault="00C414A6" w:rsidP="00C414A6">
            <w:pPr>
              <w:jc w:val="center"/>
              <w:rPr>
                <w:rFonts w:asciiTheme="minorBidi" w:hAnsiTheme="minorBidi"/>
                <w:lang w:bidi="ar-MA"/>
              </w:rPr>
            </w:pPr>
            <w:r w:rsidRPr="00E7163E">
              <w:rPr>
                <w:rFonts w:asciiTheme="minorBidi" w:hAnsiTheme="minorBidi"/>
                <w:lang w:bidi="ar-MA"/>
              </w:rPr>
              <w:t>Assise pilifère</w:t>
            </w:r>
          </w:p>
        </w:tc>
        <w:tc>
          <w:tcPr>
            <w:tcW w:w="5103" w:type="dxa"/>
            <w:vAlign w:val="center"/>
          </w:tcPr>
          <w:p w:rsidR="00C414A6" w:rsidRPr="00E7163E" w:rsidRDefault="00C414A6" w:rsidP="00C414A6">
            <w:pPr>
              <w:jc w:val="center"/>
              <w:rPr>
                <w:rFonts w:asciiTheme="minorBidi" w:hAnsiTheme="minorBidi"/>
                <w:lang w:bidi="ar-MA"/>
              </w:rPr>
            </w:pPr>
            <w:r w:rsidRPr="00E7163E">
              <w:rPr>
                <w:rFonts w:asciiTheme="minorBidi" w:hAnsiTheme="minorBidi"/>
                <w:lang w:bidi="ar-MA"/>
              </w:rPr>
              <w:t>Parenchyme cortical</w:t>
            </w:r>
          </w:p>
        </w:tc>
        <w:tc>
          <w:tcPr>
            <w:tcW w:w="2948" w:type="dxa"/>
            <w:vAlign w:val="center"/>
          </w:tcPr>
          <w:p w:rsidR="00C414A6" w:rsidRPr="00E7163E" w:rsidRDefault="00C414A6" w:rsidP="00C414A6">
            <w:pPr>
              <w:jc w:val="center"/>
              <w:rPr>
                <w:rFonts w:asciiTheme="minorBidi" w:hAnsiTheme="minorBidi"/>
                <w:lang w:bidi="ar-MA"/>
              </w:rPr>
            </w:pPr>
            <w:r w:rsidRPr="00E7163E">
              <w:rPr>
                <w:rFonts w:asciiTheme="minorBidi" w:hAnsiTheme="minorBidi"/>
                <w:lang w:bidi="ar-MA"/>
              </w:rPr>
              <w:t>Vaisseaux conducteurs</w:t>
            </w:r>
          </w:p>
        </w:tc>
      </w:tr>
    </w:tbl>
    <w:p w:rsidR="00EB57A6" w:rsidRPr="00E7163E" w:rsidRDefault="00EB57A6" w:rsidP="00C414A6">
      <w:pPr>
        <w:rPr>
          <w:rFonts w:asciiTheme="minorBidi" w:hAnsiTheme="minorBidi"/>
          <w:lang w:bidi="ar-MA"/>
        </w:rPr>
      </w:pPr>
      <w:r w:rsidRPr="00E7163E">
        <w:rPr>
          <w:rFonts w:asciiTheme="minorBidi" w:hAnsiTheme="minorBidi"/>
          <w:noProof/>
          <w:lang w:bidi="ar-MA"/>
        </w:rPr>
        <w:drawing>
          <wp:inline distT="0" distB="0" distL="0" distR="0">
            <wp:extent cx="5591175" cy="1371600"/>
            <wp:effectExtent l="19050" t="19050" r="28575" b="19050"/>
            <wp:docPr id="3" name="Image 3" descr="Une image contenant texte, carte&#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uveau document 2018-10-19 18.35.25_2.jpg"/>
                    <pic:cNvPicPr/>
                  </pic:nvPicPr>
                  <pic:blipFill rotWithShape="1">
                    <a:blip r:embed="rId9" cstate="print">
                      <a:extLst>
                        <a:ext uri="{28A0092B-C50C-407E-A947-70E740481C1C}">
                          <a14:useLocalDpi xmlns:a14="http://schemas.microsoft.com/office/drawing/2010/main" val="0"/>
                        </a:ext>
                      </a:extLst>
                    </a:blip>
                    <a:srcRect l="11359" r="16538" b="10118"/>
                    <a:stretch/>
                  </pic:blipFill>
                  <pic:spPr bwMode="auto">
                    <a:xfrm>
                      <a:off x="0" y="0"/>
                      <a:ext cx="5591175" cy="137160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E7163E">
        <w:rPr>
          <w:rFonts w:asciiTheme="minorBidi" w:hAnsiTheme="minorBidi"/>
          <w:b/>
          <w:bCs/>
          <w:sz w:val="28"/>
          <w:szCs w:val="28"/>
          <w:lang w:bidi="ar-MA"/>
        </w:rPr>
        <w:t xml:space="preserve"> Figure 2</w:t>
      </w:r>
      <w:r w:rsidRPr="00E7163E">
        <w:rPr>
          <w:rFonts w:asciiTheme="minorBidi" w:hAnsiTheme="minorBidi"/>
          <w:b/>
          <w:bCs/>
          <w:sz w:val="28"/>
          <w:szCs w:val="28"/>
          <w:lang w:bidi="ar-MA"/>
        </w:rPr>
        <w:br w:type="textWrapping" w:clear="all"/>
      </w:r>
    </w:p>
    <w:p w:rsidR="00EB57A6" w:rsidRPr="00E7163E" w:rsidRDefault="00E7163E" w:rsidP="0058752C">
      <w:pPr>
        <w:pStyle w:val="Paragraphedeliste"/>
        <w:numPr>
          <w:ilvl w:val="0"/>
          <w:numId w:val="2"/>
        </w:numPr>
        <w:jc w:val="lowKashida"/>
        <w:rPr>
          <w:rFonts w:asciiTheme="minorBidi" w:hAnsiTheme="minorBidi"/>
          <w:lang w:bidi="ar-MA"/>
        </w:rPr>
      </w:pPr>
      <w:r>
        <w:rPr>
          <w:rFonts w:asciiTheme="minorBidi" w:hAnsiTheme="minorBidi"/>
          <w:lang w:bidi="ar-MA"/>
        </w:rPr>
        <w:t>E</w:t>
      </w:r>
      <w:r w:rsidR="00EB57A6" w:rsidRPr="00E7163E">
        <w:rPr>
          <w:rFonts w:asciiTheme="minorBidi" w:hAnsiTheme="minorBidi"/>
          <w:lang w:bidi="ar-MA"/>
        </w:rPr>
        <w:t xml:space="preserve">n prenant en considération les changements de la pression osmotique, expliquez le passage de l’eau depuis l’assise pilifère </w:t>
      </w:r>
      <w:r w:rsidR="00E52303">
        <w:rPr>
          <w:rFonts w:asciiTheme="minorBidi" w:hAnsiTheme="minorBidi"/>
          <w:lang w:bidi="ar-MA"/>
        </w:rPr>
        <w:t>vers les</w:t>
      </w:r>
      <w:r w:rsidR="00EB57A6" w:rsidRPr="00E7163E">
        <w:rPr>
          <w:rFonts w:asciiTheme="minorBidi" w:hAnsiTheme="minorBidi"/>
          <w:lang w:bidi="ar-MA"/>
        </w:rPr>
        <w:t xml:space="preserve"> vaisseaux conducteurs.</w:t>
      </w:r>
    </w:p>
    <w:p w:rsidR="00EB57A6" w:rsidRPr="00E7163E" w:rsidRDefault="00EB57A6" w:rsidP="00E52303">
      <w:pPr>
        <w:ind w:firstLine="360"/>
        <w:jc w:val="lowKashida"/>
        <w:rPr>
          <w:rFonts w:asciiTheme="minorBidi" w:hAnsiTheme="minorBidi"/>
          <w:lang w:bidi="ar-MA"/>
        </w:rPr>
      </w:pPr>
      <w:r w:rsidRPr="00E7163E">
        <w:rPr>
          <w:rFonts w:asciiTheme="minorBidi" w:hAnsiTheme="minorBidi"/>
          <w:lang w:bidi="ar-MA"/>
        </w:rPr>
        <w:lastRenderedPageBreak/>
        <w:t>Plusieurs expériences ont montré que l’aération du sol permet une bonne absorption des sels minéraux, et que l’ajout de cyanure toxique qui inhibe la respiration cellulaire (réaction de production d’ATP) entraine une diminution considérable de cette absorption.</w:t>
      </w:r>
    </w:p>
    <w:p w:rsidR="00EB57A6" w:rsidRPr="00E7163E" w:rsidRDefault="00EB57A6" w:rsidP="0058752C">
      <w:pPr>
        <w:pStyle w:val="Paragraphedeliste"/>
        <w:numPr>
          <w:ilvl w:val="0"/>
          <w:numId w:val="2"/>
        </w:numPr>
        <w:jc w:val="lowKashida"/>
        <w:rPr>
          <w:rFonts w:asciiTheme="minorBidi" w:hAnsiTheme="minorBidi"/>
          <w:lang w:bidi="ar-MA"/>
        </w:rPr>
      </w:pPr>
      <w:r w:rsidRPr="00E7163E">
        <w:rPr>
          <w:rFonts w:asciiTheme="minorBidi" w:hAnsiTheme="minorBidi"/>
          <w:lang w:bidi="ar-MA"/>
        </w:rPr>
        <w:t>En se basant sur les données expérimentales et la figure 2, expliquez le mécanisme d’absorption des sels minéraux.</w:t>
      </w:r>
    </w:p>
    <w:p w:rsidR="0058752C" w:rsidRDefault="0058752C" w:rsidP="009F697D">
      <w:pPr>
        <w:rPr>
          <w:rFonts w:asciiTheme="majorBidi" w:hAnsiTheme="majorBidi" w:cstheme="majorBidi"/>
          <w:b/>
          <w:bCs/>
          <w:sz w:val="24"/>
          <w:szCs w:val="24"/>
          <w:lang w:bidi="ar-MA"/>
        </w:rPr>
      </w:pPr>
    </w:p>
    <w:p w:rsidR="009F697D" w:rsidRPr="00E7163E" w:rsidRDefault="009F697D" w:rsidP="009F697D">
      <w:pPr>
        <w:rPr>
          <w:rFonts w:asciiTheme="majorBidi" w:hAnsiTheme="majorBidi" w:cstheme="majorBidi"/>
          <w:b/>
          <w:bCs/>
          <w:sz w:val="24"/>
          <w:szCs w:val="24"/>
          <w:lang w:bidi="ar-MA"/>
        </w:rPr>
      </w:pPr>
      <w:r w:rsidRPr="00E7163E">
        <w:rPr>
          <w:rFonts w:asciiTheme="majorBidi" w:hAnsiTheme="majorBidi" w:cstheme="majorBidi"/>
          <w:b/>
          <w:bCs/>
          <w:sz w:val="24"/>
          <w:szCs w:val="24"/>
          <w:lang w:bidi="ar-MA"/>
        </w:rPr>
        <w:t>Exercice 3</w:t>
      </w:r>
    </w:p>
    <w:p w:rsidR="00BC6CC4" w:rsidRDefault="00BC6CC4" w:rsidP="0058752C">
      <w:pPr>
        <w:ind w:firstLine="708"/>
        <w:jc w:val="lowKashida"/>
        <w:rPr>
          <w:rFonts w:asciiTheme="minorBidi" w:hAnsiTheme="minorBidi"/>
          <w:lang w:bidi="ar-MA"/>
        </w:rPr>
      </w:pPr>
      <w:r w:rsidRPr="00E7163E">
        <w:rPr>
          <w:rFonts w:asciiTheme="minorBidi" w:hAnsiTheme="minorBidi"/>
          <w:lang w:bidi="ar-MA"/>
        </w:rPr>
        <w:t xml:space="preserve">Dans le but d’expliquer le mécanisme de flux </w:t>
      </w:r>
      <w:r w:rsidR="008807AE" w:rsidRPr="00E7163E">
        <w:rPr>
          <w:rFonts w:asciiTheme="minorBidi" w:hAnsiTheme="minorBidi"/>
          <w:lang w:bidi="ar-MA"/>
        </w:rPr>
        <w:t>de certaines substances à travers la membrane cellulaire d’une cellule, on réalise les expériences suivantes :</w:t>
      </w:r>
    </w:p>
    <w:p w:rsidR="0058752C" w:rsidRPr="00E7163E" w:rsidRDefault="0058752C" w:rsidP="0058752C">
      <w:pPr>
        <w:ind w:firstLine="708"/>
        <w:jc w:val="lowKashida"/>
        <w:rPr>
          <w:rFonts w:asciiTheme="minorBidi" w:hAnsiTheme="minorBidi"/>
          <w:lang w:bidi="ar-MA"/>
        </w:rPr>
      </w:pPr>
    </w:p>
    <w:tbl>
      <w:tblPr>
        <w:tblStyle w:val="Grilledutableau"/>
        <w:tblW w:w="0" w:type="auto"/>
        <w:tblLook w:val="04A0" w:firstRow="1" w:lastRow="0" w:firstColumn="1" w:lastColumn="0" w:noHBand="0" w:noVBand="1"/>
      </w:tblPr>
      <w:tblGrid>
        <w:gridCol w:w="5228"/>
        <w:gridCol w:w="5228"/>
      </w:tblGrid>
      <w:tr w:rsidR="009A7225" w:rsidRPr="00E7163E" w:rsidTr="009A7225">
        <w:tc>
          <w:tcPr>
            <w:tcW w:w="5228" w:type="dxa"/>
          </w:tcPr>
          <w:p w:rsidR="009A7225" w:rsidRPr="00E7163E" w:rsidRDefault="009A7225" w:rsidP="00C414A6">
            <w:pPr>
              <w:rPr>
                <w:rFonts w:asciiTheme="minorBidi" w:hAnsiTheme="minorBidi"/>
                <w:lang w:bidi="ar-MA"/>
              </w:rPr>
            </w:pPr>
            <w:r w:rsidRPr="00E7163E">
              <w:rPr>
                <w:rFonts w:asciiTheme="minorBidi" w:hAnsiTheme="minorBidi"/>
                <w:noProof/>
                <w:lang w:bidi="ar-MA"/>
              </w:rPr>
              <mc:AlternateContent>
                <mc:Choice Requires="wps">
                  <w:drawing>
                    <wp:anchor distT="0" distB="0" distL="114300" distR="114300" simplePos="0" relativeHeight="251659264" behindDoc="0" locked="0" layoutInCell="1" allowOverlap="1">
                      <wp:simplePos x="0" y="0"/>
                      <wp:positionH relativeFrom="column">
                        <wp:posOffset>2490469</wp:posOffset>
                      </wp:positionH>
                      <wp:positionV relativeFrom="paragraph">
                        <wp:posOffset>988060</wp:posOffset>
                      </wp:positionV>
                      <wp:extent cx="695325" cy="314325"/>
                      <wp:effectExtent l="0" t="0" r="28575" b="28575"/>
                      <wp:wrapNone/>
                      <wp:docPr id="5" name="Rectangle : coins arrondis 5"/>
                      <wp:cNvGraphicFramePr/>
                      <a:graphic xmlns:a="http://schemas.openxmlformats.org/drawingml/2006/main">
                        <a:graphicData uri="http://schemas.microsoft.com/office/word/2010/wordprocessingShape">
                          <wps:wsp>
                            <wps:cNvSpPr/>
                            <wps:spPr>
                              <a:xfrm>
                                <a:off x="0" y="0"/>
                                <a:ext cx="695325" cy="314325"/>
                              </a:xfrm>
                              <a:prstGeom prst="roundRect">
                                <a:avLst/>
                              </a:prstGeom>
                            </wps:spPr>
                            <wps:style>
                              <a:lnRef idx="2">
                                <a:schemeClr val="dk1"/>
                              </a:lnRef>
                              <a:fillRef idx="1">
                                <a:schemeClr val="lt1"/>
                              </a:fillRef>
                              <a:effectRef idx="0">
                                <a:schemeClr val="dk1"/>
                              </a:effectRef>
                              <a:fontRef idx="minor">
                                <a:schemeClr val="dk1"/>
                              </a:fontRef>
                            </wps:style>
                            <wps:txbx>
                              <w:txbxContent>
                                <w:p w:rsidR="009A7225" w:rsidRPr="009A7225" w:rsidRDefault="009A7225" w:rsidP="009A7225">
                                  <w:pPr>
                                    <w:jc w:val="center"/>
                                    <w:rPr>
                                      <w:b/>
                                      <w:bCs/>
                                    </w:rPr>
                                  </w:pPr>
                                  <w:r w:rsidRPr="009A7225">
                                    <w:rPr>
                                      <w:b/>
                                      <w:bCs/>
                                    </w:rPr>
                                    <w:t>Figure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5" o:spid="_x0000_s1026" style="position:absolute;margin-left:196.1pt;margin-top:77.8pt;width:54.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" fillcolor="white [3201]" strokecolor="black [3200]" strokeweight="1pt">
                      <v:stroke joinstyle="miter"/>
                      <v:textbox>
                        <w:txbxContent>
                          <w:p w:rsidR="009A7225" w:rsidRPr="009A7225" w:rsidRDefault="009A7225" w:rsidP="009A7225">
                            <w:pPr>
                              <w:jc w:val="center"/>
                              <w:rPr>
                                <w:b/>
                                <w:bCs/>
                              </w:rPr>
                            </w:pPr>
                            <w:r w:rsidRPr="009A7225">
                              <w:rPr>
                                <w:b/>
                                <w:bCs/>
                              </w:rPr>
                              <w:t>Figure 1</w:t>
                            </w:r>
                          </w:p>
                        </w:txbxContent>
                      </v:textbox>
                    </v:roundrect>
                  </w:pict>
                </mc:Fallback>
              </mc:AlternateContent>
            </w:r>
            <w:r w:rsidRPr="00E7163E">
              <w:rPr>
                <w:rFonts w:asciiTheme="minorBidi" w:hAnsiTheme="minorBidi"/>
                <w:noProof/>
                <w:lang w:bidi="ar-MA"/>
              </w:rPr>
              <w:drawing>
                <wp:inline distT="0" distB="0" distL="0" distR="0" wp14:anchorId="67C98E6E" wp14:editId="3A6A0055">
                  <wp:extent cx="3162300" cy="21621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4846" r="4204" b="4846"/>
                          <a:stretch/>
                        </pic:blipFill>
                        <pic:spPr bwMode="auto">
                          <a:xfrm>
                            <a:off x="0" y="0"/>
                            <a:ext cx="3162300" cy="2162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8" w:type="dxa"/>
          </w:tcPr>
          <w:p w:rsidR="009A7225" w:rsidRPr="00E7163E" w:rsidRDefault="009A7225" w:rsidP="0058752C">
            <w:pPr>
              <w:pStyle w:val="Paragraphedeliste"/>
              <w:numPr>
                <w:ilvl w:val="0"/>
                <w:numId w:val="3"/>
              </w:numPr>
              <w:jc w:val="both"/>
              <w:rPr>
                <w:rFonts w:asciiTheme="minorBidi" w:hAnsiTheme="minorBidi"/>
                <w:lang w:bidi="ar-MA"/>
              </w:rPr>
            </w:pPr>
            <w:r w:rsidRPr="0058752C">
              <w:rPr>
                <w:rFonts w:asciiTheme="minorBidi" w:hAnsiTheme="minorBidi"/>
                <w:b/>
                <w:bCs/>
                <w:lang w:bidi="ar-MA"/>
              </w:rPr>
              <w:t>Première expérience :</w:t>
            </w:r>
            <w:r w:rsidRPr="00E7163E">
              <w:rPr>
                <w:rFonts w:asciiTheme="minorBidi" w:hAnsiTheme="minorBidi"/>
                <w:lang w:bidi="ar-MA"/>
              </w:rPr>
              <w:t xml:space="preserve"> on met les cellules dans un milieu qui comporte une substance radioactif M dont on change la concentration, et en même temps on mesure le flux de cette substance à travers la membrane plasmique de ces cellules. Voir la courbe 1 de la figure 1.</w:t>
            </w:r>
          </w:p>
          <w:p w:rsidR="009A7225" w:rsidRPr="00E7163E" w:rsidRDefault="009A7225" w:rsidP="0058752C">
            <w:pPr>
              <w:pStyle w:val="Paragraphedeliste"/>
              <w:numPr>
                <w:ilvl w:val="0"/>
                <w:numId w:val="3"/>
              </w:numPr>
              <w:jc w:val="both"/>
              <w:rPr>
                <w:rFonts w:asciiTheme="minorBidi" w:hAnsiTheme="minorBidi"/>
                <w:lang w:bidi="ar-MA"/>
              </w:rPr>
            </w:pPr>
            <w:r w:rsidRPr="0058752C">
              <w:rPr>
                <w:rFonts w:asciiTheme="minorBidi" w:hAnsiTheme="minorBidi"/>
                <w:b/>
                <w:bCs/>
                <w:lang w:bidi="ar-MA"/>
              </w:rPr>
              <w:t>Deuxième expérience :</w:t>
            </w:r>
            <w:r w:rsidRPr="00E7163E">
              <w:rPr>
                <w:rFonts w:asciiTheme="minorBidi" w:hAnsiTheme="minorBidi"/>
                <w:lang w:bidi="ar-MA"/>
              </w:rPr>
              <w:t xml:space="preserve"> on répète la même manipulation mais en utilisant une membrane artificielle pour séparer entre deux milieux, l’un contient l’eau distillé et l’autre contient l’eau et la substance radioactif M. Voir la courbe 2 figure 1.</w:t>
            </w:r>
          </w:p>
          <w:p w:rsidR="009A7225" w:rsidRPr="00E7163E" w:rsidRDefault="009A7225" w:rsidP="00C414A6">
            <w:pPr>
              <w:rPr>
                <w:rFonts w:asciiTheme="minorBidi" w:hAnsiTheme="minorBidi"/>
                <w:lang w:bidi="ar-MA"/>
              </w:rPr>
            </w:pPr>
          </w:p>
        </w:tc>
      </w:tr>
    </w:tbl>
    <w:p w:rsidR="00EB57A6" w:rsidRPr="00E7163E" w:rsidRDefault="00EB57A6" w:rsidP="00C414A6">
      <w:pPr>
        <w:rPr>
          <w:rFonts w:asciiTheme="minorBidi" w:hAnsiTheme="minorBidi"/>
          <w:lang w:bidi="ar-MA"/>
        </w:rPr>
      </w:pPr>
    </w:p>
    <w:p w:rsidR="0058752C" w:rsidRDefault="009A7225" w:rsidP="0058752C">
      <w:pPr>
        <w:pStyle w:val="Paragraphedeliste"/>
        <w:numPr>
          <w:ilvl w:val="0"/>
          <w:numId w:val="4"/>
        </w:numPr>
        <w:spacing w:before="240" w:line="240" w:lineRule="auto"/>
        <w:jc w:val="lowKashida"/>
        <w:rPr>
          <w:rFonts w:asciiTheme="minorBidi" w:hAnsiTheme="minorBidi"/>
          <w:lang w:bidi="ar-MA"/>
        </w:rPr>
      </w:pPr>
      <w:r w:rsidRPr="0058752C">
        <w:rPr>
          <w:rFonts w:asciiTheme="minorBidi" w:hAnsiTheme="minorBidi"/>
          <w:lang w:bidi="ar-MA"/>
        </w:rPr>
        <w:t>Analyse</w:t>
      </w:r>
      <w:r w:rsidR="00347ABF" w:rsidRPr="0058752C">
        <w:rPr>
          <w:rFonts w:asciiTheme="minorBidi" w:hAnsiTheme="minorBidi"/>
          <w:lang w:bidi="ar-MA"/>
        </w:rPr>
        <w:t>z</w:t>
      </w:r>
      <w:r w:rsidRPr="0058752C">
        <w:rPr>
          <w:rFonts w:asciiTheme="minorBidi" w:hAnsiTheme="minorBidi"/>
          <w:lang w:bidi="ar-MA"/>
        </w:rPr>
        <w:t xml:space="preserve"> les résultats obtenus tout en proposant une hypothèse qui explique la variation du flux dans la 1</w:t>
      </w:r>
      <w:r w:rsidRPr="0058752C">
        <w:rPr>
          <w:rFonts w:asciiTheme="minorBidi" w:hAnsiTheme="minorBidi"/>
          <w:vertAlign w:val="superscript"/>
          <w:lang w:bidi="ar-MA"/>
        </w:rPr>
        <w:t>re</w:t>
      </w:r>
      <w:r w:rsidRPr="0058752C">
        <w:rPr>
          <w:rFonts w:asciiTheme="minorBidi" w:hAnsiTheme="minorBidi"/>
          <w:lang w:bidi="ar-MA"/>
        </w:rPr>
        <w:t xml:space="preserve"> expérience (courbe 1).</w:t>
      </w:r>
    </w:p>
    <w:p w:rsidR="0058752C" w:rsidRDefault="0058752C" w:rsidP="0058752C">
      <w:pPr>
        <w:pStyle w:val="Paragraphedeliste"/>
        <w:spacing w:before="240" w:line="240" w:lineRule="auto"/>
        <w:jc w:val="lowKashida"/>
        <w:rPr>
          <w:rFonts w:asciiTheme="minorBidi" w:hAnsiTheme="minorBidi"/>
          <w:lang w:bidi="ar-MA"/>
        </w:rPr>
      </w:pPr>
    </w:p>
    <w:p w:rsidR="009A7225" w:rsidRPr="0058752C" w:rsidRDefault="009A7225" w:rsidP="0058752C">
      <w:pPr>
        <w:pStyle w:val="Paragraphedeliste"/>
        <w:numPr>
          <w:ilvl w:val="0"/>
          <w:numId w:val="4"/>
        </w:numPr>
        <w:spacing w:before="240" w:line="240" w:lineRule="auto"/>
        <w:jc w:val="lowKashida"/>
        <w:rPr>
          <w:rFonts w:asciiTheme="minorBidi" w:hAnsiTheme="minorBidi"/>
          <w:lang w:bidi="ar-MA"/>
        </w:rPr>
      </w:pPr>
      <w:r w:rsidRPr="0058752C">
        <w:rPr>
          <w:rFonts w:asciiTheme="minorBidi" w:hAnsiTheme="minorBidi"/>
          <w:lang w:bidi="ar-MA"/>
        </w:rPr>
        <w:t>La figure 2 ci-dessous représente un schéma de la structure d’une membrane cellulaire. Légendez le schéma et donnez un titre convenable.</w:t>
      </w:r>
    </w:p>
    <w:tbl>
      <w:tblPr>
        <w:tblStyle w:val="Grilledutableau"/>
        <w:tblW w:w="0" w:type="auto"/>
        <w:tblInd w:w="360" w:type="dxa"/>
        <w:tblLook w:val="04A0" w:firstRow="1" w:lastRow="0" w:firstColumn="1" w:lastColumn="0" w:noHBand="0" w:noVBand="1"/>
      </w:tblPr>
      <w:tblGrid>
        <w:gridCol w:w="5964"/>
        <w:gridCol w:w="4132"/>
      </w:tblGrid>
      <w:tr w:rsidR="009A7225" w:rsidRPr="00E7163E" w:rsidTr="009A7225">
        <w:tc>
          <w:tcPr>
            <w:tcW w:w="5228" w:type="dxa"/>
          </w:tcPr>
          <w:p w:rsidR="009A7225" w:rsidRPr="00E7163E" w:rsidRDefault="009A7225" w:rsidP="009A7225">
            <w:pPr>
              <w:rPr>
                <w:rFonts w:asciiTheme="minorBidi" w:hAnsiTheme="minorBidi"/>
                <w:lang w:bidi="ar-MA"/>
              </w:rPr>
            </w:pPr>
            <w:r w:rsidRPr="00E7163E">
              <w:rPr>
                <w:rFonts w:asciiTheme="minorBidi" w:hAnsiTheme="minorBidi"/>
                <w:noProof/>
                <w:lang w:bidi="ar-MA"/>
              </w:rPr>
              <w:drawing>
                <wp:inline distT="0" distB="0" distL="0" distR="0" wp14:anchorId="03BB7848" wp14:editId="4A022464">
                  <wp:extent cx="1659826" cy="3650337"/>
                  <wp:effectExtent l="0" t="4762" r="0" b="0"/>
                  <wp:docPr id="6" name="Image 6" descr="Une image contenant texte&#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uveau document 2018-10-19 19.55.13_2.jpg"/>
                          <pic:cNvPicPr/>
                        </pic:nvPicPr>
                        <pic:blipFill rotWithShape="1">
                          <a:blip r:embed="rId11" cstate="print">
                            <a:extLst>
                              <a:ext uri="{28A0092B-C50C-407E-A947-70E740481C1C}">
                                <a14:useLocalDpi xmlns:a14="http://schemas.microsoft.com/office/drawing/2010/main" val="0"/>
                              </a:ext>
                            </a:extLst>
                          </a:blip>
                          <a:srcRect l="7330" t="3298" b="3959"/>
                          <a:stretch/>
                        </pic:blipFill>
                        <pic:spPr bwMode="auto">
                          <a:xfrm rot="16200000">
                            <a:off x="0" y="0"/>
                            <a:ext cx="1663595" cy="3658626"/>
                          </a:xfrm>
                          <a:prstGeom prst="rect">
                            <a:avLst/>
                          </a:prstGeom>
                          <a:ln>
                            <a:noFill/>
                          </a:ln>
                          <a:extLst>
                            <a:ext uri="{53640926-AAD7-44D8-BBD7-CCE9431645EC}">
                              <a14:shadowObscured xmlns:a14="http://schemas.microsoft.com/office/drawing/2010/main"/>
                            </a:ext>
                          </a:extLst>
                        </pic:spPr>
                      </pic:pic>
                    </a:graphicData>
                  </a:graphic>
                </wp:inline>
              </w:drawing>
            </w:r>
          </w:p>
        </w:tc>
        <w:tc>
          <w:tcPr>
            <w:tcW w:w="5228" w:type="dxa"/>
          </w:tcPr>
          <w:p w:rsidR="009A7225" w:rsidRPr="00E7163E" w:rsidRDefault="009A7225" w:rsidP="0058752C">
            <w:pPr>
              <w:pStyle w:val="Paragraphedeliste"/>
              <w:numPr>
                <w:ilvl w:val="0"/>
                <w:numId w:val="6"/>
              </w:numPr>
              <w:jc w:val="both"/>
              <w:rPr>
                <w:rFonts w:asciiTheme="minorBidi" w:hAnsiTheme="minorBidi"/>
                <w:lang w:bidi="ar-MA"/>
              </w:rPr>
            </w:pPr>
            <w:r w:rsidRPr="0058752C">
              <w:rPr>
                <w:rFonts w:asciiTheme="minorBidi" w:hAnsiTheme="minorBidi"/>
                <w:b/>
                <w:bCs/>
                <w:lang w:bidi="ar-MA"/>
              </w:rPr>
              <w:t>Troisième expérience :</w:t>
            </w:r>
            <w:r w:rsidRPr="00E7163E">
              <w:rPr>
                <w:rFonts w:asciiTheme="minorBidi" w:hAnsiTheme="minorBidi"/>
                <w:lang w:bidi="ar-MA"/>
              </w:rPr>
              <w:t xml:space="preserve"> quand on met ces cellules dans un milieu contenant la substance M </w:t>
            </w:r>
            <w:r w:rsidR="00E4275E" w:rsidRPr="00E7163E">
              <w:rPr>
                <w:rFonts w:asciiTheme="minorBidi" w:hAnsiTheme="minorBidi"/>
                <w:lang w:bidi="ar-MA"/>
              </w:rPr>
              <w:t xml:space="preserve">en présence </w:t>
            </w:r>
            <w:r w:rsidRPr="00E7163E">
              <w:rPr>
                <w:rFonts w:asciiTheme="minorBidi" w:hAnsiTheme="minorBidi"/>
                <w:lang w:bidi="ar-MA"/>
              </w:rPr>
              <w:t>cyanure (inhibition de la production de l’énergie</w:t>
            </w:r>
            <w:r w:rsidR="00E4275E" w:rsidRPr="00E7163E">
              <w:rPr>
                <w:rFonts w:asciiTheme="minorBidi" w:hAnsiTheme="minorBidi"/>
                <w:lang w:bidi="ar-MA"/>
              </w:rPr>
              <w:t xml:space="preserve"> nécessaire au fonctionnement de l’élément 2 de la membrane schématisé ci-contre, on obtient la courbe 3 </w:t>
            </w:r>
            <w:proofErr w:type="gramStart"/>
            <w:r w:rsidR="00E4275E" w:rsidRPr="00E7163E">
              <w:rPr>
                <w:rFonts w:asciiTheme="minorBidi" w:hAnsiTheme="minorBidi"/>
                <w:lang w:bidi="ar-MA"/>
              </w:rPr>
              <w:t>( figure</w:t>
            </w:r>
            <w:proofErr w:type="gramEnd"/>
            <w:r w:rsidR="00E4275E" w:rsidRPr="00E7163E">
              <w:rPr>
                <w:rFonts w:asciiTheme="minorBidi" w:hAnsiTheme="minorBidi"/>
                <w:lang w:bidi="ar-MA"/>
              </w:rPr>
              <w:t xml:space="preserve"> 1)</w:t>
            </w:r>
          </w:p>
        </w:tc>
      </w:tr>
    </w:tbl>
    <w:p w:rsidR="009A7225" w:rsidRPr="00E7163E" w:rsidRDefault="009A7225" w:rsidP="009A7225">
      <w:pPr>
        <w:ind w:left="360"/>
        <w:rPr>
          <w:rFonts w:asciiTheme="minorBidi" w:hAnsiTheme="minorBidi"/>
          <w:lang w:bidi="ar-MA"/>
        </w:rPr>
      </w:pPr>
      <w:r w:rsidRPr="00E7163E">
        <w:rPr>
          <w:rFonts w:asciiTheme="minorBidi" w:hAnsiTheme="minorBidi"/>
          <w:lang w:bidi="ar-MA"/>
        </w:rPr>
        <w:t xml:space="preserve"> </w:t>
      </w:r>
    </w:p>
    <w:p w:rsidR="00347ABF" w:rsidRPr="00E7163E" w:rsidRDefault="00347ABF" w:rsidP="0058752C">
      <w:pPr>
        <w:pStyle w:val="Paragraphedeliste"/>
        <w:numPr>
          <w:ilvl w:val="0"/>
          <w:numId w:val="4"/>
        </w:numPr>
        <w:jc w:val="lowKashida"/>
        <w:rPr>
          <w:rFonts w:asciiTheme="minorBidi" w:hAnsiTheme="minorBidi"/>
          <w:lang w:bidi="ar-MA"/>
        </w:rPr>
      </w:pPr>
      <w:r w:rsidRPr="00E7163E">
        <w:rPr>
          <w:rFonts w:asciiTheme="minorBidi" w:hAnsiTheme="minorBidi"/>
          <w:lang w:bidi="ar-MA"/>
        </w:rPr>
        <w:t>Vérifiez la fiabilité de votre hypothèse (question 1) en interprétant le résultat de la dernière expérience (courbe 3).</w:t>
      </w:r>
    </w:p>
    <w:p w:rsidR="00347ABF" w:rsidRPr="00E7163E" w:rsidRDefault="00347ABF" w:rsidP="0058752C">
      <w:pPr>
        <w:pStyle w:val="Paragraphedeliste"/>
        <w:numPr>
          <w:ilvl w:val="0"/>
          <w:numId w:val="4"/>
        </w:numPr>
        <w:jc w:val="lowKashida"/>
        <w:rPr>
          <w:rFonts w:asciiTheme="minorBidi" w:hAnsiTheme="minorBidi"/>
          <w:lang w:bidi="ar-MA"/>
        </w:rPr>
      </w:pPr>
      <w:r w:rsidRPr="00E7163E">
        <w:rPr>
          <w:rFonts w:asciiTheme="minorBidi" w:hAnsiTheme="minorBidi"/>
          <w:lang w:bidi="ar-MA"/>
        </w:rPr>
        <w:t>Schématisez les différents mécanismes d’échange d’eau et des sels minéraux à travers une membrane plasmique.</w:t>
      </w:r>
    </w:p>
    <w:p w:rsidR="00347ABF" w:rsidRPr="00E7163E" w:rsidRDefault="00347ABF" w:rsidP="00347ABF">
      <w:pPr>
        <w:rPr>
          <w:rFonts w:asciiTheme="minorBidi" w:hAnsiTheme="minorBidi"/>
          <w:lang w:bidi="ar-MA"/>
        </w:rPr>
      </w:pPr>
    </w:p>
    <w:p w:rsidR="00C414A6" w:rsidRPr="0058752C" w:rsidRDefault="00347ABF" w:rsidP="00347ABF">
      <w:pPr>
        <w:rPr>
          <w:rFonts w:asciiTheme="minorBidi" w:hAnsiTheme="minorBidi"/>
          <w:b/>
          <w:bCs/>
          <w:sz w:val="24"/>
          <w:szCs w:val="24"/>
          <w:lang w:bidi="ar-MA"/>
        </w:rPr>
      </w:pPr>
      <w:r w:rsidRPr="0058752C">
        <w:rPr>
          <w:rFonts w:asciiTheme="minorBidi" w:hAnsiTheme="minorBidi"/>
          <w:b/>
          <w:bCs/>
          <w:sz w:val="24"/>
          <w:szCs w:val="24"/>
          <w:lang w:bidi="ar-MA"/>
        </w:rPr>
        <w:t>Exercice 4 :</w:t>
      </w:r>
    </w:p>
    <w:p w:rsidR="003D6727" w:rsidRDefault="003D6727" w:rsidP="003D6727">
      <w:pPr>
        <w:pStyle w:val="Default"/>
        <w:numPr>
          <w:ilvl w:val="1"/>
          <w:numId w:val="8"/>
        </w:numPr>
        <w:spacing w:after="160"/>
        <w:jc w:val="lowKashida"/>
        <w:rPr>
          <w:rFonts w:asciiTheme="majorBidi" w:hAnsiTheme="majorBidi" w:cstheme="majorBidi"/>
        </w:rPr>
      </w:pPr>
      <w:r w:rsidRPr="00AE1E9E">
        <w:rPr>
          <w:rFonts w:asciiTheme="majorBidi" w:hAnsiTheme="majorBidi" w:cstheme="majorBidi"/>
        </w:rPr>
        <w:t>La figure 3 représente une cellule d'épiderme de pétale observée au microscope optique</w:t>
      </w:r>
      <w:r>
        <w:rPr>
          <w:rFonts w:asciiTheme="majorBidi" w:hAnsiTheme="majorBidi" w:cstheme="majorBidi"/>
        </w:rPr>
        <w:t> :</w:t>
      </w:r>
    </w:p>
    <w:p w:rsidR="003D6727" w:rsidRDefault="003D6727" w:rsidP="003D6727">
      <w:pPr>
        <w:pStyle w:val="Default"/>
        <w:spacing w:after="160"/>
        <w:ind w:left="780"/>
        <w:jc w:val="lowKashida"/>
        <w:rPr>
          <w:rFonts w:asciiTheme="majorBidi" w:hAnsiTheme="majorBidi" w:cstheme="majorBidi"/>
        </w:rPr>
      </w:pPr>
      <w:r w:rsidRPr="00AE1E9E">
        <w:rPr>
          <w:rFonts w:asciiTheme="majorBidi" w:hAnsiTheme="majorBidi" w:cstheme="majorBidi"/>
        </w:rPr>
        <w:t>a) Reproduisez cette figure et annotez</w:t>
      </w:r>
      <w:r>
        <w:rPr>
          <w:rFonts w:asciiTheme="majorBidi" w:hAnsiTheme="majorBidi" w:cstheme="majorBidi"/>
        </w:rPr>
        <w:t>-</w:t>
      </w:r>
      <w:r w:rsidRPr="00AE1E9E">
        <w:rPr>
          <w:rFonts w:asciiTheme="majorBidi" w:hAnsiTheme="majorBidi" w:cstheme="majorBidi"/>
        </w:rPr>
        <w:t>la.</w:t>
      </w:r>
    </w:p>
    <w:p w:rsidR="003D6727" w:rsidRDefault="003D6727" w:rsidP="003D6727">
      <w:pPr>
        <w:pStyle w:val="Default"/>
        <w:spacing w:after="160"/>
        <w:ind w:left="780"/>
        <w:jc w:val="lowKashida"/>
        <w:rPr>
          <w:rFonts w:asciiTheme="majorBidi" w:hAnsiTheme="majorBidi" w:cstheme="majorBidi"/>
        </w:rPr>
      </w:pPr>
      <w:r w:rsidRPr="00AE1E9E">
        <w:rPr>
          <w:rFonts w:asciiTheme="majorBidi" w:hAnsiTheme="majorBidi" w:cstheme="majorBidi"/>
        </w:rPr>
        <w:lastRenderedPageBreak/>
        <w:t>b) Que peut-on dire du milieu dans lequel cette cellule est placée</w:t>
      </w:r>
      <w:r>
        <w:rPr>
          <w:rFonts w:asciiTheme="majorBidi" w:hAnsiTheme="majorBidi" w:cstheme="majorBidi"/>
        </w:rPr>
        <w:t xml:space="preserve"> </w:t>
      </w:r>
      <w:r w:rsidRPr="00AE1E9E">
        <w:rPr>
          <w:rFonts w:asciiTheme="majorBidi" w:hAnsiTheme="majorBidi" w:cstheme="majorBidi"/>
        </w:rPr>
        <w:t>?</w:t>
      </w:r>
      <w:r>
        <w:rPr>
          <w:rFonts w:asciiTheme="majorBidi" w:hAnsiTheme="majorBidi" w:cstheme="majorBidi"/>
        </w:rPr>
        <w:t xml:space="preserve"> </w:t>
      </w:r>
      <w:r w:rsidRPr="00AE1E9E">
        <w:rPr>
          <w:rFonts w:asciiTheme="majorBidi" w:hAnsiTheme="majorBidi" w:cstheme="majorBidi"/>
        </w:rPr>
        <w:t xml:space="preserve"> Pourquoi</w:t>
      </w:r>
      <w:r>
        <w:rPr>
          <w:rFonts w:asciiTheme="majorBidi" w:hAnsiTheme="majorBidi" w:cstheme="majorBidi"/>
        </w:rPr>
        <w:t xml:space="preserve"> </w:t>
      </w:r>
      <w:r w:rsidRPr="00AE1E9E">
        <w:rPr>
          <w:rFonts w:asciiTheme="majorBidi" w:hAnsiTheme="majorBidi" w:cstheme="majorBidi"/>
        </w:rPr>
        <w:t>?</w:t>
      </w:r>
      <w:r>
        <w:rPr>
          <w:rFonts w:asciiTheme="majorBidi" w:hAnsiTheme="majorBidi" w:cstheme="majorBidi"/>
        </w:rPr>
        <w:t xml:space="preserve"> </w:t>
      </w:r>
    </w:p>
    <w:p w:rsidR="003D6727" w:rsidRPr="00D63285" w:rsidRDefault="003D6727" w:rsidP="003D6727">
      <w:pPr>
        <w:pStyle w:val="Default"/>
        <w:numPr>
          <w:ilvl w:val="1"/>
          <w:numId w:val="8"/>
        </w:numPr>
        <w:spacing w:after="160"/>
        <w:jc w:val="lowKashida"/>
        <w:rPr>
          <w:rFonts w:asciiTheme="majorBidi" w:hAnsiTheme="majorBidi" w:cstheme="majorBidi"/>
        </w:rPr>
      </w:pPr>
      <w:r w:rsidRPr="00AE1E9E">
        <w:rPr>
          <w:rFonts w:asciiTheme="majorBidi" w:hAnsiTheme="majorBidi" w:cstheme="majorBidi"/>
        </w:rPr>
        <w:t>Deux fragments d'épiderme de pétales sont montés dans deux solutions aqueuses différentes</w:t>
      </w:r>
      <w:r>
        <w:rPr>
          <w:rFonts w:asciiTheme="majorBidi" w:hAnsiTheme="majorBidi" w:cstheme="majorBidi"/>
        </w:rPr>
        <w:t xml:space="preserve"> </w:t>
      </w:r>
      <w:r w:rsidRPr="00AE1E9E">
        <w:rPr>
          <w:rFonts w:asciiTheme="majorBidi" w:hAnsiTheme="majorBidi" w:cstheme="majorBidi"/>
        </w:rPr>
        <w:t>: l'une</w:t>
      </w:r>
      <w:r>
        <w:rPr>
          <w:rFonts w:asciiTheme="majorBidi" w:hAnsiTheme="majorBidi" w:cstheme="majorBidi"/>
        </w:rPr>
        <w:t xml:space="preserve"> </w:t>
      </w:r>
      <w:r w:rsidRPr="00D63285">
        <w:rPr>
          <w:rFonts w:asciiTheme="majorBidi" w:hAnsiTheme="majorBidi" w:cstheme="majorBidi"/>
        </w:rPr>
        <w:t>contenant une substance X, l'autre contenant une substance Y*</w:t>
      </w:r>
    </w:p>
    <w:p w:rsidR="003D6727" w:rsidRDefault="003D6727" w:rsidP="003D6727">
      <w:pPr>
        <w:pStyle w:val="Default"/>
        <w:spacing w:after="160"/>
        <w:ind w:left="780" w:firstLine="360"/>
        <w:jc w:val="lowKashida"/>
        <w:rPr>
          <w:rFonts w:asciiTheme="majorBidi" w:hAnsiTheme="majorBidi" w:cstheme="majorBidi"/>
        </w:rPr>
      </w:pPr>
      <w:r w:rsidRPr="00AE1E9E">
        <w:rPr>
          <w:rFonts w:asciiTheme="majorBidi" w:hAnsiTheme="majorBidi" w:cstheme="majorBidi"/>
        </w:rPr>
        <w:t>On évalue, à température constante</w:t>
      </w:r>
      <w:r>
        <w:rPr>
          <w:rFonts w:asciiTheme="majorBidi" w:hAnsiTheme="majorBidi" w:cstheme="majorBidi"/>
        </w:rPr>
        <w:t>,</w:t>
      </w:r>
      <w:r w:rsidRPr="00AE1E9E">
        <w:rPr>
          <w:rFonts w:asciiTheme="majorBidi" w:hAnsiTheme="majorBidi" w:cstheme="majorBidi"/>
        </w:rPr>
        <w:t xml:space="preserve"> en fonction du temps</w:t>
      </w:r>
      <w:r w:rsidRPr="000D0C7A">
        <w:rPr>
          <w:rFonts w:asciiTheme="majorBidi" w:hAnsiTheme="majorBidi" w:cstheme="majorBidi"/>
        </w:rPr>
        <w:t xml:space="preserve"> </w:t>
      </w:r>
      <w:r w:rsidRPr="00AE1E9E">
        <w:rPr>
          <w:rFonts w:asciiTheme="majorBidi" w:hAnsiTheme="majorBidi" w:cstheme="majorBidi"/>
        </w:rPr>
        <w:t>le rapport</w:t>
      </w:r>
      <w:r>
        <w:rPr>
          <w:rFonts w:asciiTheme="majorBidi" w:hAnsiTheme="majorBidi" w:cstheme="majorBidi"/>
        </w:rPr>
        <w:t xml:space="preserve"> : </w:t>
      </w:r>
      <w:r w:rsidRPr="00AE1E9E">
        <w:rPr>
          <w:rFonts w:asciiTheme="majorBidi" w:hAnsiTheme="majorBidi" w:cstheme="majorBidi"/>
        </w:rPr>
        <w:t>Volume vacuolaire</w:t>
      </w:r>
      <w:r>
        <w:rPr>
          <w:rFonts w:asciiTheme="majorBidi" w:hAnsiTheme="majorBidi" w:cstheme="majorBidi"/>
        </w:rPr>
        <w:t>/</w:t>
      </w:r>
      <w:r w:rsidRPr="00AE1E9E">
        <w:rPr>
          <w:rFonts w:asciiTheme="majorBidi" w:hAnsiTheme="majorBidi" w:cstheme="majorBidi"/>
        </w:rPr>
        <w:t>Volume cellulaire</w:t>
      </w:r>
      <w:r>
        <w:rPr>
          <w:rFonts w:asciiTheme="majorBidi" w:hAnsiTheme="majorBidi" w:cstheme="majorBidi"/>
        </w:rPr>
        <w:t>.</w:t>
      </w:r>
      <w:r w:rsidRPr="00AE1E9E">
        <w:rPr>
          <w:rFonts w:asciiTheme="majorBidi" w:hAnsiTheme="majorBidi" w:cstheme="majorBidi"/>
        </w:rPr>
        <w:t xml:space="preserve"> Les résultats obtenus permettent de construire les courbes Cx et </w:t>
      </w:r>
      <w:proofErr w:type="spellStart"/>
      <w:r w:rsidRPr="00AE1E9E">
        <w:rPr>
          <w:rFonts w:asciiTheme="majorBidi" w:hAnsiTheme="majorBidi" w:cstheme="majorBidi"/>
        </w:rPr>
        <w:t>Cy</w:t>
      </w:r>
      <w:proofErr w:type="spellEnd"/>
      <w:r w:rsidRPr="00AE1E9E">
        <w:rPr>
          <w:rFonts w:asciiTheme="majorBidi" w:hAnsiTheme="majorBidi" w:cstheme="majorBidi"/>
        </w:rPr>
        <w:t>, représentées sur la figure 4</w:t>
      </w:r>
      <w:r>
        <w:rPr>
          <w:rFonts w:asciiTheme="majorBidi" w:hAnsiTheme="majorBidi" w:cstheme="majorBidi"/>
        </w:rPr>
        <w:t> :</w:t>
      </w:r>
    </w:p>
    <w:p w:rsidR="003D6727" w:rsidRDefault="003D6727" w:rsidP="003D6727">
      <w:pPr>
        <w:pStyle w:val="Default"/>
        <w:numPr>
          <w:ilvl w:val="0"/>
          <w:numId w:val="9"/>
        </w:numPr>
        <w:spacing w:after="160"/>
        <w:jc w:val="lowKashida"/>
        <w:rPr>
          <w:rFonts w:asciiTheme="majorBidi" w:hAnsiTheme="majorBidi" w:cstheme="majorBidi"/>
        </w:rPr>
      </w:pPr>
      <w:r w:rsidRPr="00AE1E9E">
        <w:rPr>
          <w:rFonts w:asciiTheme="majorBidi" w:hAnsiTheme="majorBidi" w:cstheme="majorBidi"/>
        </w:rPr>
        <w:t>Pourquoi mesure</w:t>
      </w:r>
      <w:r>
        <w:rPr>
          <w:rFonts w:asciiTheme="majorBidi" w:hAnsiTheme="majorBidi" w:cstheme="majorBidi"/>
        </w:rPr>
        <w:t>-</w:t>
      </w:r>
      <w:r w:rsidRPr="00AE1E9E">
        <w:rPr>
          <w:rFonts w:asciiTheme="majorBidi" w:hAnsiTheme="majorBidi" w:cstheme="majorBidi"/>
        </w:rPr>
        <w:t xml:space="preserve">t-on le rapport vol. </w:t>
      </w:r>
      <w:proofErr w:type="gramStart"/>
      <w:r w:rsidRPr="00AE1E9E">
        <w:rPr>
          <w:rFonts w:asciiTheme="majorBidi" w:hAnsiTheme="majorBidi" w:cstheme="majorBidi"/>
        </w:rPr>
        <w:t>vacuolaire./</w:t>
      </w:r>
      <w:proofErr w:type="gramEnd"/>
      <w:r w:rsidRPr="00AE1E9E">
        <w:rPr>
          <w:rFonts w:asciiTheme="majorBidi" w:hAnsiTheme="majorBidi" w:cstheme="majorBidi"/>
        </w:rPr>
        <w:t xml:space="preserve"> vol. cellulaire</w:t>
      </w:r>
      <w:r>
        <w:rPr>
          <w:rFonts w:asciiTheme="majorBidi" w:hAnsiTheme="majorBidi" w:cstheme="majorBidi"/>
        </w:rPr>
        <w:t>,</w:t>
      </w:r>
      <w:r w:rsidRPr="00AE1E9E">
        <w:rPr>
          <w:rFonts w:asciiTheme="majorBidi" w:hAnsiTheme="majorBidi" w:cstheme="majorBidi"/>
        </w:rPr>
        <w:t xml:space="preserve"> à température constante? </w:t>
      </w:r>
    </w:p>
    <w:p w:rsidR="003D6727" w:rsidRPr="00922007" w:rsidRDefault="003D6727" w:rsidP="003D6727">
      <w:pPr>
        <w:pStyle w:val="Default"/>
        <w:numPr>
          <w:ilvl w:val="0"/>
          <w:numId w:val="9"/>
        </w:numPr>
        <w:spacing w:after="160"/>
        <w:jc w:val="lowKashida"/>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1E9E">
        <w:rPr>
          <w:rFonts w:asciiTheme="majorBidi" w:hAnsiTheme="majorBidi" w:cstheme="majorBidi"/>
        </w:rPr>
        <w:t>Lorsque ce rapport augmente, est</w:t>
      </w:r>
      <w:r>
        <w:rPr>
          <w:rFonts w:asciiTheme="majorBidi" w:hAnsiTheme="majorBidi" w:cstheme="majorBidi"/>
        </w:rPr>
        <w:t>-</w:t>
      </w:r>
      <w:r w:rsidRPr="00AE1E9E">
        <w:rPr>
          <w:rFonts w:asciiTheme="majorBidi" w:hAnsiTheme="majorBidi" w:cstheme="majorBidi"/>
        </w:rPr>
        <w:t>ce le volume vacuolaire qui varie, ou le volume cellulaire ou les deux</w:t>
      </w:r>
      <w:r>
        <w:rPr>
          <w:rFonts w:asciiTheme="majorBidi" w:hAnsiTheme="majorBidi" w:cstheme="majorBidi"/>
        </w:rPr>
        <w:t xml:space="preserve"> </w:t>
      </w:r>
      <w:r w:rsidRPr="00AE1E9E">
        <w:rPr>
          <w:rFonts w:asciiTheme="majorBidi" w:hAnsiTheme="majorBidi" w:cstheme="majorBidi"/>
        </w:rPr>
        <w:t>? Pourquoi</w:t>
      </w:r>
      <w:r>
        <w:rPr>
          <w:rFonts w:asciiTheme="majorBidi" w:hAnsiTheme="majorBidi" w:cstheme="majorBidi"/>
        </w:rPr>
        <w:t xml:space="preserve"> </w:t>
      </w:r>
      <w:r w:rsidRPr="00AE1E9E">
        <w:rPr>
          <w:rFonts w:asciiTheme="majorBidi" w:hAnsiTheme="majorBidi" w:cstheme="majorBidi"/>
        </w:rPr>
        <w:t>?</w:t>
      </w:r>
    </w:p>
    <w:p w:rsidR="003D6727" w:rsidRPr="00922007" w:rsidRDefault="003D6727" w:rsidP="003D6727">
      <w:pPr>
        <w:pStyle w:val="Default"/>
        <w:numPr>
          <w:ilvl w:val="0"/>
          <w:numId w:val="9"/>
        </w:numPr>
        <w:spacing w:after="160"/>
        <w:jc w:val="lowKashida"/>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1E9E">
        <w:rPr>
          <w:rFonts w:asciiTheme="majorBidi" w:hAnsiTheme="majorBidi" w:cstheme="majorBidi"/>
        </w:rPr>
        <w:t>Si ce rapport diminue que peut-on en déduire</w:t>
      </w:r>
      <w:r>
        <w:rPr>
          <w:rFonts w:asciiTheme="majorBidi" w:hAnsiTheme="majorBidi" w:cstheme="majorBidi"/>
        </w:rPr>
        <w:t xml:space="preserve"> </w:t>
      </w:r>
      <w:r w:rsidRPr="00AE1E9E">
        <w:rPr>
          <w:rFonts w:asciiTheme="majorBidi" w:hAnsiTheme="majorBidi" w:cstheme="majorBidi"/>
        </w:rPr>
        <w:t xml:space="preserve">? </w:t>
      </w:r>
    </w:p>
    <w:p w:rsidR="003D6727" w:rsidRPr="00922007" w:rsidRDefault="003D6727" w:rsidP="003D6727">
      <w:pPr>
        <w:pStyle w:val="Default"/>
        <w:numPr>
          <w:ilvl w:val="0"/>
          <w:numId w:val="9"/>
        </w:numPr>
        <w:spacing w:after="160"/>
        <w:jc w:val="lowKashida"/>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1E9E">
        <w:rPr>
          <w:rFonts w:asciiTheme="majorBidi" w:hAnsiTheme="majorBidi" w:cstheme="majorBidi"/>
        </w:rPr>
        <w:t>Si ce rapport est égal à 0,5 que peut-on en déduire</w:t>
      </w:r>
      <w:r>
        <w:rPr>
          <w:rFonts w:asciiTheme="majorBidi" w:hAnsiTheme="majorBidi" w:cstheme="majorBidi"/>
        </w:rPr>
        <w:t xml:space="preserve"> </w:t>
      </w:r>
      <w:r w:rsidRPr="00AE1E9E">
        <w:rPr>
          <w:rFonts w:asciiTheme="majorBidi" w:hAnsiTheme="majorBidi" w:cstheme="majorBidi"/>
        </w:rPr>
        <w:t xml:space="preserve">? </w:t>
      </w:r>
    </w:p>
    <w:p w:rsidR="003D6727" w:rsidRPr="00922007" w:rsidRDefault="003D6727" w:rsidP="003D6727">
      <w:pPr>
        <w:pStyle w:val="Default"/>
        <w:numPr>
          <w:ilvl w:val="0"/>
          <w:numId w:val="9"/>
        </w:numPr>
        <w:spacing w:after="160"/>
        <w:jc w:val="lowKashida"/>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1E9E">
        <w:rPr>
          <w:rFonts w:asciiTheme="majorBidi" w:hAnsiTheme="majorBidi" w:cstheme="majorBidi"/>
        </w:rPr>
        <w:t xml:space="preserve">Interprétez et expliquez ces courbes dans l'intervalle de temps T0 -T 3 ? </w:t>
      </w:r>
    </w:p>
    <w:p w:rsidR="003D6727" w:rsidRPr="00922007" w:rsidRDefault="003D6727" w:rsidP="003D6727">
      <w:pPr>
        <w:pStyle w:val="Default"/>
        <w:numPr>
          <w:ilvl w:val="0"/>
          <w:numId w:val="9"/>
        </w:numPr>
        <w:spacing w:after="160"/>
        <w:jc w:val="lowKashida"/>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1E9E">
        <w:rPr>
          <w:rFonts w:asciiTheme="majorBidi" w:hAnsiTheme="majorBidi" w:cstheme="majorBidi"/>
        </w:rPr>
        <w:t>Quel est le caractère de la perméabilité cellulaire qui est mis en évidence avec la courbe Cx</w:t>
      </w:r>
      <w:r>
        <w:rPr>
          <w:rFonts w:asciiTheme="majorBidi" w:hAnsiTheme="majorBidi" w:cstheme="majorBidi"/>
        </w:rPr>
        <w:t xml:space="preserve"> </w:t>
      </w:r>
      <w:r w:rsidRPr="00AE1E9E">
        <w:rPr>
          <w:rFonts w:asciiTheme="majorBidi" w:hAnsiTheme="majorBidi" w:cstheme="majorBidi"/>
        </w:rPr>
        <w:t>? Expliquez</w:t>
      </w:r>
      <w:r>
        <w:rPr>
          <w:rFonts w:asciiTheme="majorBidi" w:hAnsiTheme="majorBidi" w:cstheme="majorBidi"/>
        </w:rPr>
        <w:t xml:space="preserve"> </w:t>
      </w:r>
      <w:r w:rsidRPr="00AE1E9E">
        <w:rPr>
          <w:rFonts w:asciiTheme="majorBidi" w:hAnsiTheme="majorBidi" w:cstheme="majorBidi"/>
        </w:rPr>
        <w:t xml:space="preserve">? </w:t>
      </w:r>
    </w:p>
    <w:p w:rsidR="003D6727" w:rsidRPr="00922007" w:rsidRDefault="003D6727" w:rsidP="003D6727">
      <w:pPr>
        <w:pStyle w:val="Default"/>
        <w:numPr>
          <w:ilvl w:val="0"/>
          <w:numId w:val="9"/>
        </w:numPr>
        <w:spacing w:after="160"/>
        <w:jc w:val="lowKashida"/>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1E9E">
        <w:rPr>
          <w:rFonts w:asciiTheme="majorBidi" w:hAnsiTheme="majorBidi" w:cstheme="majorBidi"/>
        </w:rPr>
        <w:t>Si l'on compare la substance X à la substance Y que peut-on conclure ? Quel est le caractère de la perméabilité cellulaire ainsi mis en évidence</w:t>
      </w:r>
      <w:r>
        <w:rPr>
          <w:rFonts w:asciiTheme="majorBidi" w:hAnsiTheme="majorBidi" w:cstheme="majorBidi"/>
        </w:rPr>
        <w:t xml:space="preserve"> </w:t>
      </w:r>
      <w:r w:rsidRPr="00AE1E9E">
        <w:rPr>
          <w:rFonts w:asciiTheme="majorBidi" w:hAnsiTheme="majorBidi" w:cstheme="majorBidi"/>
        </w:rPr>
        <w:t xml:space="preserve">? </w:t>
      </w:r>
    </w:p>
    <w:p w:rsidR="003D6727" w:rsidRPr="00D63285" w:rsidRDefault="003D6727" w:rsidP="003D6727">
      <w:pPr>
        <w:pStyle w:val="Default"/>
        <w:numPr>
          <w:ilvl w:val="0"/>
          <w:numId w:val="9"/>
        </w:numPr>
        <w:spacing w:after="160"/>
        <w:jc w:val="lowKashida"/>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1E9E">
        <w:rPr>
          <w:rFonts w:asciiTheme="majorBidi" w:hAnsiTheme="majorBidi" w:cstheme="majorBidi"/>
        </w:rPr>
        <w:t>Est-il possible de comparer la concentration de la solution contenant X avec la concentration de la solution contenant Y</w:t>
      </w:r>
      <w:r>
        <w:rPr>
          <w:rFonts w:asciiTheme="majorBidi" w:hAnsiTheme="majorBidi" w:cstheme="majorBidi"/>
        </w:rPr>
        <w:t xml:space="preserve"> </w:t>
      </w:r>
      <w:r w:rsidRPr="00AE1E9E">
        <w:rPr>
          <w:rFonts w:asciiTheme="majorBidi" w:hAnsiTheme="majorBidi" w:cstheme="majorBidi"/>
        </w:rPr>
        <w:t xml:space="preserve">? Pourquoi ? Et si oui quelle est la solution hypertonique ?  </w:t>
      </w:r>
    </w:p>
    <w:p w:rsidR="003D6727" w:rsidRDefault="003D6727" w:rsidP="003D6727">
      <w:pPr>
        <w:pStyle w:val="Default"/>
        <w:spacing w:after="160"/>
        <w:jc w:val="lowKashida"/>
        <w:rPr>
          <w:rFonts w:asciiTheme="majorBidi" w:hAnsiTheme="majorBidi" w:cstheme="majorBidi"/>
        </w:rPr>
      </w:pPr>
    </w:p>
    <w:p w:rsidR="003D6727" w:rsidRPr="00D63285" w:rsidRDefault="003D6727" w:rsidP="003D6727">
      <w:pPr>
        <w:pStyle w:val="Default"/>
        <w:numPr>
          <w:ilvl w:val="1"/>
          <w:numId w:val="8"/>
        </w:numPr>
        <w:spacing w:after="160"/>
        <w:jc w:val="lowKashida"/>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rPr>
        <w:t>A</w:t>
      </w:r>
      <w:r w:rsidRPr="00D63285">
        <w:rPr>
          <w:rFonts w:asciiTheme="majorBidi" w:hAnsiTheme="majorBidi" w:cstheme="majorBidi"/>
        </w:rPr>
        <w:t>près avoir remplacé à l'instant T4, la solution contenant la substance X par un liquide L, on a construit la portion de courbe Cl. Interprétez cette portion de courbe dans l'intervalle de temps T4 –T5. Que traduit-elle</w:t>
      </w:r>
      <w:r>
        <w:rPr>
          <w:rFonts w:asciiTheme="majorBidi" w:hAnsiTheme="majorBidi" w:cstheme="majorBidi"/>
        </w:rPr>
        <w:t xml:space="preserve"> </w:t>
      </w:r>
      <w:r w:rsidRPr="00D63285">
        <w:rPr>
          <w:rFonts w:asciiTheme="majorBidi" w:hAnsiTheme="majorBidi" w:cstheme="majorBidi"/>
        </w:rPr>
        <w:t>? Que peut-on dire du liquide L</w:t>
      </w:r>
      <w:r>
        <w:rPr>
          <w:rFonts w:asciiTheme="majorBidi" w:hAnsiTheme="majorBidi" w:cstheme="majorBidi"/>
        </w:rPr>
        <w:t xml:space="preserve"> </w:t>
      </w:r>
      <w:r w:rsidRPr="00D63285">
        <w:rPr>
          <w:rFonts w:asciiTheme="majorBidi" w:hAnsiTheme="majorBidi" w:cstheme="majorBidi"/>
        </w:rPr>
        <w:t xml:space="preserve">? </w:t>
      </w:r>
    </w:p>
    <w:p w:rsidR="003D6727" w:rsidRPr="00D63285" w:rsidRDefault="003D6727" w:rsidP="003D6727">
      <w:pPr>
        <w:pStyle w:val="Default"/>
        <w:numPr>
          <w:ilvl w:val="1"/>
          <w:numId w:val="8"/>
        </w:numPr>
        <w:spacing w:after="160"/>
        <w:jc w:val="lowKashida"/>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3285">
        <w:rPr>
          <w:rFonts w:asciiTheme="majorBidi" w:hAnsiTheme="majorBidi" w:cstheme="majorBidi"/>
        </w:rPr>
        <w:t>Représentez une cellule d'épidémie de pétale avec sa vacuole :</w:t>
      </w:r>
      <w:r w:rsidRPr="00D63285">
        <w:rPr>
          <w:rFonts w:asciiTheme="majorBidi" w:hAnsiTheme="majorBidi" w:cstheme="majorBidi"/>
        </w:rPr>
        <w:br/>
        <w:t>- aux instants T1 et T2 dans la solution X</w:t>
      </w:r>
      <w:r>
        <w:rPr>
          <w:rFonts w:asciiTheme="majorBidi" w:hAnsiTheme="majorBidi" w:cstheme="majorBidi"/>
        </w:rPr>
        <w:t xml:space="preserve"> </w:t>
      </w:r>
      <w:r w:rsidRPr="00D63285">
        <w:rPr>
          <w:rFonts w:asciiTheme="majorBidi" w:hAnsiTheme="majorBidi" w:cstheme="majorBidi"/>
        </w:rPr>
        <w:t xml:space="preserve">; </w:t>
      </w:r>
      <w:r w:rsidRPr="00D63285">
        <w:rPr>
          <w:rFonts w:asciiTheme="majorBidi" w:hAnsiTheme="majorBidi" w:cstheme="majorBidi"/>
        </w:rPr>
        <w:br/>
        <w:t>- à l'instant T5 dans le liquide L.</w:t>
      </w:r>
    </w:p>
    <w:p w:rsidR="003D6727" w:rsidRPr="00AE1E9E" w:rsidRDefault="003D6727" w:rsidP="003D6727">
      <w:pPr>
        <w:pStyle w:val="Default"/>
        <w:spacing w:after="160"/>
        <w:ind w:left="780"/>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6727" w:rsidRDefault="003D6727" w:rsidP="003D6727">
      <w:pPr>
        <w:pStyle w:val="Default"/>
        <w:spacing w:after="160"/>
        <w:ind w:left="780"/>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6727" w:rsidRDefault="003D6727" w:rsidP="003D6727">
      <w:pPr>
        <w:pStyle w:val="Default"/>
        <w:spacing w:after="160"/>
        <w:ind w:left="780"/>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14176936" wp14:editId="612BEA66">
            <wp:extent cx="5953125" cy="273367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2733675"/>
                    </a:xfrm>
                    <a:prstGeom prst="rect">
                      <a:avLst/>
                    </a:prstGeom>
                    <a:noFill/>
                    <a:ln>
                      <a:noFill/>
                    </a:ln>
                  </pic:spPr>
                </pic:pic>
              </a:graphicData>
            </a:graphic>
          </wp:inline>
        </w:drawing>
      </w:r>
    </w:p>
    <w:p w:rsidR="00347ABF" w:rsidRPr="00E7163E" w:rsidRDefault="00347ABF" w:rsidP="00347ABF">
      <w:pPr>
        <w:rPr>
          <w:rFonts w:asciiTheme="minorBidi" w:hAnsiTheme="minorBidi"/>
          <w:lang w:bidi="ar-MA"/>
        </w:rPr>
      </w:pPr>
    </w:p>
    <w:sectPr w:rsidR="00347ABF" w:rsidRPr="00E7163E" w:rsidSect="00CE4B6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7A5" w:rsidRDefault="00CD07A5" w:rsidP="00CE4B68">
      <w:pPr>
        <w:spacing w:after="0" w:line="240" w:lineRule="auto"/>
      </w:pPr>
      <w:r>
        <w:separator/>
      </w:r>
    </w:p>
  </w:endnote>
  <w:endnote w:type="continuationSeparator" w:id="0">
    <w:p w:rsidR="00CD07A5" w:rsidRDefault="00CD07A5" w:rsidP="00CE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abic Typesetting">
    <w:altName w:val="Arabic Typesetting"/>
    <w:panose1 w:val="03020402040406030203"/>
    <w:charset w:val="00"/>
    <w:family w:val="script"/>
    <w:pitch w:val="variable"/>
    <w:sig w:usb0="80002007" w:usb1="8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7A5" w:rsidRDefault="00CD07A5" w:rsidP="00CE4B68">
      <w:pPr>
        <w:spacing w:after="0" w:line="240" w:lineRule="auto"/>
      </w:pPr>
      <w:r>
        <w:separator/>
      </w:r>
    </w:p>
  </w:footnote>
  <w:footnote w:type="continuationSeparator" w:id="0">
    <w:p w:rsidR="00CD07A5" w:rsidRDefault="00CD07A5" w:rsidP="00CE4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5313E"/>
    <w:multiLevelType w:val="hybridMultilevel"/>
    <w:tmpl w:val="12F0CD56"/>
    <w:lvl w:ilvl="0" w:tplc="9C68C9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2A4E80"/>
    <w:multiLevelType w:val="hybridMultilevel"/>
    <w:tmpl w:val="CA280BD6"/>
    <w:lvl w:ilvl="0" w:tplc="7B1AFEC0">
      <w:start w:val="1"/>
      <w:numFmt w:val="upperRoman"/>
      <w:lvlText w:val="%1."/>
      <w:lvlJc w:val="right"/>
      <w:pPr>
        <w:ind w:left="780" w:hanging="360"/>
      </w:pPr>
      <w:rPr>
        <w:rFonts w:asciiTheme="majorBidi" w:hAnsiTheme="majorBidi" w:cstheme="majorBidi" w:hint="default"/>
        <w:sz w:val="24"/>
        <w:szCs w:val="24"/>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 w15:restartNumberingAfterBreak="0">
    <w:nsid w:val="3FDD461D"/>
    <w:multiLevelType w:val="hybridMultilevel"/>
    <w:tmpl w:val="1D66335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483C6EDA"/>
    <w:multiLevelType w:val="hybridMultilevel"/>
    <w:tmpl w:val="E27C6626"/>
    <w:lvl w:ilvl="0" w:tplc="9C68C9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2F37D7"/>
    <w:multiLevelType w:val="hybridMultilevel"/>
    <w:tmpl w:val="FC64162C"/>
    <w:lvl w:ilvl="0" w:tplc="F258D564">
      <w:start w:val="1"/>
      <w:numFmt w:val="upperLetter"/>
      <w:lvlText w:val="%1-"/>
      <w:lvlJc w:val="left"/>
      <w:pPr>
        <w:ind w:left="720" w:hanging="360"/>
      </w:pPr>
      <w:rPr>
        <w:rFonts w:hint="default"/>
      </w:rPr>
    </w:lvl>
    <w:lvl w:ilvl="1" w:tplc="155CE860">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7806D5A"/>
    <w:multiLevelType w:val="hybridMultilevel"/>
    <w:tmpl w:val="B7BE7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726F56"/>
    <w:multiLevelType w:val="hybridMultilevel"/>
    <w:tmpl w:val="FE466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CF348F"/>
    <w:multiLevelType w:val="hybridMultilevel"/>
    <w:tmpl w:val="C994B94C"/>
    <w:lvl w:ilvl="0" w:tplc="8844263C">
      <w:start w:val="1"/>
      <w:numFmt w:val="lowerLetter"/>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8" w15:restartNumberingAfterBreak="0">
    <w:nsid w:val="795747F2"/>
    <w:multiLevelType w:val="hybridMultilevel"/>
    <w:tmpl w:val="2904CE2E"/>
    <w:lvl w:ilvl="0" w:tplc="4FB2E5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D7A09B9"/>
    <w:multiLevelType w:val="hybridMultilevel"/>
    <w:tmpl w:val="2AB4BC5A"/>
    <w:lvl w:ilvl="0" w:tplc="9C68C9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9"/>
  </w:num>
  <w:num w:numId="5">
    <w:abstractNumId w:val="5"/>
  </w:num>
  <w:num w:numId="6">
    <w:abstractNumId w:val="6"/>
  </w:num>
  <w:num w:numId="7">
    <w:abstractNumId w:val="3"/>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68"/>
    <w:rsid w:val="000E5B81"/>
    <w:rsid w:val="001734FA"/>
    <w:rsid w:val="00267E4B"/>
    <w:rsid w:val="00347ABF"/>
    <w:rsid w:val="003D6727"/>
    <w:rsid w:val="004303C0"/>
    <w:rsid w:val="004E7894"/>
    <w:rsid w:val="0058752C"/>
    <w:rsid w:val="008807AE"/>
    <w:rsid w:val="008A781A"/>
    <w:rsid w:val="0093091E"/>
    <w:rsid w:val="009A7225"/>
    <w:rsid w:val="009F697D"/>
    <w:rsid w:val="00A66F5C"/>
    <w:rsid w:val="00B86278"/>
    <w:rsid w:val="00BC6CC4"/>
    <w:rsid w:val="00C414A6"/>
    <w:rsid w:val="00C47A31"/>
    <w:rsid w:val="00CC40F9"/>
    <w:rsid w:val="00CD07A5"/>
    <w:rsid w:val="00CE4B68"/>
    <w:rsid w:val="00DC0BD1"/>
    <w:rsid w:val="00E0191F"/>
    <w:rsid w:val="00E4275E"/>
    <w:rsid w:val="00E52303"/>
    <w:rsid w:val="00E7163E"/>
    <w:rsid w:val="00EB57A6"/>
    <w:rsid w:val="00EF348C"/>
    <w:rsid w:val="00FB38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7551"/>
  <w15:chartTrackingRefBased/>
  <w15:docId w15:val="{89492E10-1C15-490F-B972-BA4B1D00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B68"/>
    <w:pPr>
      <w:tabs>
        <w:tab w:val="center" w:pos="4536"/>
        <w:tab w:val="right" w:pos="9072"/>
      </w:tabs>
      <w:spacing w:after="0" w:line="240" w:lineRule="auto"/>
    </w:pPr>
  </w:style>
  <w:style w:type="character" w:customStyle="1" w:styleId="En-tteCar">
    <w:name w:val="En-tête Car"/>
    <w:basedOn w:val="Policepardfaut"/>
    <w:link w:val="En-tte"/>
    <w:uiPriority w:val="99"/>
    <w:rsid w:val="00CE4B68"/>
  </w:style>
  <w:style w:type="paragraph" w:styleId="Pieddepage">
    <w:name w:val="footer"/>
    <w:basedOn w:val="Normal"/>
    <w:link w:val="PieddepageCar"/>
    <w:uiPriority w:val="99"/>
    <w:unhideWhenUsed/>
    <w:rsid w:val="00CE4B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B68"/>
  </w:style>
  <w:style w:type="table" w:styleId="Grilledutableau">
    <w:name w:val="Table Grid"/>
    <w:basedOn w:val="TableauNormal"/>
    <w:uiPriority w:val="39"/>
    <w:rsid w:val="00CE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C0BD1"/>
    <w:pPr>
      <w:ind w:left="720"/>
      <w:contextualSpacing/>
    </w:pPr>
  </w:style>
  <w:style w:type="paragraph" w:customStyle="1" w:styleId="Default">
    <w:name w:val="Default"/>
    <w:rsid w:val="003D6727"/>
    <w:pPr>
      <w:autoSpaceDE w:val="0"/>
      <w:autoSpaceDN w:val="0"/>
      <w:adjustRightInd w:val="0"/>
      <w:spacing w:after="0" w:line="240" w:lineRule="auto"/>
    </w:pPr>
    <w:rPr>
      <w:rFonts w:ascii="Arabic Typesetting" w:hAnsi="Arabic Typesetting" w:cs="Arabic Typesetti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1812</TotalTime>
  <Pages>4</Pages>
  <Words>1083</Words>
  <Characters>5961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dc:creator>
  <cp:keywords/>
  <dc:description/>
  <cp:lastModifiedBy>FZ</cp:lastModifiedBy>
  <cp:revision>8</cp:revision>
  <dcterms:created xsi:type="dcterms:W3CDTF">2018-10-19T15:41:00Z</dcterms:created>
  <dcterms:modified xsi:type="dcterms:W3CDTF">2018-10-20T22:15:00Z</dcterms:modified>
</cp:coreProperties>
</file>