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5E" w:rsidRDefault="00B60D5E" w:rsidP="00B60D5E">
      <w:pPr>
        <w:tabs>
          <w:tab w:val="center" w:pos="5233"/>
        </w:tabs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17365D" w:themeColor="text2" w:themeShade="BF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139065</wp:posOffset>
            </wp:positionV>
            <wp:extent cx="2596515" cy="1381760"/>
            <wp:effectExtent l="0" t="0" r="0" b="0"/>
            <wp:wrapSquare wrapText="bothSides"/>
            <wp:docPr id="1" name="Imag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10D" w:rsidRDefault="00CC610D" w:rsidP="005942E7">
      <w:pPr>
        <w:tabs>
          <w:tab w:val="center" w:pos="5233"/>
        </w:tabs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</w:p>
    <w:p w:rsidR="00B60D5E" w:rsidRPr="00B43B86" w:rsidRDefault="00B60D5E" w:rsidP="005942E7">
      <w:pPr>
        <w:tabs>
          <w:tab w:val="center" w:pos="5233"/>
        </w:tabs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bookmarkStart w:id="0" w:name="_GoBack"/>
      <w:bookmarkEnd w:id="0"/>
      <w:r w:rsidRPr="00B43B86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Direction Régionale : Kenitra</w:t>
      </w:r>
    </w:p>
    <w:p w:rsidR="00B60D5E" w:rsidRDefault="00B60D5E" w:rsidP="005942E7">
      <w:pPr>
        <w:tabs>
          <w:tab w:val="center" w:pos="5233"/>
        </w:tabs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 w:rsidRPr="00B30640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Etablissement : Collège Mostapha </w:t>
      </w:r>
      <w:proofErr w:type="spellStart"/>
      <w:r w:rsidRPr="00B30640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Elmaani</w:t>
      </w:r>
      <w:proofErr w:type="spellEnd"/>
      <w:r w:rsidRPr="00B30640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 </w:t>
      </w:r>
    </w:p>
    <w:p w:rsidR="007D4B9F" w:rsidRPr="00B30640" w:rsidRDefault="007D4B9F" w:rsidP="007D4B9F">
      <w:pPr>
        <w:tabs>
          <w:tab w:val="center" w:pos="5233"/>
        </w:tabs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Professeur : K.ABOUELMAJD</w:t>
      </w:r>
    </w:p>
    <w:p w:rsidR="00B60D5E" w:rsidRDefault="00B60D5E" w:rsidP="006B7627">
      <w:pPr>
        <w:tabs>
          <w:tab w:val="center" w:pos="5233"/>
        </w:tabs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 w:rsidRPr="00B30640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Anne scolaire : 2019/2020</w:t>
      </w:r>
    </w:p>
    <w:p w:rsidR="006B7627" w:rsidRPr="006B7627" w:rsidRDefault="006B7627" w:rsidP="006B7627">
      <w:pPr>
        <w:tabs>
          <w:tab w:val="center" w:pos="5233"/>
        </w:tabs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8"/>
          <w:szCs w:val="8"/>
        </w:rPr>
      </w:pPr>
    </w:p>
    <w:p w:rsidR="00B60D5E" w:rsidRDefault="00DA769E" w:rsidP="00B60D5E">
      <w:pPr>
        <w:tabs>
          <w:tab w:val="center" w:pos="5233"/>
        </w:tabs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3810</wp:posOffset>
                </wp:positionV>
                <wp:extent cx="5182235" cy="394970"/>
                <wp:effectExtent l="0" t="0" r="12065" b="241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2235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60D5E" w:rsidRPr="00B30640" w:rsidRDefault="00B60D5E" w:rsidP="00B60D5E">
                            <w:pPr>
                              <w:spacing w:after="0" w:line="240" w:lineRule="auto"/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30640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Planification Du Programme </w:t>
                            </w:r>
                            <w:r w:rsidRPr="00B60D5E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B60D5E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ème</w:t>
                            </w:r>
                            <w:r w:rsidRPr="00B60D5E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30640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Année Collégial</w:t>
                            </w:r>
                          </w:p>
                          <w:p w:rsidR="00B60D5E" w:rsidRDefault="00B60D5E" w:rsidP="00B60D5E">
                            <w:pPr>
                              <w:spacing w:after="0"/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60D5E" w:rsidRPr="006E321D" w:rsidRDefault="00B60D5E" w:rsidP="00B60D5E">
                            <w:pPr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60D5E" w:rsidRDefault="00B60D5E" w:rsidP="00B60D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margin-left:55.85pt;margin-top:.3pt;width:408.0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" fillcolor="white [3201]" strokecolor="#c2d69b [1942]" strokeweight="1pt">
                <v:fill color2="#d6e3bc [1302]" focus="100%" type="gradient"/>
                <v:shadow on="t" color="#4e6128 [1606]" opacity=".5" offset="1pt"/>
                <v:path arrowok="t"/>
                <v:textbox>
                  <w:txbxContent>
                    <w:p w:rsidR="00B60D5E" w:rsidRPr="00B30640" w:rsidRDefault="00B60D5E" w:rsidP="00B60D5E">
                      <w:pPr>
                        <w:spacing w:after="0" w:line="240" w:lineRule="auto"/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B30640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  <w:t xml:space="preserve">Planification Du Programme </w:t>
                      </w:r>
                      <w:r w:rsidRPr="00B60D5E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B60D5E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ème</w:t>
                      </w:r>
                      <w:r w:rsidRPr="00B60D5E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B30640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  <w:t>Année Collégial</w:t>
                      </w:r>
                    </w:p>
                    <w:p w:rsidR="00B60D5E" w:rsidRDefault="00B60D5E" w:rsidP="00B60D5E">
                      <w:pPr>
                        <w:spacing w:after="0"/>
                        <w:rPr>
                          <w:rFonts w:ascii="Baskerville Old Face" w:hAnsi="Baskerville Old Face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60D5E" w:rsidRPr="006E321D" w:rsidRDefault="00B60D5E" w:rsidP="00B60D5E">
                      <w:pPr>
                        <w:rPr>
                          <w:rFonts w:ascii="Baskerville Old Face" w:hAnsi="Baskerville Old Face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60D5E" w:rsidRDefault="00B60D5E" w:rsidP="00B60D5E"/>
                  </w:txbxContent>
                </v:textbox>
              </v:roundrect>
            </w:pict>
          </mc:Fallback>
        </mc:AlternateContent>
      </w:r>
    </w:p>
    <w:p w:rsidR="00B60D5E" w:rsidRPr="00B30640" w:rsidRDefault="00B60D5E" w:rsidP="00B60D5E">
      <w:pPr>
        <w:tabs>
          <w:tab w:val="center" w:pos="5233"/>
        </w:tabs>
        <w:rPr>
          <w:sz w:val="2"/>
          <w:szCs w:val="2"/>
        </w:rPr>
      </w:pPr>
    </w:p>
    <w:tbl>
      <w:tblPr>
        <w:tblStyle w:val="Grilledutableau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985"/>
        <w:gridCol w:w="992"/>
        <w:gridCol w:w="4394"/>
        <w:gridCol w:w="1559"/>
      </w:tblGrid>
      <w:tr w:rsidR="00B60D5E" w:rsidTr="00B60D5E">
        <w:trPr>
          <w:trHeight w:val="299"/>
        </w:trPr>
        <w:tc>
          <w:tcPr>
            <w:tcW w:w="1418" w:type="dxa"/>
            <w:shd w:val="clear" w:color="auto" w:fill="8DB3E2" w:themeFill="text2" w:themeFillTint="66"/>
          </w:tcPr>
          <w:p w:rsidR="00B60D5E" w:rsidRPr="00F737CB" w:rsidRDefault="00B60D5E" w:rsidP="0039299C">
            <w:pPr>
              <w:tabs>
                <w:tab w:val="center" w:pos="5233"/>
              </w:tabs>
              <w:jc w:val="center"/>
              <w:rPr>
                <w:rFonts w:ascii="Algerian" w:hAnsi="Algerian" w:cs="Arabic Typesetting"/>
                <w:b/>
                <w:bCs/>
              </w:rPr>
            </w:pPr>
            <w:r w:rsidRPr="00F737CB">
              <w:rPr>
                <w:rFonts w:ascii="Algerian" w:hAnsi="Algerian" w:cs="Arabic Typesetting"/>
                <w:b/>
                <w:bCs/>
              </w:rPr>
              <w:t>Semestre</w:t>
            </w:r>
          </w:p>
        </w:tc>
        <w:tc>
          <w:tcPr>
            <w:tcW w:w="2694" w:type="dxa"/>
            <w:gridSpan w:val="2"/>
            <w:shd w:val="clear" w:color="auto" w:fill="8DB3E2" w:themeFill="text2" w:themeFillTint="66"/>
          </w:tcPr>
          <w:p w:rsidR="00B60D5E" w:rsidRPr="00F737CB" w:rsidRDefault="00B60D5E" w:rsidP="0039299C">
            <w:pPr>
              <w:tabs>
                <w:tab w:val="center" w:pos="5233"/>
              </w:tabs>
              <w:jc w:val="center"/>
              <w:rPr>
                <w:rFonts w:ascii="Algerian" w:hAnsi="Algerian" w:cs="Arabic Typesetting"/>
                <w:b/>
                <w:bCs/>
              </w:rPr>
            </w:pPr>
            <w:r w:rsidRPr="00F737CB">
              <w:rPr>
                <w:rFonts w:ascii="Algerian" w:hAnsi="Algerian" w:cs="Arabic Typesetting"/>
                <w:b/>
                <w:bCs/>
              </w:rPr>
              <w:t>Semaine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B60D5E" w:rsidRPr="00F737CB" w:rsidRDefault="00B60D5E" w:rsidP="0039299C">
            <w:pPr>
              <w:tabs>
                <w:tab w:val="center" w:pos="5233"/>
              </w:tabs>
              <w:jc w:val="center"/>
              <w:rPr>
                <w:rFonts w:ascii="Algerian" w:hAnsi="Algerian" w:cs="Arabic Typesetting"/>
                <w:b/>
                <w:bCs/>
              </w:rPr>
            </w:pPr>
            <w:r w:rsidRPr="00F737CB">
              <w:rPr>
                <w:rFonts w:ascii="Algerian" w:hAnsi="Algerian" w:cs="Arabic Typesetting"/>
                <w:b/>
                <w:bCs/>
              </w:rPr>
              <w:t>Unité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B60D5E" w:rsidRPr="00F737CB" w:rsidRDefault="00B60D5E" w:rsidP="0039299C">
            <w:pPr>
              <w:tabs>
                <w:tab w:val="center" w:pos="5233"/>
              </w:tabs>
              <w:jc w:val="center"/>
              <w:rPr>
                <w:rFonts w:ascii="Algerian" w:hAnsi="Algerian" w:cs="Arabic Typesetting"/>
                <w:b/>
                <w:bCs/>
              </w:rPr>
            </w:pPr>
            <w:r w:rsidRPr="00F737CB">
              <w:rPr>
                <w:rFonts w:ascii="Algerian" w:hAnsi="Algerian" w:cs="Arabic Typesetting"/>
                <w:b/>
                <w:bCs/>
              </w:rPr>
              <w:t>Titre de la leçon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60D5E" w:rsidRPr="00F737CB" w:rsidRDefault="00B60D5E" w:rsidP="0039299C">
            <w:pPr>
              <w:tabs>
                <w:tab w:val="center" w:pos="5233"/>
              </w:tabs>
              <w:jc w:val="center"/>
              <w:rPr>
                <w:rFonts w:ascii="Algerian" w:hAnsi="Algerian" w:cs="Arabic Typesetting"/>
                <w:b/>
                <w:bCs/>
              </w:rPr>
            </w:pPr>
            <w:r w:rsidRPr="00F737CB">
              <w:rPr>
                <w:rFonts w:ascii="Algerian" w:hAnsi="Algerian" w:cs="Arabic Typesetting"/>
                <w:b/>
                <w:bCs/>
              </w:rPr>
              <w:t>Remarque</w:t>
            </w:r>
          </w:p>
        </w:tc>
      </w:tr>
      <w:tr w:rsidR="00127F80" w:rsidTr="00D50589">
        <w:trPr>
          <w:trHeight w:val="77"/>
        </w:trPr>
        <w:tc>
          <w:tcPr>
            <w:tcW w:w="1418" w:type="dxa"/>
            <w:vMerge w:val="restart"/>
            <w:shd w:val="clear" w:color="auto" w:fill="00B050"/>
            <w:textDirection w:val="btLr"/>
            <w:vAlign w:val="center"/>
          </w:tcPr>
          <w:p w:rsidR="00127F80" w:rsidRDefault="00127F80" w:rsidP="0051085C">
            <w:pPr>
              <w:tabs>
                <w:tab w:val="center" w:pos="5233"/>
              </w:tabs>
              <w:ind w:right="113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BC3E8B">
              <w:rPr>
                <w:b/>
                <w:bCs/>
                <w:i/>
                <w:iCs/>
                <w:sz w:val="40"/>
                <w:szCs w:val="40"/>
              </w:rPr>
              <w:t xml:space="preserve">Le premier </w:t>
            </w:r>
          </w:p>
          <w:p w:rsidR="00127F80" w:rsidRPr="00BC3E8B" w:rsidRDefault="00127F80" w:rsidP="0051085C">
            <w:pPr>
              <w:tabs>
                <w:tab w:val="center" w:pos="5233"/>
              </w:tabs>
              <w:ind w:right="113"/>
              <w:jc w:val="center"/>
              <w:rPr>
                <w:b/>
                <w:bCs/>
                <w:i/>
                <w:iCs/>
              </w:rPr>
            </w:pPr>
            <w:r w:rsidRPr="00BC3E8B">
              <w:rPr>
                <w:b/>
                <w:bCs/>
                <w:i/>
                <w:iCs/>
                <w:sz w:val="40"/>
                <w:szCs w:val="40"/>
              </w:rPr>
              <w:t>semestre</w:t>
            </w:r>
          </w:p>
        </w:tc>
        <w:tc>
          <w:tcPr>
            <w:tcW w:w="709" w:type="dxa"/>
            <w:vMerge w:val="restart"/>
          </w:tcPr>
          <w:p w:rsidR="00127F80" w:rsidRDefault="00127F80" w:rsidP="0039299C">
            <w:pPr>
              <w:tabs>
                <w:tab w:val="center" w:pos="5233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  <w:p w:rsidR="00635E12" w:rsidRPr="00B455DE" w:rsidRDefault="00635E12" w:rsidP="0039299C">
            <w:pPr>
              <w:tabs>
                <w:tab w:val="center" w:pos="5233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  <w:p w:rsidR="00127F80" w:rsidRPr="00B455DE" w:rsidRDefault="00127F80" w:rsidP="0039299C">
            <w:pPr>
              <w:tabs>
                <w:tab w:val="center" w:pos="5233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S0</w:t>
            </w:r>
          </w:p>
        </w:tc>
        <w:tc>
          <w:tcPr>
            <w:tcW w:w="1985" w:type="dxa"/>
          </w:tcPr>
          <w:p w:rsidR="00127F80" w:rsidRPr="00D50589" w:rsidRDefault="00127F80" w:rsidP="00D50589">
            <w:pPr>
              <w:tabs>
                <w:tab w:val="center" w:pos="5233"/>
              </w:tabs>
              <w:ind w:left="-108"/>
              <w:rPr>
                <w:b/>
                <w:bCs/>
                <w:sz w:val="18"/>
                <w:szCs w:val="18"/>
              </w:rPr>
            </w:pPr>
            <w:r w:rsidRPr="00D50589">
              <w:rPr>
                <w:b/>
                <w:bCs/>
                <w:sz w:val="18"/>
                <w:szCs w:val="18"/>
              </w:rPr>
              <w:t xml:space="preserve">  De 05 </w:t>
            </w:r>
            <w:proofErr w:type="spellStart"/>
            <w:r w:rsidRPr="00D50589">
              <w:rPr>
                <w:b/>
                <w:bCs/>
                <w:sz w:val="18"/>
                <w:szCs w:val="18"/>
              </w:rPr>
              <w:t>a</w:t>
            </w:r>
            <w:proofErr w:type="spellEnd"/>
            <w:r w:rsidRPr="00D50589">
              <w:rPr>
                <w:b/>
                <w:bCs/>
                <w:sz w:val="18"/>
                <w:szCs w:val="18"/>
              </w:rPr>
              <w:t xml:space="preserve"> 07 Sept 2019</w:t>
            </w:r>
          </w:p>
        </w:tc>
        <w:tc>
          <w:tcPr>
            <w:tcW w:w="5386" w:type="dxa"/>
            <w:gridSpan w:val="2"/>
            <w:vMerge w:val="restart"/>
          </w:tcPr>
          <w:p w:rsidR="00127F80" w:rsidRPr="002634E4" w:rsidRDefault="00127F80" w:rsidP="00D50589">
            <w:pPr>
              <w:pStyle w:val="Paragraphedeliste"/>
              <w:numPr>
                <w:ilvl w:val="0"/>
                <w:numId w:val="1"/>
              </w:numPr>
              <w:tabs>
                <w:tab w:val="center" w:pos="5233"/>
              </w:tabs>
              <w:spacing w:line="276" w:lineRule="auto"/>
              <w:rPr>
                <w:b/>
                <w:bCs/>
              </w:rPr>
            </w:pPr>
            <w:r w:rsidRPr="002634E4">
              <w:rPr>
                <w:b/>
                <w:bCs/>
              </w:rPr>
              <w:t>Réception des élèves</w:t>
            </w:r>
          </w:p>
          <w:p w:rsidR="00127F80" w:rsidRPr="002634E4" w:rsidRDefault="00127F80" w:rsidP="00D50589">
            <w:pPr>
              <w:pStyle w:val="Paragraphedeliste"/>
              <w:numPr>
                <w:ilvl w:val="0"/>
                <w:numId w:val="1"/>
              </w:numPr>
              <w:tabs>
                <w:tab w:val="center" w:pos="5233"/>
              </w:tabs>
              <w:spacing w:line="276" w:lineRule="auto"/>
              <w:rPr>
                <w:b/>
                <w:bCs/>
              </w:rPr>
            </w:pPr>
            <w:r w:rsidRPr="002634E4">
              <w:rPr>
                <w:b/>
                <w:bCs/>
              </w:rPr>
              <w:t>Evaluation diagnostique</w:t>
            </w:r>
          </w:p>
          <w:p w:rsidR="00127F80" w:rsidRDefault="00127F80" w:rsidP="00D50589">
            <w:pPr>
              <w:pStyle w:val="Paragraphedeliste"/>
              <w:numPr>
                <w:ilvl w:val="0"/>
                <w:numId w:val="1"/>
              </w:numPr>
              <w:tabs>
                <w:tab w:val="center" w:pos="5233"/>
              </w:tabs>
              <w:spacing w:line="276" w:lineRule="auto"/>
            </w:pPr>
            <w:r w:rsidRPr="002634E4">
              <w:rPr>
                <w:b/>
                <w:bCs/>
              </w:rPr>
              <w:t>Prise en charge des obstacles</w:t>
            </w:r>
            <w:r w:rsidRPr="002634E4">
              <w:t xml:space="preserve">  </w:t>
            </w:r>
          </w:p>
        </w:tc>
        <w:tc>
          <w:tcPr>
            <w:tcW w:w="1559" w:type="dxa"/>
            <w:vMerge w:val="restart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D50589">
        <w:trPr>
          <w:trHeight w:val="77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vMerge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7F80" w:rsidRPr="00D50589" w:rsidRDefault="00127F80" w:rsidP="00D50589">
            <w:pPr>
              <w:tabs>
                <w:tab w:val="center" w:pos="5233"/>
              </w:tabs>
              <w:rPr>
                <w:sz w:val="18"/>
                <w:szCs w:val="18"/>
              </w:rPr>
            </w:pPr>
            <w:r w:rsidRPr="00D50589">
              <w:rPr>
                <w:b/>
                <w:bCs/>
                <w:sz w:val="18"/>
                <w:szCs w:val="18"/>
              </w:rPr>
              <w:t xml:space="preserve">De 09 </w:t>
            </w:r>
            <w:proofErr w:type="spellStart"/>
            <w:r w:rsidRPr="00D50589">
              <w:rPr>
                <w:b/>
                <w:bCs/>
                <w:sz w:val="18"/>
                <w:szCs w:val="18"/>
              </w:rPr>
              <w:t>a</w:t>
            </w:r>
            <w:proofErr w:type="spellEnd"/>
            <w:r w:rsidRPr="00D50589">
              <w:rPr>
                <w:b/>
                <w:bCs/>
                <w:sz w:val="18"/>
                <w:szCs w:val="18"/>
              </w:rPr>
              <w:t xml:space="preserve"> 14 Sept 2019</w:t>
            </w:r>
          </w:p>
        </w:tc>
        <w:tc>
          <w:tcPr>
            <w:tcW w:w="5386" w:type="dxa"/>
            <w:gridSpan w:val="2"/>
            <w:vMerge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1559" w:type="dxa"/>
            <w:vMerge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127F80">
        <w:trPr>
          <w:trHeight w:val="282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vMerge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7F80" w:rsidRPr="00D50589" w:rsidRDefault="00127F80" w:rsidP="00D50589">
            <w:pPr>
              <w:tabs>
                <w:tab w:val="center" w:pos="5233"/>
              </w:tabs>
              <w:rPr>
                <w:b/>
                <w:bCs/>
                <w:sz w:val="18"/>
                <w:szCs w:val="18"/>
              </w:rPr>
            </w:pPr>
            <w:r w:rsidRPr="00D50589">
              <w:rPr>
                <w:b/>
                <w:bCs/>
                <w:sz w:val="18"/>
                <w:szCs w:val="18"/>
              </w:rPr>
              <w:t xml:space="preserve">De 16 </w:t>
            </w:r>
            <w:proofErr w:type="spellStart"/>
            <w:r w:rsidRPr="00D50589">
              <w:rPr>
                <w:b/>
                <w:bCs/>
                <w:sz w:val="18"/>
                <w:szCs w:val="18"/>
              </w:rPr>
              <w:t>a</w:t>
            </w:r>
            <w:proofErr w:type="spellEnd"/>
            <w:r w:rsidRPr="00D50589">
              <w:rPr>
                <w:b/>
                <w:bCs/>
                <w:sz w:val="18"/>
                <w:szCs w:val="18"/>
              </w:rPr>
              <w:t xml:space="preserve"> 21 Sept 2019</w:t>
            </w:r>
          </w:p>
        </w:tc>
        <w:tc>
          <w:tcPr>
            <w:tcW w:w="5386" w:type="dxa"/>
            <w:gridSpan w:val="2"/>
            <w:vMerge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1559" w:type="dxa"/>
            <w:vMerge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127F80">
        <w:trPr>
          <w:trHeight w:val="271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vMerge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7F80" w:rsidRPr="00D50589" w:rsidRDefault="00127F80" w:rsidP="00D50589">
            <w:pPr>
              <w:tabs>
                <w:tab w:val="center" w:pos="5233"/>
              </w:tabs>
              <w:rPr>
                <w:sz w:val="18"/>
                <w:szCs w:val="18"/>
              </w:rPr>
            </w:pPr>
            <w:r w:rsidRPr="00D50589">
              <w:rPr>
                <w:b/>
                <w:bCs/>
                <w:sz w:val="18"/>
                <w:szCs w:val="18"/>
              </w:rPr>
              <w:t xml:space="preserve">De 23 </w:t>
            </w:r>
            <w:proofErr w:type="spellStart"/>
            <w:r w:rsidRPr="00D50589">
              <w:rPr>
                <w:b/>
                <w:bCs/>
                <w:sz w:val="18"/>
                <w:szCs w:val="18"/>
              </w:rPr>
              <w:t>a</w:t>
            </w:r>
            <w:proofErr w:type="spellEnd"/>
            <w:r w:rsidRPr="00D50589">
              <w:rPr>
                <w:b/>
                <w:bCs/>
                <w:sz w:val="18"/>
                <w:szCs w:val="18"/>
              </w:rPr>
              <w:t xml:space="preserve"> 28 Sept 2019</w:t>
            </w:r>
          </w:p>
        </w:tc>
        <w:tc>
          <w:tcPr>
            <w:tcW w:w="5386" w:type="dxa"/>
            <w:gridSpan w:val="2"/>
            <w:vMerge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1559" w:type="dxa"/>
            <w:vMerge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B60D5E">
        <w:trPr>
          <w:trHeight w:val="335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985" w:type="dxa"/>
          </w:tcPr>
          <w:p w:rsidR="00127F80" w:rsidRDefault="00127F80" w:rsidP="005E29D7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 xml:space="preserve">30 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Oct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textDirection w:val="btLr"/>
          </w:tcPr>
          <w:p w:rsidR="00127F80" w:rsidRPr="00C16549" w:rsidRDefault="00127F80" w:rsidP="0039299C">
            <w:pPr>
              <w:tabs>
                <w:tab w:val="center" w:pos="5233"/>
              </w:tabs>
              <w:ind w:right="113"/>
              <w:jc w:val="center"/>
              <w:rPr>
                <w:rFonts w:ascii="Algerian" w:hAnsi="Algerian" w:cstheme="majorBidi"/>
                <w:b/>
                <w:bCs/>
              </w:rPr>
            </w:pPr>
            <w:r w:rsidRPr="00C16549">
              <w:rPr>
                <w:rFonts w:ascii="Algerian" w:hAnsi="Algerian" w:cstheme="majorBidi"/>
                <w:b/>
                <w:bCs/>
                <w:sz w:val="32"/>
                <w:szCs w:val="32"/>
              </w:rPr>
              <w:t>Partie 1 : matière et environnement</w:t>
            </w:r>
          </w:p>
          <w:p w:rsidR="00127F80" w:rsidRDefault="00127F80" w:rsidP="0051085C">
            <w:pPr>
              <w:tabs>
                <w:tab w:val="center" w:pos="5233"/>
              </w:tabs>
              <w:ind w:right="113"/>
              <w:jc w:val="center"/>
            </w:pPr>
          </w:p>
          <w:p w:rsidR="00127F80" w:rsidRPr="00C16549" w:rsidRDefault="00127F80" w:rsidP="0039299C">
            <w:pPr>
              <w:rPr>
                <w:rFonts w:ascii="Algerian" w:hAnsi="Algerian" w:cstheme="majorBidi"/>
                <w:b/>
                <w:bCs/>
              </w:rPr>
            </w:pPr>
          </w:p>
        </w:tc>
        <w:tc>
          <w:tcPr>
            <w:tcW w:w="4394" w:type="dxa"/>
          </w:tcPr>
          <w:p w:rsidR="00127F80" w:rsidRPr="009F33D5" w:rsidRDefault="00127F80" w:rsidP="00127F80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  <w:b/>
                <w:bCs/>
              </w:rPr>
              <w:t>L’air qui nous entoure</w:t>
            </w:r>
            <w:r w:rsidRPr="009F33D5">
              <w:rPr>
                <w:rFonts w:asciiTheme="majorHAnsi" w:hAnsiTheme="majorHAnsi"/>
              </w:rPr>
              <w:t> :</w:t>
            </w:r>
          </w:p>
          <w:p w:rsidR="00D50589" w:rsidRDefault="00D50589" w:rsidP="00F45AA8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2634E4">
              <w:rPr>
                <w:sz w:val="24"/>
                <w:szCs w:val="24"/>
              </w:rPr>
              <w:t>- Couches constituant l’atmosphère</w:t>
            </w:r>
            <w:r>
              <w:t>.</w:t>
            </w:r>
          </w:p>
          <w:p w:rsidR="00127F80" w:rsidRPr="00D50589" w:rsidRDefault="00127F80" w:rsidP="00D50589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Mouvement de l’air dans l’atmosphère.</w:t>
            </w:r>
          </w:p>
        </w:tc>
        <w:tc>
          <w:tcPr>
            <w:tcW w:w="1559" w:type="dxa"/>
            <w:vMerge w:val="restart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B60D5E">
        <w:trPr>
          <w:trHeight w:val="283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985" w:type="dxa"/>
          </w:tcPr>
          <w:p w:rsidR="00127F80" w:rsidRDefault="00127F80" w:rsidP="005E29D7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Oc</w:t>
            </w:r>
            <w:r w:rsidRPr="00F737CB">
              <w:rPr>
                <w:b/>
                <w:bCs/>
                <w:sz w:val="20"/>
                <w:szCs w:val="20"/>
              </w:rPr>
              <w:t>t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7F80" w:rsidRDefault="00127F80" w:rsidP="0039299C"/>
        </w:tc>
        <w:tc>
          <w:tcPr>
            <w:tcW w:w="4394" w:type="dxa"/>
          </w:tcPr>
          <w:p w:rsidR="00D50589" w:rsidRDefault="00D50589" w:rsidP="00127F80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F33D5">
              <w:rPr>
                <w:rFonts w:asciiTheme="majorHAnsi" w:hAnsiTheme="majorHAnsi" w:cstheme="minorHAnsi"/>
                <w:b/>
                <w:bCs/>
              </w:rPr>
              <w:t>Quelques propriétés de l’air et ses constituants</w:t>
            </w:r>
            <w:r w:rsidRPr="009F33D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.</w:t>
            </w:r>
          </w:p>
          <w:p w:rsidR="00127F80" w:rsidRPr="009F33D5" w:rsidRDefault="00127F80" w:rsidP="00127F80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  <w:b/>
                <w:bCs/>
                <w:sz w:val="24"/>
                <w:szCs w:val="24"/>
              </w:rPr>
              <w:t>Molécules et atomes </w:t>
            </w:r>
            <w:r w:rsidRPr="009F33D5">
              <w:rPr>
                <w:rFonts w:asciiTheme="majorHAnsi" w:hAnsiTheme="majorHAnsi"/>
              </w:rPr>
              <w:t>:</w:t>
            </w:r>
          </w:p>
          <w:p w:rsidR="00127F80" w:rsidRPr="00D50589" w:rsidRDefault="00127F80" w:rsidP="00D50589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Description moléculaire de l’air.</w:t>
            </w:r>
          </w:p>
        </w:tc>
        <w:tc>
          <w:tcPr>
            <w:tcW w:w="1559" w:type="dxa"/>
            <w:vMerge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D50589">
        <w:trPr>
          <w:trHeight w:val="335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985" w:type="dxa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Oc</w:t>
            </w:r>
            <w:r w:rsidRPr="00F737CB">
              <w:rPr>
                <w:b/>
                <w:bCs/>
                <w:sz w:val="20"/>
                <w:szCs w:val="20"/>
              </w:rPr>
              <w:t>t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7F80" w:rsidRDefault="00127F80" w:rsidP="0039299C"/>
        </w:tc>
        <w:tc>
          <w:tcPr>
            <w:tcW w:w="4394" w:type="dxa"/>
          </w:tcPr>
          <w:p w:rsidR="00127F80" w:rsidRPr="009F33D5" w:rsidRDefault="00127F80" w:rsidP="00F45AA8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  <w:b/>
                <w:bCs/>
                <w:sz w:val="24"/>
                <w:szCs w:val="24"/>
              </w:rPr>
              <w:t>Molécules et atomes </w:t>
            </w:r>
            <w:r w:rsidRPr="009F33D5">
              <w:rPr>
                <w:rFonts w:asciiTheme="majorHAnsi" w:hAnsiTheme="majorHAnsi"/>
              </w:rPr>
              <w:t>:</w:t>
            </w:r>
          </w:p>
          <w:p w:rsidR="00D50589" w:rsidRDefault="00D50589" w:rsidP="00F45AA8">
            <w:pPr>
              <w:tabs>
                <w:tab w:val="center" w:pos="5233"/>
              </w:tabs>
              <w:rPr>
                <w:rFonts w:asciiTheme="majorHAnsi" w:hAnsiTheme="majorHAnsi" w:cs="MyriadPro-Semibold"/>
              </w:rPr>
            </w:pPr>
            <w:r w:rsidRPr="009F33D5">
              <w:rPr>
                <w:rFonts w:asciiTheme="majorHAnsi" w:hAnsiTheme="majorHAnsi"/>
              </w:rPr>
              <w:t>- Les molécules.</w:t>
            </w:r>
          </w:p>
          <w:p w:rsidR="00127F80" w:rsidRPr="00D50589" w:rsidRDefault="00127F80" w:rsidP="00D50589">
            <w:pPr>
              <w:tabs>
                <w:tab w:val="center" w:pos="5233"/>
              </w:tabs>
              <w:rPr>
                <w:rFonts w:asciiTheme="majorHAnsi" w:hAnsiTheme="majorHAnsi" w:cs="MyriadPro-Semibold"/>
              </w:rPr>
            </w:pPr>
            <w:r w:rsidRPr="009F33D5">
              <w:rPr>
                <w:rFonts w:asciiTheme="majorHAnsi" w:hAnsiTheme="majorHAnsi" w:cs="MyriadPro-Semibold"/>
              </w:rPr>
              <w:t>- Les atomes.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27F80" w:rsidRDefault="00127F80" w:rsidP="00F45AA8">
            <w:pPr>
              <w:tabs>
                <w:tab w:val="center" w:pos="5233"/>
              </w:tabs>
            </w:pPr>
            <w:r w:rsidRPr="00D50589">
              <w:rPr>
                <w:rFonts w:ascii="MyriadPro-Semibold" w:hAnsi="MyriadPro-Semibold" w:cs="MyriadPro-Semibold"/>
                <w:b/>
                <w:bCs/>
                <w:sz w:val="24"/>
                <w:szCs w:val="24"/>
                <w:shd w:val="clear" w:color="auto" w:fill="C6D9F1" w:themeFill="text2" w:themeFillTint="33"/>
              </w:rPr>
              <w:t>Distribué le devoir N</w:t>
            </w:r>
            <w:r w:rsidRPr="00EE1DFA">
              <w:rPr>
                <w:rFonts w:ascii="MyriadPro-Semibold" w:hAnsi="MyriadPro-Semibold" w:cs="MyriadPro-Semibold"/>
                <w:b/>
                <w:bCs/>
                <w:sz w:val="24"/>
                <w:szCs w:val="24"/>
              </w:rPr>
              <w:t>°0</w:t>
            </w:r>
            <w:r>
              <w:rPr>
                <w:rFonts w:ascii="MyriadPro-Semibold" w:hAnsi="MyriadPro-Semibold" w:cs="MyriadPro-Semibold"/>
                <w:b/>
                <w:bCs/>
                <w:sz w:val="24"/>
                <w:szCs w:val="24"/>
              </w:rPr>
              <w:t>1</w:t>
            </w:r>
          </w:p>
        </w:tc>
      </w:tr>
      <w:tr w:rsidR="00127F80" w:rsidTr="00D50589">
        <w:trPr>
          <w:trHeight w:val="283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S4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26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Oct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127F80" w:rsidRDefault="00127F80" w:rsidP="0039299C"/>
        </w:tc>
        <w:tc>
          <w:tcPr>
            <w:tcW w:w="4394" w:type="dxa"/>
            <w:shd w:val="clear" w:color="auto" w:fill="C6D9F1" w:themeFill="text2" w:themeFillTint="33"/>
          </w:tcPr>
          <w:p w:rsidR="00D50589" w:rsidRPr="009F33D5" w:rsidRDefault="00D50589" w:rsidP="00D50589">
            <w:pPr>
              <w:shd w:val="clear" w:color="auto" w:fill="FFFFFF" w:themeFill="background1"/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  <w:b/>
                <w:bCs/>
                <w:sz w:val="24"/>
                <w:szCs w:val="24"/>
              </w:rPr>
              <w:t>Molécules et atomes </w:t>
            </w:r>
            <w:r w:rsidRPr="009F33D5">
              <w:rPr>
                <w:rFonts w:asciiTheme="majorHAnsi" w:hAnsiTheme="majorHAnsi"/>
              </w:rPr>
              <w:t>:</w:t>
            </w:r>
          </w:p>
          <w:p w:rsidR="00D50589" w:rsidRDefault="00D50589" w:rsidP="00D50589">
            <w:pPr>
              <w:shd w:val="clear" w:color="auto" w:fill="FFFFFF" w:themeFill="background1"/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</w:rPr>
            </w:pPr>
            <w:r w:rsidRPr="009F33D5">
              <w:rPr>
                <w:rFonts w:asciiTheme="majorHAnsi" w:hAnsiTheme="majorHAnsi" w:cs="MyriadPro-Semibold"/>
              </w:rPr>
              <w:t>- Corps simple et corps composé</w:t>
            </w:r>
            <w:r w:rsidRPr="009F33D5">
              <w:rPr>
                <w:rFonts w:asciiTheme="majorHAnsi" w:hAnsiTheme="majorHAnsi" w:cs="MyriadPro-Semibold"/>
                <w:b/>
                <w:bCs/>
              </w:rPr>
              <w:t>.</w:t>
            </w:r>
          </w:p>
          <w:p w:rsidR="00127F80" w:rsidRPr="009F33D5" w:rsidRDefault="00127F80" w:rsidP="00F45AA8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 w:cs="MyriadPro-Semibold"/>
                <w:b/>
                <w:bCs/>
              </w:rPr>
              <w:t>Correction de devoir N°01</w:t>
            </w:r>
          </w:p>
        </w:tc>
        <w:tc>
          <w:tcPr>
            <w:tcW w:w="1559" w:type="dxa"/>
            <w:vMerge w:val="restart"/>
          </w:tcPr>
          <w:p w:rsidR="00127F80" w:rsidRPr="007F5AC2" w:rsidRDefault="00127F80" w:rsidP="00126057">
            <w:pPr>
              <w:tabs>
                <w:tab w:val="center" w:pos="5233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F5AC2">
              <w:rPr>
                <w:b/>
                <w:bCs/>
                <w:sz w:val="20"/>
                <w:szCs w:val="20"/>
                <w:highlight w:val="yellow"/>
              </w:rPr>
              <w:t xml:space="preserve">De 03 </w:t>
            </w:r>
            <w:proofErr w:type="spellStart"/>
            <w:r w:rsidRPr="007F5AC2">
              <w:rPr>
                <w:b/>
                <w:bCs/>
                <w:sz w:val="20"/>
                <w:szCs w:val="20"/>
                <w:highlight w:val="yellow"/>
              </w:rPr>
              <w:t>a</w:t>
            </w:r>
            <w:proofErr w:type="spellEnd"/>
            <w:r w:rsidRPr="007F5AC2">
              <w:rPr>
                <w:b/>
                <w:bCs/>
                <w:sz w:val="20"/>
                <w:szCs w:val="20"/>
                <w:highlight w:val="yellow"/>
              </w:rPr>
              <w:t xml:space="preserve"> 12 </w:t>
            </w:r>
            <w:proofErr w:type="spellStart"/>
            <w:r w:rsidRPr="007F5AC2">
              <w:rPr>
                <w:b/>
                <w:bCs/>
                <w:sz w:val="20"/>
                <w:szCs w:val="20"/>
                <w:highlight w:val="yellow"/>
              </w:rPr>
              <w:t>Nov</w:t>
            </w:r>
            <w:proofErr w:type="spellEnd"/>
            <w:r w:rsidRPr="007F5AC2">
              <w:rPr>
                <w:b/>
                <w:bCs/>
                <w:sz w:val="20"/>
                <w:szCs w:val="20"/>
                <w:highlight w:val="yellow"/>
              </w:rPr>
              <w:t xml:space="preserve"> 2019</w:t>
            </w:r>
          </w:p>
          <w:p w:rsidR="00127F80" w:rsidRDefault="00127F80" w:rsidP="00126057">
            <w:pPr>
              <w:tabs>
                <w:tab w:val="center" w:pos="5233"/>
              </w:tabs>
              <w:jc w:val="center"/>
            </w:pPr>
            <w:r>
              <w:rPr>
                <w:rFonts w:ascii="MyriadPro-Semibold" w:hAnsi="MyriadPro-Semibold" w:cs="MyriadPro-Semibold"/>
                <w:b/>
                <w:bCs/>
                <w:sz w:val="16"/>
                <w:szCs w:val="16"/>
              </w:rPr>
              <w:t xml:space="preserve">Vacance Intermédiaire et la marche verte et </w:t>
            </w:r>
            <w:proofErr w:type="spellStart"/>
            <w:r>
              <w:rPr>
                <w:rFonts w:ascii="MyriadPro-Semibold" w:hAnsi="MyriadPro-Semibold" w:cs="MyriadPro-Semibold"/>
                <w:b/>
                <w:bCs/>
                <w:sz w:val="16"/>
                <w:szCs w:val="16"/>
              </w:rPr>
              <w:t>fete</w:t>
            </w:r>
            <w:proofErr w:type="spellEnd"/>
            <w:r>
              <w:rPr>
                <w:rFonts w:ascii="MyriadPro-Semibold" w:hAnsi="MyriadPro-Semibold" w:cs="MyriadPro-Semibold"/>
                <w:b/>
                <w:bCs/>
                <w:sz w:val="16"/>
                <w:szCs w:val="16"/>
              </w:rPr>
              <w:t xml:space="preserve"> d’</w:t>
            </w:r>
            <w:proofErr w:type="spellStart"/>
            <w:r>
              <w:rPr>
                <w:rFonts w:ascii="MyriadPro-Semibold" w:hAnsi="MyriadPro-Semibold" w:cs="MyriadPro-Semibold"/>
                <w:b/>
                <w:bCs/>
                <w:sz w:val="16"/>
                <w:szCs w:val="16"/>
              </w:rPr>
              <w:t>elmalid</w:t>
            </w:r>
            <w:proofErr w:type="spellEnd"/>
            <w:r>
              <w:rPr>
                <w:rFonts w:ascii="MyriadPro-Semibold" w:hAnsi="MyriadPro-Semibold" w:cs="MyriadPro-Semi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Pro-Semibold" w:hAnsi="MyriadPro-Semibold" w:cs="MyriadPro-Semibold"/>
                <w:b/>
                <w:bCs/>
                <w:sz w:val="16"/>
                <w:szCs w:val="16"/>
              </w:rPr>
              <w:t>nabaou</w:t>
            </w:r>
            <w:r w:rsidRPr="00635E12">
              <w:rPr>
                <w:rFonts w:ascii="MyriadPro-Semibold" w:hAnsi="MyriadPro-Semibold" w:cs="MyriadPro-Semibold"/>
                <w:b/>
                <w:bCs/>
                <w:sz w:val="16"/>
                <w:szCs w:val="16"/>
              </w:rPr>
              <w:t>i</w:t>
            </w:r>
            <w:proofErr w:type="spellEnd"/>
            <w:r w:rsidRPr="00635E12">
              <w:rPr>
                <w:rFonts w:ascii="MyriadPro-Semibold" w:hAnsi="MyriadPro-Semibold" w:cs="MyriadPro-Semibold"/>
                <w:b/>
                <w:bCs/>
              </w:rPr>
              <w:t>)</w:t>
            </w:r>
          </w:p>
        </w:tc>
      </w:tr>
      <w:tr w:rsidR="00127F80" w:rsidTr="007D172D">
        <w:trPr>
          <w:trHeight w:val="603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vMerge w:val="restart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S5</w:t>
            </w:r>
          </w:p>
        </w:tc>
        <w:tc>
          <w:tcPr>
            <w:tcW w:w="1985" w:type="dxa"/>
            <w:shd w:val="clear" w:color="auto" w:fill="00B0F0"/>
          </w:tcPr>
          <w:p w:rsidR="00127F80" w:rsidRDefault="00127F80" w:rsidP="00F45AA8">
            <w:pPr>
              <w:tabs>
                <w:tab w:val="center" w:pos="5233"/>
              </w:tabs>
              <w:jc w:val="center"/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28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02 </w:t>
            </w:r>
            <w:proofErr w:type="spellStart"/>
            <w:r>
              <w:rPr>
                <w:b/>
                <w:bCs/>
                <w:sz w:val="20"/>
                <w:szCs w:val="20"/>
              </w:rPr>
              <w:t>Nov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00B0F0"/>
          </w:tcPr>
          <w:p w:rsidR="00127F80" w:rsidRDefault="00127F80" w:rsidP="00F45AA8">
            <w:pPr>
              <w:jc w:val="center"/>
            </w:pPr>
          </w:p>
        </w:tc>
        <w:tc>
          <w:tcPr>
            <w:tcW w:w="4394" w:type="dxa"/>
            <w:shd w:val="clear" w:color="auto" w:fill="00B0F0"/>
          </w:tcPr>
          <w:p w:rsidR="00127F80" w:rsidRPr="009F33D5" w:rsidRDefault="00127F80" w:rsidP="00F45AA8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 w:cs="MyriadPro-Semibold"/>
                <w:b/>
                <w:bCs/>
              </w:rPr>
              <w:t xml:space="preserve">Évaluation formative </w:t>
            </w:r>
            <w:r w:rsidR="00635E12" w:rsidRPr="009F33D5">
              <w:rPr>
                <w:rFonts w:asciiTheme="majorHAnsi" w:hAnsiTheme="majorHAnsi" w:cs="MyriadPro-Semibold"/>
                <w:b/>
                <w:bCs/>
              </w:rPr>
              <w:t>(Contrôle</w:t>
            </w:r>
            <w:r w:rsidRPr="009F33D5">
              <w:rPr>
                <w:rFonts w:asciiTheme="majorHAnsi" w:hAnsiTheme="majorHAnsi" w:cs="MyriadPro-Semibold"/>
                <w:b/>
                <w:bCs/>
              </w:rPr>
              <w:t xml:space="preserve"> N°01) + </w:t>
            </w:r>
            <w:r w:rsidR="00D50589" w:rsidRPr="009F33D5">
              <w:rPr>
                <w:rFonts w:asciiTheme="majorHAnsi" w:hAnsiTheme="majorHAnsi" w:cs="MyriadPro-Semibold"/>
                <w:b/>
                <w:bCs/>
              </w:rPr>
              <w:t>Correction de Contrôle N°01</w:t>
            </w:r>
          </w:p>
        </w:tc>
        <w:tc>
          <w:tcPr>
            <w:tcW w:w="1559" w:type="dxa"/>
            <w:vMerge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127F80">
        <w:trPr>
          <w:trHeight w:val="269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vMerge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27F80" w:rsidRPr="007D172D" w:rsidRDefault="00127F80" w:rsidP="007D172D">
            <w:pPr>
              <w:tabs>
                <w:tab w:val="center" w:pos="5233"/>
              </w:tabs>
              <w:rPr>
                <w:b/>
                <w:bCs/>
                <w:sz w:val="20"/>
                <w:szCs w:val="20"/>
                <w:highlight w:val="yellow"/>
              </w:rPr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127F80" w:rsidRPr="007D172D" w:rsidRDefault="00127F80" w:rsidP="00F45AA8">
            <w:pPr>
              <w:jc w:val="center"/>
              <w:rPr>
                <w:highlight w:val="yellow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127F80" w:rsidRPr="009F33D5" w:rsidRDefault="00127F80" w:rsidP="00F45AA8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sz w:val="24"/>
                <w:szCs w:val="24"/>
              </w:rPr>
            </w:pPr>
            <w:r w:rsidRPr="009F33D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Réaction chimique</w:t>
            </w:r>
            <w:r w:rsidRPr="009F33D5">
              <w:rPr>
                <w:rFonts w:asciiTheme="majorHAnsi" w:hAnsiTheme="majorHAnsi" w:cs="MyriadPro-Semibold"/>
                <w:sz w:val="24"/>
                <w:szCs w:val="24"/>
              </w:rPr>
              <w:t xml:space="preserve"> : </w:t>
            </w:r>
            <w:r w:rsidRPr="009F33D5">
              <w:rPr>
                <w:rFonts w:asciiTheme="majorHAnsi" w:hAnsiTheme="majorHAnsi" w:cs="MyriadPro-Semibold"/>
                <w:b/>
                <w:bCs/>
              </w:rPr>
              <w:t>Combustions</w:t>
            </w:r>
          </w:p>
          <w:p w:rsidR="00127F80" w:rsidRPr="009F33D5" w:rsidRDefault="00127F80" w:rsidP="00F45AA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theme="minorHAnsi"/>
              </w:rPr>
            </w:pPr>
            <w:r w:rsidRPr="009F33D5">
              <w:rPr>
                <w:rFonts w:asciiTheme="majorHAnsi" w:eastAsia="MyriadPro-Regular" w:hAnsiTheme="majorHAnsi" w:cstheme="minorHAnsi"/>
              </w:rPr>
              <w:t>- Combustion du carbone</w:t>
            </w:r>
          </w:p>
          <w:p w:rsidR="00127F80" w:rsidRPr="009F33D5" w:rsidRDefault="00127F80" w:rsidP="00F45AA8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b/>
                <w:bCs/>
                <w:highlight w:val="yellow"/>
              </w:rPr>
            </w:pPr>
            <w:r w:rsidRPr="009F33D5">
              <w:rPr>
                <w:rFonts w:asciiTheme="majorHAnsi" w:eastAsia="MyriadPro-Regular" w:hAnsiTheme="majorHAnsi" w:cstheme="minorHAnsi"/>
              </w:rPr>
              <w:t>- Combustion du butane</w:t>
            </w:r>
          </w:p>
        </w:tc>
        <w:tc>
          <w:tcPr>
            <w:tcW w:w="1559" w:type="dxa"/>
            <w:vMerge w:val="restart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B60D5E">
        <w:trPr>
          <w:trHeight w:val="249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S6</w:t>
            </w:r>
          </w:p>
        </w:tc>
        <w:tc>
          <w:tcPr>
            <w:tcW w:w="1985" w:type="dxa"/>
            <w:vMerge/>
          </w:tcPr>
          <w:p w:rsidR="00127F80" w:rsidRDefault="00127F80" w:rsidP="007D172D">
            <w:pPr>
              <w:tabs>
                <w:tab w:val="center" w:pos="5233"/>
              </w:tabs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7F80" w:rsidRDefault="00127F80" w:rsidP="0039299C"/>
        </w:tc>
        <w:tc>
          <w:tcPr>
            <w:tcW w:w="4394" w:type="dxa"/>
            <w:vMerge/>
          </w:tcPr>
          <w:p w:rsidR="00127F80" w:rsidRPr="009F33D5" w:rsidRDefault="00127F80" w:rsidP="00F45AA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</w:p>
        </w:tc>
        <w:tc>
          <w:tcPr>
            <w:tcW w:w="1559" w:type="dxa"/>
            <w:vMerge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61031C">
        <w:trPr>
          <w:trHeight w:val="814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S7</w:t>
            </w:r>
          </w:p>
        </w:tc>
        <w:tc>
          <w:tcPr>
            <w:tcW w:w="1985" w:type="dxa"/>
          </w:tcPr>
          <w:p w:rsidR="00127F80" w:rsidRDefault="00127F80" w:rsidP="007D172D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7F80" w:rsidRDefault="00127F80" w:rsidP="0039299C"/>
        </w:tc>
        <w:tc>
          <w:tcPr>
            <w:tcW w:w="4394" w:type="dxa"/>
          </w:tcPr>
          <w:p w:rsidR="00127F80" w:rsidRPr="009F33D5" w:rsidRDefault="00127F80" w:rsidP="00696200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sz w:val="24"/>
                <w:szCs w:val="24"/>
              </w:rPr>
            </w:pPr>
            <w:r w:rsidRPr="009F33D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Réaction chimique</w:t>
            </w:r>
            <w:r w:rsidRPr="009F33D5">
              <w:rPr>
                <w:rFonts w:asciiTheme="majorHAnsi" w:hAnsiTheme="majorHAnsi" w:cs="MyriadPro-Semibold"/>
                <w:sz w:val="24"/>
                <w:szCs w:val="24"/>
              </w:rPr>
              <w:t> </w:t>
            </w:r>
          </w:p>
          <w:p w:rsidR="00127F80" w:rsidRPr="009F33D5" w:rsidRDefault="00127F80" w:rsidP="00F45AA8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Combustion des cigarettes;</w:t>
            </w:r>
          </w:p>
          <w:p w:rsidR="00127F80" w:rsidRPr="009F33D5" w:rsidRDefault="00127F80" w:rsidP="00F45AA8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La lutte contre les dangers de combustions.</w:t>
            </w:r>
          </w:p>
        </w:tc>
        <w:tc>
          <w:tcPr>
            <w:tcW w:w="1559" w:type="dxa"/>
            <w:vMerge/>
          </w:tcPr>
          <w:p w:rsidR="00127F80" w:rsidRPr="007D172D" w:rsidRDefault="00127F80" w:rsidP="007D172D">
            <w:pPr>
              <w:tabs>
                <w:tab w:val="center" w:pos="5233"/>
              </w:tabs>
              <w:jc w:val="center"/>
              <w:rPr>
                <w:b/>
                <w:bCs/>
                <w:highlight w:val="yellow"/>
              </w:rPr>
            </w:pPr>
          </w:p>
        </w:tc>
      </w:tr>
      <w:tr w:rsidR="00127F80" w:rsidTr="00B60D5E">
        <w:trPr>
          <w:trHeight w:val="284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S8</w:t>
            </w:r>
          </w:p>
        </w:tc>
        <w:tc>
          <w:tcPr>
            <w:tcW w:w="1985" w:type="dxa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7F80" w:rsidRDefault="00127F80" w:rsidP="0039299C"/>
        </w:tc>
        <w:tc>
          <w:tcPr>
            <w:tcW w:w="4394" w:type="dxa"/>
          </w:tcPr>
          <w:p w:rsidR="00127F80" w:rsidRPr="009F33D5" w:rsidRDefault="00127F80" w:rsidP="00F45AA8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F33D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Notion de réaction chimique </w:t>
            </w:r>
          </w:p>
        </w:tc>
        <w:tc>
          <w:tcPr>
            <w:tcW w:w="1559" w:type="dxa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D50589">
        <w:trPr>
          <w:trHeight w:val="269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S9</w:t>
            </w:r>
          </w:p>
        </w:tc>
        <w:tc>
          <w:tcPr>
            <w:tcW w:w="1985" w:type="dxa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02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Déc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7F80" w:rsidRDefault="00127F80" w:rsidP="0039299C"/>
        </w:tc>
        <w:tc>
          <w:tcPr>
            <w:tcW w:w="4394" w:type="dxa"/>
          </w:tcPr>
          <w:p w:rsidR="00127F80" w:rsidRPr="009F33D5" w:rsidRDefault="00127F80" w:rsidP="00F45AA8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  <w:r w:rsidRPr="009F33D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Lois de la réaction </w:t>
            </w:r>
            <w:r w:rsidRPr="009F33D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chimique.</w:t>
            </w:r>
          </w:p>
          <w:p w:rsidR="00127F80" w:rsidRPr="009F33D5" w:rsidRDefault="00127F80" w:rsidP="00446C58">
            <w:pPr>
              <w:autoSpaceDE w:val="0"/>
              <w:autoSpaceDN w:val="0"/>
              <w:adjustRightInd w:val="0"/>
              <w:jc w:val="center"/>
              <w:rPr>
                <w:rFonts w:asciiTheme="majorHAnsi" w:eastAsia="MyriadPro-Regular" w:hAnsiTheme="majorHAnsi" w:cstheme="minorHAnsi"/>
              </w:rPr>
            </w:pPr>
            <w:r w:rsidRPr="009F33D5">
              <w:rPr>
                <w:rFonts w:asciiTheme="majorHAnsi" w:eastAsia="MyriadPro-Regular" w:hAnsiTheme="majorHAnsi" w:cstheme="minorHAnsi"/>
              </w:rPr>
              <w:t>- Conservation de la masse, et conservation des atomes.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27F80" w:rsidRDefault="00127F80" w:rsidP="0039299C">
            <w:pPr>
              <w:tabs>
                <w:tab w:val="center" w:pos="5233"/>
              </w:tabs>
            </w:pPr>
            <w:r w:rsidRPr="00D50589">
              <w:rPr>
                <w:rFonts w:ascii="MyriadPro-Semibold" w:hAnsi="MyriadPro-Semibold" w:cs="MyriadPro-Semibold"/>
                <w:b/>
                <w:bCs/>
                <w:sz w:val="24"/>
                <w:szCs w:val="24"/>
                <w:shd w:val="clear" w:color="auto" w:fill="C6D9F1" w:themeFill="text2" w:themeFillTint="33"/>
              </w:rPr>
              <w:t>Distribué le devoir N°</w:t>
            </w:r>
            <w:r w:rsidRPr="00EE1DFA">
              <w:rPr>
                <w:rFonts w:ascii="MyriadPro-Semibold" w:hAnsi="MyriadPro-Semibold" w:cs="MyriadPro-Semibold"/>
                <w:b/>
                <w:bCs/>
                <w:sz w:val="24"/>
                <w:szCs w:val="24"/>
              </w:rPr>
              <w:t>0</w:t>
            </w:r>
            <w:r>
              <w:rPr>
                <w:rFonts w:ascii="MyriadPro-Semibold" w:hAnsi="MyriadPro-Semibold" w:cs="MyriadPro-Semibold"/>
                <w:b/>
                <w:bCs/>
                <w:sz w:val="24"/>
                <w:szCs w:val="24"/>
              </w:rPr>
              <w:t>2</w:t>
            </w:r>
          </w:p>
        </w:tc>
      </w:tr>
      <w:tr w:rsidR="00127F80" w:rsidTr="00D50589">
        <w:trPr>
          <w:trHeight w:val="167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S10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09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Déc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7CB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127F80" w:rsidRDefault="00127F80" w:rsidP="0039299C"/>
        </w:tc>
        <w:tc>
          <w:tcPr>
            <w:tcW w:w="4394" w:type="dxa"/>
            <w:shd w:val="clear" w:color="auto" w:fill="C6D9F1" w:themeFill="text2" w:themeFillTint="33"/>
          </w:tcPr>
          <w:p w:rsidR="00127F80" w:rsidRPr="009F33D5" w:rsidRDefault="00127F80" w:rsidP="00953407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proofErr w:type="spellStart"/>
            <w:r w:rsidRPr="009F33D5">
              <w:rPr>
                <w:rFonts w:asciiTheme="majorHAnsi" w:hAnsiTheme="majorHAnsi" w:cs="MyriadPro-Semibold"/>
                <w:b/>
                <w:bCs/>
              </w:rPr>
              <w:t>Exercices+Correction</w:t>
            </w:r>
            <w:proofErr w:type="spellEnd"/>
            <w:r w:rsidRPr="009F33D5">
              <w:rPr>
                <w:rFonts w:asciiTheme="majorHAnsi" w:hAnsiTheme="majorHAnsi" w:cs="MyriadPro-Semibold"/>
                <w:b/>
                <w:bCs/>
              </w:rPr>
              <w:t xml:space="preserve"> de devoir N°02</w:t>
            </w:r>
          </w:p>
        </w:tc>
        <w:tc>
          <w:tcPr>
            <w:tcW w:w="1559" w:type="dxa"/>
            <w:vMerge w:val="restart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D50589">
        <w:trPr>
          <w:trHeight w:val="117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S11</w:t>
            </w:r>
          </w:p>
        </w:tc>
        <w:tc>
          <w:tcPr>
            <w:tcW w:w="1985" w:type="dxa"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21 </w:t>
            </w:r>
            <w:proofErr w:type="spellStart"/>
            <w:r>
              <w:rPr>
                <w:b/>
                <w:bCs/>
                <w:sz w:val="20"/>
                <w:szCs w:val="20"/>
              </w:rPr>
              <w:t>Déc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00B0F0"/>
          </w:tcPr>
          <w:p w:rsidR="00127F80" w:rsidRDefault="00127F80" w:rsidP="0039299C"/>
        </w:tc>
        <w:tc>
          <w:tcPr>
            <w:tcW w:w="4394" w:type="dxa"/>
            <w:shd w:val="clear" w:color="auto" w:fill="00B0F0"/>
          </w:tcPr>
          <w:p w:rsidR="00127F80" w:rsidRPr="009F33D5" w:rsidRDefault="00D50589" w:rsidP="00D50589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 w:cs="MyriadPro-Semibold"/>
                <w:b/>
                <w:bCs/>
              </w:rPr>
              <w:t>Évaluation formative (Contrôle N°0</w:t>
            </w:r>
            <w:r>
              <w:rPr>
                <w:rFonts w:asciiTheme="majorHAnsi" w:hAnsiTheme="majorHAnsi" w:cs="MyriadPro-Semibold"/>
                <w:b/>
                <w:bCs/>
              </w:rPr>
              <w:t>2</w:t>
            </w:r>
            <w:r w:rsidRPr="009F33D5">
              <w:rPr>
                <w:rFonts w:asciiTheme="majorHAnsi" w:hAnsiTheme="majorHAnsi" w:cs="MyriadPro-Semibold"/>
                <w:b/>
                <w:bCs/>
              </w:rPr>
              <w:t>) + Correction de Contrôle N°0</w:t>
            </w:r>
            <w:r>
              <w:rPr>
                <w:rFonts w:asciiTheme="majorHAnsi" w:hAnsiTheme="majorHAnsi" w:cs="MyriadPro-Semibold"/>
                <w:b/>
                <w:bCs/>
              </w:rPr>
              <w:t>2</w:t>
            </w:r>
          </w:p>
        </w:tc>
        <w:tc>
          <w:tcPr>
            <w:tcW w:w="1559" w:type="dxa"/>
            <w:vMerge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B60D5E">
        <w:trPr>
          <w:trHeight w:val="270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S12</w:t>
            </w:r>
          </w:p>
        </w:tc>
        <w:tc>
          <w:tcPr>
            <w:tcW w:w="1985" w:type="dxa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28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Déc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7F80" w:rsidRDefault="00127F80" w:rsidP="0039299C"/>
        </w:tc>
        <w:tc>
          <w:tcPr>
            <w:tcW w:w="4394" w:type="dxa"/>
          </w:tcPr>
          <w:p w:rsidR="00127F80" w:rsidRPr="009F33D5" w:rsidRDefault="00127F80" w:rsidP="00953407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  <w:r w:rsidRPr="009F33D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Lois de la réaction </w:t>
            </w:r>
            <w:r w:rsidRPr="009F33D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chimique.</w:t>
            </w:r>
          </w:p>
          <w:p w:rsidR="00127F80" w:rsidRPr="009F33D5" w:rsidRDefault="00127F80" w:rsidP="00953407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Écrire et équilibrer une réaction chimique.</w:t>
            </w:r>
          </w:p>
        </w:tc>
        <w:tc>
          <w:tcPr>
            <w:tcW w:w="1559" w:type="dxa"/>
            <w:vMerge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D50589">
        <w:trPr>
          <w:trHeight w:val="831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vMerge w:val="restart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S13</w:t>
            </w:r>
          </w:p>
        </w:tc>
        <w:tc>
          <w:tcPr>
            <w:tcW w:w="1985" w:type="dxa"/>
            <w:vMerge w:val="restart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04 Jan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7F80" w:rsidRDefault="00127F80" w:rsidP="0039299C"/>
        </w:tc>
        <w:tc>
          <w:tcPr>
            <w:tcW w:w="4394" w:type="dxa"/>
            <w:vMerge w:val="restart"/>
          </w:tcPr>
          <w:p w:rsidR="00127F80" w:rsidRPr="009F33D5" w:rsidRDefault="00127F80" w:rsidP="00953407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F33D5">
              <w:rPr>
                <w:rFonts w:asciiTheme="majorHAnsi" w:hAnsiTheme="majorHAnsi"/>
                <w:b/>
                <w:bCs/>
                <w:sz w:val="24"/>
                <w:szCs w:val="24"/>
              </w:rPr>
              <w:t>Matières naturelles et matières synthétiques :</w:t>
            </w:r>
          </w:p>
          <w:p w:rsidR="00127F80" w:rsidRPr="009F33D5" w:rsidRDefault="00127F80" w:rsidP="00696200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Distinguer une matière naturelle d’une matière synthétique.</w:t>
            </w:r>
          </w:p>
          <w:p w:rsidR="00127F80" w:rsidRPr="009F33D5" w:rsidRDefault="00127F80" w:rsidP="0051085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Le pétrole et ses dérivés.</w:t>
            </w:r>
          </w:p>
          <w:p w:rsidR="00127F80" w:rsidRPr="009F33D5" w:rsidRDefault="00127F80" w:rsidP="0051085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</w:rPr>
            </w:pPr>
            <w:r w:rsidRPr="009F33D5">
              <w:rPr>
                <w:rFonts w:asciiTheme="majorHAnsi" w:hAnsiTheme="majorHAnsi"/>
              </w:rPr>
              <w:t xml:space="preserve"> </w:t>
            </w:r>
            <w:r w:rsidRPr="009F33D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Recherche : </w:t>
            </w:r>
            <w:r w:rsidRPr="009F33D5">
              <w:rPr>
                <w:rFonts w:asciiTheme="majorHAnsi" w:hAnsiTheme="majorHAnsi"/>
                <w:b/>
                <w:bCs/>
              </w:rPr>
              <w:t xml:space="preserve">La pollution de l’air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127F80" w:rsidRPr="00953407" w:rsidRDefault="00127F80" w:rsidP="00C9279F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D50589">
              <w:rPr>
                <w:rFonts w:ascii="MyriadPro-Semibold" w:hAnsi="MyriadPro-Semibold" w:cs="MyriadPro-Semibold"/>
                <w:b/>
                <w:bCs/>
                <w:sz w:val="24"/>
                <w:szCs w:val="24"/>
                <w:shd w:val="clear" w:color="auto" w:fill="B8CCE4" w:themeFill="accent1" w:themeFillTint="66"/>
              </w:rPr>
              <w:t>Distribué le devoir N°</w:t>
            </w:r>
            <w:r w:rsidRPr="00953407">
              <w:rPr>
                <w:rFonts w:ascii="MyriadPro-Semibold" w:hAnsi="MyriadPro-Semibold" w:cs="MyriadPro-Semibold"/>
                <w:b/>
                <w:bCs/>
                <w:sz w:val="24"/>
                <w:szCs w:val="24"/>
              </w:rPr>
              <w:t>0</w:t>
            </w:r>
            <w:r>
              <w:rPr>
                <w:rFonts w:ascii="MyriadPro-Semibold" w:hAnsi="MyriadPro-Semibold" w:cs="MyriadPro-Semibold"/>
                <w:b/>
                <w:bCs/>
                <w:sz w:val="24"/>
                <w:szCs w:val="24"/>
              </w:rPr>
              <w:t>3</w:t>
            </w:r>
          </w:p>
        </w:tc>
      </w:tr>
      <w:tr w:rsidR="00127F80" w:rsidTr="000D77F3">
        <w:trPr>
          <w:trHeight w:val="837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vMerge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F80" w:rsidRPr="00F737CB" w:rsidRDefault="00127F80" w:rsidP="0039299C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7F80" w:rsidRDefault="00127F80" w:rsidP="0039299C"/>
        </w:tc>
        <w:tc>
          <w:tcPr>
            <w:tcW w:w="4394" w:type="dxa"/>
            <w:vMerge/>
          </w:tcPr>
          <w:p w:rsidR="00127F80" w:rsidRPr="009F33D5" w:rsidRDefault="00127F80" w:rsidP="00953407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27F80" w:rsidRDefault="00127F80" w:rsidP="005B30BB">
            <w:pPr>
              <w:tabs>
                <w:tab w:val="center" w:pos="5233"/>
              </w:tabs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1 Jan 2020 </w:t>
            </w:r>
          </w:p>
          <w:p w:rsidR="00127F80" w:rsidRDefault="00127F80" w:rsidP="005B30BB">
            <w:pPr>
              <w:tabs>
                <w:tab w:val="center" w:pos="5233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Manifeste de l’</w:t>
            </w:r>
            <w:proofErr w:type="spellStart"/>
            <w:r>
              <w:rPr>
                <w:b/>
                <w:bCs/>
                <w:sz w:val="16"/>
                <w:szCs w:val="16"/>
              </w:rPr>
              <w:t>independance</w:t>
            </w:r>
            <w:proofErr w:type="spellEnd"/>
          </w:p>
        </w:tc>
      </w:tr>
      <w:tr w:rsidR="00127F80" w:rsidTr="00D50589">
        <w:trPr>
          <w:trHeight w:val="318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S14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06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11 Jan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B8CCE4" w:themeFill="accent1" w:themeFillTint="66"/>
          </w:tcPr>
          <w:p w:rsidR="00127F80" w:rsidRDefault="00127F80" w:rsidP="0039299C"/>
        </w:tc>
        <w:tc>
          <w:tcPr>
            <w:tcW w:w="4394" w:type="dxa"/>
            <w:shd w:val="clear" w:color="auto" w:fill="B8CCE4" w:themeFill="accent1" w:themeFillTint="66"/>
          </w:tcPr>
          <w:p w:rsidR="00127F80" w:rsidRPr="009F33D5" w:rsidRDefault="00127F80" w:rsidP="00953407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 w:cs="MyriadPro-Semibold"/>
                <w:b/>
                <w:bCs/>
              </w:rPr>
              <w:t>Correction de devoir N°03</w:t>
            </w:r>
          </w:p>
          <w:p w:rsidR="00127F80" w:rsidRPr="009F33D5" w:rsidRDefault="00127F80" w:rsidP="0039299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 w:cs="MyriadPro-Semibold"/>
                <w:b/>
                <w:bCs/>
                <w:shd w:val="clear" w:color="auto" w:fill="00B0F0"/>
              </w:rPr>
              <w:t xml:space="preserve">Évaluation formative </w:t>
            </w:r>
            <w:proofErr w:type="gramStart"/>
            <w:r w:rsidRPr="009F33D5">
              <w:rPr>
                <w:rFonts w:asciiTheme="majorHAnsi" w:hAnsiTheme="majorHAnsi" w:cs="MyriadPro-Semibold"/>
                <w:b/>
                <w:bCs/>
                <w:shd w:val="clear" w:color="auto" w:fill="00B0F0"/>
              </w:rPr>
              <w:t>( Contrôle</w:t>
            </w:r>
            <w:proofErr w:type="gramEnd"/>
            <w:r w:rsidRPr="009F33D5">
              <w:rPr>
                <w:rFonts w:asciiTheme="majorHAnsi" w:hAnsiTheme="majorHAnsi" w:cs="MyriadPro-Semibold"/>
                <w:b/>
                <w:bCs/>
                <w:shd w:val="clear" w:color="auto" w:fill="00B0F0"/>
              </w:rPr>
              <w:t xml:space="preserve"> N°03)</w:t>
            </w:r>
          </w:p>
        </w:tc>
        <w:tc>
          <w:tcPr>
            <w:tcW w:w="1559" w:type="dxa"/>
          </w:tcPr>
          <w:p w:rsidR="00127F80" w:rsidRDefault="00127F80" w:rsidP="005B30BB">
            <w:pPr>
              <w:tabs>
                <w:tab w:val="center" w:pos="5233"/>
              </w:tabs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11 Jan 2020 </w:t>
            </w:r>
          </w:p>
          <w:p w:rsidR="00127F80" w:rsidRDefault="00127F80" w:rsidP="005B30BB">
            <w:pPr>
              <w:tabs>
                <w:tab w:val="center" w:pos="5233"/>
              </w:tabs>
            </w:pPr>
            <w:proofErr w:type="gramStart"/>
            <w:r w:rsidRPr="003A15D8">
              <w:rPr>
                <w:b/>
                <w:bCs/>
                <w:sz w:val="16"/>
                <w:szCs w:val="16"/>
                <w:highlight w:val="yellow"/>
              </w:rPr>
              <w:t>Vacance(</w:t>
            </w:r>
            <w:proofErr w:type="gramEnd"/>
            <w:r w:rsidRPr="003A15D8">
              <w:rPr>
                <w:b/>
                <w:bCs/>
                <w:sz w:val="16"/>
                <w:szCs w:val="16"/>
                <w:highlight w:val="yellow"/>
              </w:rPr>
              <w:t>1 jours</w:t>
            </w:r>
            <w:r w:rsidRPr="009318B5">
              <w:rPr>
                <w:b/>
                <w:bCs/>
                <w:sz w:val="16"/>
                <w:szCs w:val="16"/>
                <w:highlight w:val="yellow"/>
              </w:rPr>
              <w:t>)</w:t>
            </w:r>
          </w:p>
        </w:tc>
      </w:tr>
      <w:tr w:rsidR="00127F80" w:rsidTr="0051085C">
        <w:trPr>
          <w:trHeight w:val="401"/>
        </w:trPr>
        <w:tc>
          <w:tcPr>
            <w:tcW w:w="1418" w:type="dxa"/>
            <w:vMerge/>
            <w:shd w:val="clear" w:color="auto" w:fill="00B050"/>
          </w:tcPr>
          <w:p w:rsidR="00127F80" w:rsidRPr="00BC3E8B" w:rsidRDefault="00127F80" w:rsidP="0039299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127F80" w:rsidRDefault="00127F80" w:rsidP="0051085C">
            <w:pPr>
              <w:tabs>
                <w:tab w:val="center" w:pos="5233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A partir de 13 jan 2020</w:t>
            </w:r>
          </w:p>
        </w:tc>
        <w:tc>
          <w:tcPr>
            <w:tcW w:w="992" w:type="dxa"/>
            <w:vMerge/>
            <w:shd w:val="clear" w:color="auto" w:fill="EEECE1" w:themeFill="background2"/>
          </w:tcPr>
          <w:p w:rsidR="00127F80" w:rsidRDefault="00127F80" w:rsidP="0039299C"/>
        </w:tc>
        <w:tc>
          <w:tcPr>
            <w:tcW w:w="4394" w:type="dxa"/>
            <w:shd w:val="clear" w:color="auto" w:fill="EEECE1" w:themeFill="background2"/>
          </w:tcPr>
          <w:p w:rsidR="00127F80" w:rsidRPr="009F33D5" w:rsidRDefault="00127F80" w:rsidP="0051085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  <w:p w:rsidR="00127F80" w:rsidRPr="009F33D5" w:rsidRDefault="00127F80" w:rsidP="0051085C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  <w:b/>
                <w:bCs/>
                <w:sz w:val="28"/>
                <w:szCs w:val="28"/>
              </w:rPr>
              <w:t>Examen Normalisé Local</w:t>
            </w:r>
          </w:p>
        </w:tc>
        <w:tc>
          <w:tcPr>
            <w:tcW w:w="1559" w:type="dxa"/>
            <w:shd w:val="clear" w:color="auto" w:fill="FFFFFF" w:themeFill="background1"/>
          </w:tcPr>
          <w:p w:rsidR="00127F80" w:rsidRDefault="00127F80" w:rsidP="00F064CC">
            <w:pPr>
              <w:tabs>
                <w:tab w:val="center" w:pos="5233"/>
              </w:tabs>
              <w:jc w:val="center"/>
            </w:pPr>
          </w:p>
        </w:tc>
      </w:tr>
      <w:tr w:rsidR="00127F80" w:rsidTr="00365606">
        <w:trPr>
          <w:trHeight w:val="144"/>
        </w:trPr>
        <w:tc>
          <w:tcPr>
            <w:tcW w:w="1418" w:type="dxa"/>
            <w:shd w:val="clear" w:color="auto" w:fill="00B050"/>
          </w:tcPr>
          <w:p w:rsidR="00127F80" w:rsidRPr="00BC3E8B" w:rsidRDefault="00127F80" w:rsidP="0051085C">
            <w:pPr>
              <w:rPr>
                <w:i/>
                <w:iCs/>
              </w:rPr>
            </w:pPr>
          </w:p>
        </w:tc>
        <w:tc>
          <w:tcPr>
            <w:tcW w:w="9639" w:type="dxa"/>
            <w:gridSpan w:val="5"/>
            <w:shd w:val="clear" w:color="auto" w:fill="EEECE1" w:themeFill="background2"/>
          </w:tcPr>
          <w:p w:rsidR="00127F80" w:rsidRDefault="00127F80" w:rsidP="00F064C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highlight w:val="yellow"/>
              </w:rPr>
            </w:pPr>
            <w:r w:rsidRPr="009F33D5">
              <w:rPr>
                <w:rFonts w:asciiTheme="majorHAnsi" w:hAnsiTheme="majorHAnsi"/>
                <w:b/>
                <w:bCs/>
                <w:sz w:val="28"/>
                <w:szCs w:val="28"/>
                <w:highlight w:val="yellow"/>
              </w:rPr>
              <w:t xml:space="preserve">La fin du premier semestre </w:t>
            </w:r>
          </w:p>
          <w:p w:rsidR="00D50589" w:rsidRPr="00D50589" w:rsidRDefault="00D50589" w:rsidP="00D50589">
            <w:pPr>
              <w:tabs>
                <w:tab w:val="center" w:pos="5233"/>
              </w:tabs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D50589">
              <w:rPr>
                <w:b/>
                <w:bCs/>
                <w:sz w:val="24"/>
                <w:szCs w:val="24"/>
                <w:highlight w:val="yellow"/>
              </w:rPr>
              <w:lastRenderedPageBreak/>
              <w:t xml:space="preserve">De 19 </w:t>
            </w:r>
            <w:proofErr w:type="spellStart"/>
            <w:r w:rsidRPr="00D50589">
              <w:rPr>
                <w:b/>
                <w:bCs/>
                <w:sz w:val="24"/>
                <w:szCs w:val="24"/>
                <w:highlight w:val="yellow"/>
              </w:rPr>
              <w:t>a</w:t>
            </w:r>
            <w:proofErr w:type="spellEnd"/>
            <w:r w:rsidRPr="00D50589">
              <w:rPr>
                <w:b/>
                <w:bCs/>
                <w:sz w:val="24"/>
                <w:szCs w:val="24"/>
                <w:highlight w:val="yellow"/>
              </w:rPr>
              <w:t xml:space="preserve"> 26 Jan 2020</w:t>
            </w:r>
            <w:r w:rsidRPr="00D50589">
              <w:rPr>
                <w:b/>
                <w:bCs/>
                <w:sz w:val="24"/>
                <w:szCs w:val="24"/>
              </w:rPr>
              <w:t xml:space="preserve"> </w:t>
            </w:r>
            <w:r w:rsidRPr="00D50589">
              <w:rPr>
                <w:rFonts w:ascii="MyriadPro-Semibold" w:hAnsi="MyriadPro-Semibold" w:cs="MyriadPro-Semibold"/>
                <w:b/>
                <w:bCs/>
                <w:sz w:val="24"/>
                <w:szCs w:val="24"/>
              </w:rPr>
              <w:t>Vacance du  semestre 1</w:t>
            </w:r>
          </w:p>
        </w:tc>
      </w:tr>
      <w:tr w:rsidR="00127F80" w:rsidTr="00B60D5E">
        <w:trPr>
          <w:trHeight w:val="152"/>
        </w:trPr>
        <w:tc>
          <w:tcPr>
            <w:tcW w:w="1418" w:type="dxa"/>
            <w:vMerge w:val="restart"/>
            <w:shd w:val="clear" w:color="auto" w:fill="00B0F0"/>
            <w:textDirection w:val="btLr"/>
          </w:tcPr>
          <w:p w:rsidR="00127F80" w:rsidRDefault="00127F80" w:rsidP="0039299C">
            <w:pPr>
              <w:tabs>
                <w:tab w:val="center" w:pos="5233"/>
              </w:tabs>
              <w:ind w:left="113" w:right="113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BC3E8B">
              <w:rPr>
                <w:b/>
                <w:bCs/>
                <w:i/>
                <w:iCs/>
                <w:sz w:val="40"/>
                <w:szCs w:val="40"/>
              </w:rPr>
              <w:lastRenderedPageBreak/>
              <w:t>La deuxième</w:t>
            </w:r>
          </w:p>
          <w:p w:rsidR="00127F80" w:rsidRPr="00BC3E8B" w:rsidRDefault="00127F80" w:rsidP="0039299C">
            <w:pPr>
              <w:tabs>
                <w:tab w:val="center" w:pos="5233"/>
              </w:tabs>
              <w:ind w:left="113" w:right="113"/>
              <w:jc w:val="center"/>
              <w:rPr>
                <w:i/>
                <w:iCs/>
              </w:rPr>
            </w:pPr>
            <w:r w:rsidRPr="00BC3E8B">
              <w:rPr>
                <w:b/>
                <w:bCs/>
                <w:i/>
                <w:iCs/>
                <w:sz w:val="40"/>
                <w:szCs w:val="40"/>
              </w:rPr>
              <w:t xml:space="preserve"> semestre</w:t>
            </w: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985" w:type="dxa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01 </w:t>
            </w:r>
            <w:proofErr w:type="spellStart"/>
            <w:r>
              <w:rPr>
                <w:b/>
                <w:bCs/>
                <w:sz w:val="20"/>
                <w:szCs w:val="20"/>
              </w:rPr>
              <w:t>Fév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:rsidR="00127F80" w:rsidRPr="00B60D5E" w:rsidRDefault="00127F80" w:rsidP="00C9279F">
            <w:pPr>
              <w:tabs>
                <w:tab w:val="center" w:pos="5233"/>
              </w:tabs>
              <w:ind w:right="113"/>
              <w:jc w:val="center"/>
              <w:rPr>
                <w:rFonts w:ascii="Algerian" w:hAnsi="Algerian"/>
                <w:b/>
                <w:bCs/>
                <w:sz w:val="32"/>
                <w:szCs w:val="32"/>
              </w:rPr>
            </w:pPr>
            <w:r w:rsidRPr="00C16549">
              <w:rPr>
                <w:rFonts w:ascii="Algerian" w:hAnsi="Algerian"/>
                <w:b/>
                <w:bCs/>
                <w:sz w:val="32"/>
                <w:szCs w:val="32"/>
              </w:rPr>
              <w:t xml:space="preserve">Partie 2 : </w:t>
            </w:r>
            <w:r w:rsidRPr="00B60D5E">
              <w:rPr>
                <w:rFonts w:ascii="Algerian" w:hAnsi="Algerian"/>
                <w:b/>
                <w:bCs/>
                <w:sz w:val="32"/>
                <w:szCs w:val="32"/>
              </w:rPr>
              <w:t>Lumière et</w:t>
            </w:r>
          </w:p>
          <w:p w:rsidR="00127F80" w:rsidRPr="00C16549" w:rsidRDefault="00127F80" w:rsidP="00B60D5E">
            <w:pPr>
              <w:tabs>
                <w:tab w:val="center" w:pos="5233"/>
              </w:tabs>
              <w:ind w:right="113"/>
              <w:jc w:val="center"/>
              <w:rPr>
                <w:rFonts w:ascii="Algerian" w:hAnsi="Algerian"/>
                <w:b/>
                <w:bCs/>
              </w:rPr>
            </w:pPr>
            <w:r w:rsidRPr="00B60D5E">
              <w:rPr>
                <w:rFonts w:ascii="Algerian" w:hAnsi="Algerian"/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4394" w:type="dxa"/>
          </w:tcPr>
          <w:p w:rsidR="00127F80" w:rsidRPr="009F33D5" w:rsidRDefault="00127F80" w:rsidP="00953407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  <w:r w:rsidRPr="009F33D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 xml:space="preserve">- Test de </w:t>
            </w:r>
            <w:proofErr w:type="spellStart"/>
            <w:r w:rsidRPr="009F33D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pré-requis</w:t>
            </w:r>
            <w:proofErr w:type="spellEnd"/>
            <w:r w:rsidRPr="009F33D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 xml:space="preserve"> sur des connaissances étudiées au cycle primaire concernant la lumière</w:t>
            </w:r>
          </w:p>
          <w:p w:rsidR="00127F80" w:rsidRPr="009F33D5" w:rsidRDefault="00127F80" w:rsidP="00F45AA8">
            <w:pPr>
              <w:tabs>
                <w:tab w:val="center" w:pos="5233"/>
              </w:tabs>
              <w:rPr>
                <w:rFonts w:asciiTheme="majorHAnsi" w:hAnsiTheme="majorHAnsi"/>
                <w:sz w:val="24"/>
                <w:szCs w:val="24"/>
              </w:rPr>
            </w:pPr>
            <w:r w:rsidRPr="009F33D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- La lumière  autour de nous.</w:t>
            </w:r>
          </w:p>
        </w:tc>
        <w:tc>
          <w:tcPr>
            <w:tcW w:w="1559" w:type="dxa"/>
            <w:vMerge w:val="restart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B60D5E">
        <w:trPr>
          <w:trHeight w:val="329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985" w:type="dxa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03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08 </w:t>
            </w:r>
            <w:proofErr w:type="spellStart"/>
            <w:r>
              <w:rPr>
                <w:b/>
                <w:bCs/>
                <w:sz w:val="20"/>
                <w:szCs w:val="20"/>
              </w:rPr>
              <w:t>Fév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127F80" w:rsidRPr="009F33D5" w:rsidRDefault="00127F80" w:rsidP="00953407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  <w:r w:rsidRPr="009F33D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Sources et récepteurs de</w:t>
            </w:r>
          </w:p>
          <w:p w:rsidR="00127F80" w:rsidRPr="009F33D5" w:rsidRDefault="00127F80" w:rsidP="00953407">
            <w:pPr>
              <w:tabs>
                <w:tab w:val="center" w:pos="5233"/>
              </w:tabs>
              <w:rPr>
                <w:rFonts w:asciiTheme="majorHAnsi" w:hAnsiTheme="majorHAnsi"/>
                <w:sz w:val="24"/>
                <w:szCs w:val="24"/>
              </w:rPr>
            </w:pPr>
            <w:r w:rsidRPr="009F33D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la lumière.</w:t>
            </w:r>
          </w:p>
        </w:tc>
        <w:tc>
          <w:tcPr>
            <w:tcW w:w="1559" w:type="dxa"/>
            <w:vMerge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B60D5E">
        <w:trPr>
          <w:trHeight w:val="234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985" w:type="dxa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15 </w:t>
            </w:r>
            <w:proofErr w:type="spellStart"/>
            <w:r>
              <w:rPr>
                <w:b/>
                <w:bCs/>
                <w:sz w:val="20"/>
                <w:szCs w:val="20"/>
              </w:rPr>
              <w:t>Fév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127F80" w:rsidRPr="009F33D5" w:rsidRDefault="00127F80" w:rsidP="00953407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F33D5">
              <w:rPr>
                <w:rFonts w:asciiTheme="majorHAnsi" w:hAnsiTheme="majorHAnsi"/>
                <w:b/>
                <w:bCs/>
                <w:sz w:val="24"/>
                <w:szCs w:val="24"/>
              </w:rPr>
              <w:t>Lumière et couleurs - Dispersion de la lumière.</w:t>
            </w:r>
          </w:p>
        </w:tc>
        <w:tc>
          <w:tcPr>
            <w:tcW w:w="1559" w:type="dxa"/>
            <w:vMerge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D50589">
        <w:trPr>
          <w:trHeight w:val="234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S4</w:t>
            </w:r>
          </w:p>
        </w:tc>
        <w:tc>
          <w:tcPr>
            <w:tcW w:w="1985" w:type="dxa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17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proofErr w:type="spellStart"/>
            <w:r>
              <w:rPr>
                <w:b/>
                <w:bCs/>
                <w:sz w:val="20"/>
                <w:szCs w:val="20"/>
              </w:rPr>
              <w:t>Fév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127F80" w:rsidRPr="009F33D5" w:rsidRDefault="00127F80" w:rsidP="0039299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  <w:r w:rsidRPr="009F33D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Propagation de la lumière :</w:t>
            </w:r>
          </w:p>
          <w:p w:rsidR="00127F80" w:rsidRPr="009F33D5" w:rsidRDefault="00127F80" w:rsidP="00C9279F">
            <w:pPr>
              <w:pStyle w:val="Paragraphedeliste"/>
              <w:numPr>
                <w:ilvl w:val="0"/>
                <w:numId w:val="3"/>
              </w:numPr>
              <w:tabs>
                <w:tab w:val="center" w:pos="5233"/>
              </w:tabs>
              <w:ind w:left="175" w:hanging="142"/>
              <w:rPr>
                <w:rFonts w:asciiTheme="majorHAnsi" w:hAnsiTheme="majorHAnsi" w:cstheme="minorHAnsi"/>
              </w:rPr>
            </w:pPr>
            <w:r w:rsidRPr="009F33D5">
              <w:rPr>
                <w:rFonts w:asciiTheme="majorHAnsi" w:hAnsiTheme="majorHAnsi" w:cstheme="minorHAnsi"/>
              </w:rPr>
              <w:t xml:space="preserve">Notion de la propagation de lumière </w:t>
            </w:r>
          </w:p>
          <w:p w:rsidR="00127F80" w:rsidRPr="009F33D5" w:rsidRDefault="00127F80" w:rsidP="00C9279F">
            <w:pPr>
              <w:pStyle w:val="Paragraphedeliste"/>
              <w:numPr>
                <w:ilvl w:val="0"/>
                <w:numId w:val="3"/>
              </w:numPr>
              <w:tabs>
                <w:tab w:val="center" w:pos="5233"/>
              </w:tabs>
              <w:ind w:left="175" w:hanging="142"/>
              <w:rPr>
                <w:rFonts w:asciiTheme="majorHAnsi" w:hAnsiTheme="majorHAnsi" w:cstheme="minorHAnsi"/>
              </w:rPr>
            </w:pPr>
            <w:r w:rsidRPr="009F33D5">
              <w:rPr>
                <w:rFonts w:asciiTheme="majorHAnsi" w:hAnsiTheme="majorHAnsi" w:cstheme="minorHAnsi"/>
              </w:rPr>
              <w:t xml:space="preserve">Les milieux de propagation </w:t>
            </w:r>
          </w:p>
          <w:p w:rsidR="00127F80" w:rsidRPr="009F33D5" w:rsidRDefault="00127F80" w:rsidP="00C9279F">
            <w:pPr>
              <w:pStyle w:val="Paragraphedeliste"/>
              <w:numPr>
                <w:ilvl w:val="0"/>
                <w:numId w:val="3"/>
              </w:numPr>
              <w:tabs>
                <w:tab w:val="center" w:pos="5233"/>
              </w:tabs>
              <w:ind w:left="175" w:hanging="142"/>
              <w:rPr>
                <w:rFonts w:asciiTheme="majorHAnsi" w:hAnsiTheme="majorHAnsi" w:cstheme="minorHAnsi"/>
              </w:rPr>
            </w:pPr>
            <w:r w:rsidRPr="009F33D5">
              <w:rPr>
                <w:rFonts w:asciiTheme="majorHAnsi" w:hAnsiTheme="majorHAnsi" w:cstheme="minorHAnsi"/>
              </w:rPr>
              <w:t>Propagation rectiligne de la lumière.</w:t>
            </w:r>
          </w:p>
          <w:p w:rsidR="00127F80" w:rsidRPr="009F33D5" w:rsidRDefault="00127F80" w:rsidP="00C9279F">
            <w:pPr>
              <w:pStyle w:val="Paragraphedeliste"/>
              <w:numPr>
                <w:ilvl w:val="0"/>
                <w:numId w:val="3"/>
              </w:numPr>
              <w:tabs>
                <w:tab w:val="center" w:pos="5233"/>
              </w:tabs>
              <w:ind w:left="175" w:hanging="142"/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 w:cstheme="minorHAnsi"/>
              </w:rPr>
              <w:t>Faisceaux lumineux, représentation.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127F80" w:rsidRDefault="00127F80" w:rsidP="0039299C">
            <w:pPr>
              <w:tabs>
                <w:tab w:val="center" w:pos="5233"/>
              </w:tabs>
            </w:pPr>
            <w:r w:rsidRPr="00D50589">
              <w:rPr>
                <w:rFonts w:ascii="MyriadPro-Semibold" w:hAnsi="MyriadPro-Semibold" w:cs="MyriadPro-Semibold"/>
                <w:b/>
                <w:bCs/>
                <w:sz w:val="24"/>
                <w:szCs w:val="24"/>
                <w:shd w:val="clear" w:color="auto" w:fill="B8CCE4" w:themeFill="accent1" w:themeFillTint="66"/>
              </w:rPr>
              <w:t>Distribué le devoir N°</w:t>
            </w:r>
            <w:r w:rsidRPr="00953407">
              <w:rPr>
                <w:rFonts w:ascii="MyriadPro-Semibold" w:hAnsi="MyriadPro-Semibold" w:cs="MyriadPro-Semibold"/>
                <w:b/>
                <w:bCs/>
                <w:sz w:val="24"/>
                <w:szCs w:val="24"/>
              </w:rPr>
              <w:t>0</w:t>
            </w:r>
            <w:r>
              <w:rPr>
                <w:rFonts w:ascii="MyriadPro-Semibold" w:hAnsi="MyriadPro-Semibold" w:cs="MyriadPro-Semibold"/>
                <w:b/>
                <w:bCs/>
                <w:sz w:val="24"/>
                <w:szCs w:val="24"/>
              </w:rPr>
              <w:t>1</w:t>
            </w:r>
          </w:p>
        </w:tc>
      </w:tr>
      <w:tr w:rsidR="00127F80" w:rsidTr="00D50589">
        <w:trPr>
          <w:trHeight w:val="184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S5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29  </w:t>
            </w:r>
            <w:proofErr w:type="spellStart"/>
            <w:r>
              <w:rPr>
                <w:b/>
                <w:bCs/>
                <w:sz w:val="20"/>
                <w:szCs w:val="20"/>
              </w:rPr>
              <w:t>Fév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B8CCE4" w:themeFill="accent1" w:themeFillTint="66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127F80" w:rsidRPr="009F33D5" w:rsidRDefault="00127F80" w:rsidP="000D5C9D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proofErr w:type="spellStart"/>
            <w:r w:rsidRPr="009F33D5">
              <w:rPr>
                <w:rFonts w:asciiTheme="majorHAnsi" w:hAnsiTheme="majorHAnsi" w:cs="MyriadPro-Semibold"/>
                <w:b/>
                <w:bCs/>
              </w:rPr>
              <w:t>Exercices+Correction</w:t>
            </w:r>
            <w:proofErr w:type="spellEnd"/>
            <w:r w:rsidRPr="009F33D5">
              <w:rPr>
                <w:rFonts w:asciiTheme="majorHAnsi" w:hAnsiTheme="majorHAnsi" w:cs="MyriadPro-Semibold"/>
                <w:b/>
                <w:bCs/>
              </w:rPr>
              <w:t xml:space="preserve"> de devoir N°01</w:t>
            </w:r>
          </w:p>
        </w:tc>
        <w:tc>
          <w:tcPr>
            <w:tcW w:w="1559" w:type="dxa"/>
            <w:vMerge w:val="restart"/>
          </w:tcPr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39299C">
            <w:pPr>
              <w:tabs>
                <w:tab w:val="center" w:pos="5233"/>
              </w:tabs>
            </w:pPr>
          </w:p>
          <w:p w:rsidR="00127F80" w:rsidRDefault="00127F80" w:rsidP="007D0E60">
            <w:pPr>
              <w:tabs>
                <w:tab w:val="center" w:pos="5233"/>
              </w:tabs>
              <w:jc w:val="center"/>
            </w:pPr>
          </w:p>
        </w:tc>
      </w:tr>
      <w:tr w:rsidR="00127F80" w:rsidTr="00D50589">
        <w:trPr>
          <w:trHeight w:val="285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S6</w:t>
            </w:r>
          </w:p>
        </w:tc>
        <w:tc>
          <w:tcPr>
            <w:tcW w:w="1985" w:type="dxa"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02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07 Mar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00B0F0"/>
          </w:tcPr>
          <w:p w:rsidR="00127F80" w:rsidRPr="009F33D5" w:rsidRDefault="00D50589" w:rsidP="000D5C9D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 w:cs="MyriadPro-Semibold"/>
                <w:b/>
                <w:bCs/>
              </w:rPr>
              <w:t>Évaluation formative (Contrôle N°01) + Correction de Contrôle N°01</w:t>
            </w:r>
          </w:p>
        </w:tc>
        <w:tc>
          <w:tcPr>
            <w:tcW w:w="1559" w:type="dxa"/>
            <w:vMerge/>
          </w:tcPr>
          <w:p w:rsidR="00127F80" w:rsidRDefault="00127F80" w:rsidP="007D0E60">
            <w:pPr>
              <w:tabs>
                <w:tab w:val="center" w:pos="5233"/>
              </w:tabs>
              <w:jc w:val="center"/>
            </w:pPr>
          </w:p>
        </w:tc>
      </w:tr>
      <w:tr w:rsidR="00127F80" w:rsidTr="00B60D5E">
        <w:trPr>
          <w:trHeight w:val="285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S7</w:t>
            </w:r>
          </w:p>
        </w:tc>
        <w:tc>
          <w:tcPr>
            <w:tcW w:w="1985" w:type="dxa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09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 Mar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127F80" w:rsidRPr="009F33D5" w:rsidRDefault="00127F80" w:rsidP="000D5C9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F33D5">
              <w:rPr>
                <w:rFonts w:asciiTheme="majorHAnsi" w:hAnsiTheme="majorHAnsi"/>
                <w:b/>
                <w:bCs/>
                <w:sz w:val="24"/>
                <w:szCs w:val="24"/>
              </w:rPr>
              <w:t>Applications de la propagation rectiligne de la lumière</w:t>
            </w:r>
          </w:p>
          <w:p w:rsidR="00127F80" w:rsidRPr="009F33D5" w:rsidRDefault="00127F80" w:rsidP="000D5C9D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La chambre noire.</w:t>
            </w:r>
          </w:p>
          <w:p w:rsidR="00127F80" w:rsidRPr="009F33D5" w:rsidRDefault="00127F80" w:rsidP="000D5C9D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Les ombres.</w:t>
            </w:r>
          </w:p>
          <w:p w:rsidR="00127F80" w:rsidRPr="009F33D5" w:rsidRDefault="00127F80" w:rsidP="000D5C9D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Les éclipses : Eclipse du soleil - Eclipse de la lune.</w:t>
            </w:r>
          </w:p>
        </w:tc>
        <w:tc>
          <w:tcPr>
            <w:tcW w:w="1559" w:type="dxa"/>
            <w:vMerge/>
          </w:tcPr>
          <w:p w:rsidR="00127F80" w:rsidRDefault="00127F80" w:rsidP="007D0E60">
            <w:pPr>
              <w:tabs>
                <w:tab w:val="center" w:pos="5233"/>
              </w:tabs>
              <w:jc w:val="center"/>
            </w:pPr>
          </w:p>
        </w:tc>
      </w:tr>
      <w:tr w:rsidR="00127F80" w:rsidTr="00B60D5E">
        <w:trPr>
          <w:trHeight w:val="301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S8</w:t>
            </w:r>
          </w:p>
        </w:tc>
        <w:tc>
          <w:tcPr>
            <w:tcW w:w="1985" w:type="dxa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21Mar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127F80" w:rsidRPr="009F33D5" w:rsidRDefault="00127F80" w:rsidP="000D5C9D">
            <w:pPr>
              <w:tabs>
                <w:tab w:val="center" w:pos="5233"/>
              </w:tabs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F33D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Les lentilles minces</w:t>
            </w:r>
          </w:p>
          <w:p w:rsidR="00127F80" w:rsidRPr="009F33D5" w:rsidRDefault="00127F80" w:rsidP="000D5C9D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Classification des lentilles.</w:t>
            </w:r>
          </w:p>
          <w:p w:rsidR="00127F80" w:rsidRPr="009F33D5" w:rsidRDefault="00127F80" w:rsidP="000D5C9D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Caractéristiques d’une lentille mince.</w:t>
            </w:r>
          </w:p>
          <w:p w:rsidR="00127F80" w:rsidRPr="009F33D5" w:rsidRDefault="00127F80" w:rsidP="000D5C9D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Image donnée par une lentille mince convergente.</w:t>
            </w:r>
          </w:p>
        </w:tc>
        <w:tc>
          <w:tcPr>
            <w:tcW w:w="1559" w:type="dxa"/>
            <w:vMerge/>
          </w:tcPr>
          <w:p w:rsidR="00127F80" w:rsidRDefault="00127F80" w:rsidP="007D0E60">
            <w:pPr>
              <w:tabs>
                <w:tab w:val="center" w:pos="5233"/>
              </w:tabs>
              <w:jc w:val="center"/>
            </w:pPr>
          </w:p>
        </w:tc>
      </w:tr>
      <w:tr w:rsidR="00127F80" w:rsidTr="00C9279F">
        <w:trPr>
          <w:trHeight w:val="251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S9</w:t>
            </w:r>
          </w:p>
        </w:tc>
        <w:tc>
          <w:tcPr>
            <w:tcW w:w="1985" w:type="dxa"/>
          </w:tcPr>
          <w:p w:rsidR="00127F80" w:rsidRDefault="00127F80" w:rsidP="0039299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28  Mar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127F80" w:rsidRPr="009F33D5" w:rsidRDefault="00127F80" w:rsidP="000D5C9D">
            <w:pPr>
              <w:tabs>
                <w:tab w:val="center" w:pos="5233"/>
              </w:tabs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F33D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Les lentilles minces</w:t>
            </w:r>
          </w:p>
          <w:p w:rsidR="00127F80" w:rsidRPr="009F33D5" w:rsidRDefault="00127F80" w:rsidP="000D5C9D">
            <w:pPr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Image donnée par une lentille mince convergente</w:t>
            </w:r>
          </w:p>
        </w:tc>
        <w:tc>
          <w:tcPr>
            <w:tcW w:w="1559" w:type="dxa"/>
            <w:vMerge/>
            <w:shd w:val="clear" w:color="auto" w:fill="548DD4" w:themeFill="text2" w:themeFillTint="99"/>
          </w:tcPr>
          <w:p w:rsidR="00127F80" w:rsidRDefault="00127F80" w:rsidP="007D0E60">
            <w:pPr>
              <w:tabs>
                <w:tab w:val="center" w:pos="5233"/>
              </w:tabs>
              <w:jc w:val="center"/>
            </w:pPr>
          </w:p>
        </w:tc>
      </w:tr>
      <w:tr w:rsidR="00127F80" w:rsidTr="00153723">
        <w:trPr>
          <w:trHeight w:val="167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S10</w:t>
            </w:r>
          </w:p>
        </w:tc>
        <w:tc>
          <w:tcPr>
            <w:tcW w:w="1985" w:type="dxa"/>
            <w:shd w:val="clear" w:color="auto" w:fill="FFFFFF" w:themeFill="background1"/>
          </w:tcPr>
          <w:p w:rsidR="00127F80" w:rsidRDefault="00127F80" w:rsidP="00E56148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bCs/>
                <w:sz w:val="20"/>
                <w:szCs w:val="20"/>
              </w:rPr>
              <w:t>Avri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FFFFFF" w:themeFill="background1"/>
          </w:tcPr>
          <w:p w:rsidR="00127F80" w:rsidRPr="009F33D5" w:rsidRDefault="00127F80" w:rsidP="00153723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F33D5">
              <w:rPr>
                <w:rFonts w:asciiTheme="majorHAnsi" w:hAnsiTheme="majorHAnsi"/>
                <w:b/>
                <w:bCs/>
                <w:sz w:val="24"/>
                <w:szCs w:val="24"/>
              </w:rPr>
              <w:t>Applications : étude de quelques appareils optiques</w:t>
            </w:r>
          </w:p>
          <w:p w:rsidR="00127F80" w:rsidRPr="009F33D5" w:rsidRDefault="00127F80" w:rsidP="00126057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La loupe.- L’</w:t>
            </w:r>
            <w:proofErr w:type="spellStart"/>
            <w:r w:rsidRPr="009F33D5">
              <w:rPr>
                <w:rFonts w:asciiTheme="majorHAnsi" w:hAnsiTheme="majorHAnsi"/>
              </w:rPr>
              <w:t>oeil</w:t>
            </w:r>
            <w:proofErr w:type="spellEnd"/>
            <w:r w:rsidRPr="009F33D5">
              <w:rPr>
                <w:rFonts w:asciiTheme="majorHAnsi" w:hAnsiTheme="majorHAnsi"/>
              </w:rPr>
              <w:t>.</w:t>
            </w:r>
          </w:p>
        </w:tc>
        <w:tc>
          <w:tcPr>
            <w:tcW w:w="1559" w:type="dxa"/>
            <w:vMerge/>
          </w:tcPr>
          <w:p w:rsidR="00127F80" w:rsidRDefault="00127F80" w:rsidP="007D0E60">
            <w:pPr>
              <w:tabs>
                <w:tab w:val="center" w:pos="5233"/>
              </w:tabs>
              <w:jc w:val="center"/>
            </w:pPr>
          </w:p>
        </w:tc>
      </w:tr>
      <w:tr w:rsidR="00127F80" w:rsidTr="00D50589">
        <w:trPr>
          <w:trHeight w:val="335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S11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27F80" w:rsidRDefault="00127F80" w:rsidP="00E56148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25 </w:t>
            </w:r>
            <w:proofErr w:type="spellStart"/>
            <w:r>
              <w:rPr>
                <w:b/>
                <w:bCs/>
                <w:sz w:val="20"/>
                <w:szCs w:val="20"/>
              </w:rPr>
              <w:t>Avri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4394" w:type="dxa"/>
            <w:vMerge w:val="restart"/>
            <w:shd w:val="clear" w:color="auto" w:fill="C6D9F1" w:themeFill="text2" w:themeFillTint="33"/>
          </w:tcPr>
          <w:p w:rsidR="00127F80" w:rsidRPr="009F33D5" w:rsidRDefault="00127F80" w:rsidP="000D5C9D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</w:rPr>
            </w:pPr>
          </w:p>
          <w:p w:rsidR="00127F80" w:rsidRPr="009F33D5" w:rsidRDefault="00127F80" w:rsidP="000D5C9D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proofErr w:type="spellStart"/>
            <w:r w:rsidRPr="009F33D5">
              <w:rPr>
                <w:rFonts w:asciiTheme="majorHAnsi" w:hAnsiTheme="majorHAnsi" w:cs="MyriadPro-Semibold"/>
                <w:b/>
                <w:bCs/>
              </w:rPr>
              <w:t>Exercices+Correction</w:t>
            </w:r>
            <w:proofErr w:type="spellEnd"/>
            <w:r w:rsidRPr="009F33D5">
              <w:rPr>
                <w:rFonts w:asciiTheme="majorHAnsi" w:hAnsiTheme="majorHAnsi" w:cs="MyriadPro-Semibold"/>
                <w:b/>
                <w:bCs/>
              </w:rPr>
              <w:t xml:space="preserve"> de devoir N°02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127F80" w:rsidRDefault="00127F80" w:rsidP="000D5C9D">
            <w:pPr>
              <w:tabs>
                <w:tab w:val="center" w:pos="5233"/>
              </w:tabs>
            </w:pPr>
            <w:r w:rsidRPr="00953407">
              <w:rPr>
                <w:rFonts w:ascii="MyriadPro-Semibold" w:hAnsi="MyriadPro-Semibold" w:cs="MyriadPro-Semibold"/>
                <w:b/>
                <w:bCs/>
                <w:sz w:val="24"/>
                <w:szCs w:val="24"/>
              </w:rPr>
              <w:t>Distribué le devoir N°0</w:t>
            </w:r>
            <w:r>
              <w:rPr>
                <w:rFonts w:ascii="MyriadPro-Semibold" w:hAnsi="MyriadPro-Semibold" w:cs="MyriadPro-Semibold"/>
                <w:b/>
                <w:bCs/>
                <w:sz w:val="24"/>
                <w:szCs w:val="24"/>
              </w:rPr>
              <w:t>2</w:t>
            </w:r>
          </w:p>
        </w:tc>
      </w:tr>
      <w:tr w:rsidR="00127F80" w:rsidTr="00D50589">
        <w:trPr>
          <w:trHeight w:val="77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27F80" w:rsidRDefault="00127F80" w:rsidP="00E56148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02 Mai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127F80" w:rsidRPr="009F33D5" w:rsidRDefault="00127F80" w:rsidP="0039299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153723">
        <w:trPr>
          <w:trHeight w:val="217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S13</w:t>
            </w:r>
          </w:p>
        </w:tc>
        <w:tc>
          <w:tcPr>
            <w:tcW w:w="1985" w:type="dxa"/>
            <w:shd w:val="clear" w:color="auto" w:fill="00B0F0"/>
          </w:tcPr>
          <w:p w:rsidR="00127F80" w:rsidRDefault="00127F80" w:rsidP="00E56148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04 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09 Mai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00B0F0"/>
          </w:tcPr>
          <w:p w:rsidR="00127F80" w:rsidRPr="00EC5FF4" w:rsidRDefault="00EC5FF4" w:rsidP="00EC5FF4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</w:rPr>
            </w:pPr>
            <w:r w:rsidRPr="009F33D5">
              <w:rPr>
                <w:rFonts w:asciiTheme="majorHAnsi" w:hAnsiTheme="majorHAnsi" w:cs="MyriadPro-Semibold"/>
                <w:b/>
                <w:bCs/>
              </w:rPr>
              <w:t>Évaluation formative (Contrôle</w:t>
            </w:r>
            <w:r>
              <w:rPr>
                <w:rFonts w:asciiTheme="majorHAnsi" w:hAnsiTheme="majorHAnsi" w:cs="MyriadPro-Semibold"/>
                <w:b/>
                <w:bCs/>
              </w:rPr>
              <w:t xml:space="preserve"> N°02</w:t>
            </w:r>
            <w:r w:rsidRPr="009F33D5">
              <w:rPr>
                <w:rFonts w:asciiTheme="majorHAnsi" w:hAnsiTheme="majorHAnsi" w:cs="MyriadPro-Semibold"/>
                <w:b/>
                <w:bCs/>
              </w:rPr>
              <w:t>) + Correction de Contrôle N°0</w:t>
            </w:r>
            <w:r>
              <w:rPr>
                <w:rFonts w:asciiTheme="majorHAnsi" w:hAnsiTheme="majorHAnsi" w:cs="MyriadPro-Semibold"/>
                <w:b/>
                <w:bCs/>
              </w:rPr>
              <w:t>2</w:t>
            </w:r>
          </w:p>
        </w:tc>
        <w:tc>
          <w:tcPr>
            <w:tcW w:w="1559" w:type="dxa"/>
            <w:vMerge w:val="restart"/>
          </w:tcPr>
          <w:p w:rsidR="00127F80" w:rsidRPr="00D02ACC" w:rsidRDefault="00127F80" w:rsidP="005B30BB">
            <w:pPr>
              <w:tabs>
                <w:tab w:val="center" w:pos="5233"/>
              </w:tabs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D02ACC">
              <w:rPr>
                <w:b/>
                <w:bCs/>
                <w:sz w:val="16"/>
                <w:szCs w:val="16"/>
                <w:highlight w:val="yellow"/>
              </w:rPr>
              <w:t xml:space="preserve">De 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29 Mars </w:t>
            </w:r>
            <w:r w:rsidRPr="00D02ACC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02ACC">
              <w:rPr>
                <w:b/>
                <w:bCs/>
                <w:sz w:val="16"/>
                <w:szCs w:val="16"/>
                <w:highlight w:val="yellow"/>
              </w:rPr>
              <w:t>a</w:t>
            </w:r>
            <w:proofErr w:type="spellEnd"/>
            <w:r w:rsidRPr="00D02ACC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yellow"/>
              </w:rPr>
              <w:t>12</w:t>
            </w:r>
            <w:r w:rsidRPr="00D02ACC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highlight w:val="yellow"/>
              </w:rPr>
              <w:t>Avri</w:t>
            </w:r>
            <w:proofErr w:type="spellEnd"/>
            <w:r>
              <w:rPr>
                <w:b/>
                <w:bCs/>
                <w:sz w:val="16"/>
                <w:szCs w:val="16"/>
                <w:highlight w:val="yellow"/>
              </w:rPr>
              <w:t xml:space="preserve"> 2020</w:t>
            </w:r>
          </w:p>
          <w:p w:rsidR="00127F80" w:rsidRDefault="00127F80" w:rsidP="005B30BB">
            <w:pPr>
              <w:tabs>
                <w:tab w:val="center" w:pos="5233"/>
              </w:tabs>
              <w:jc w:val="center"/>
            </w:pPr>
            <w:r>
              <w:rPr>
                <w:rFonts w:ascii="MyriadPro-Semibold" w:hAnsi="MyriadPro-Semibold" w:cs="MyriadPro-Semibold"/>
                <w:b/>
                <w:bCs/>
                <w:sz w:val="16"/>
                <w:szCs w:val="16"/>
              </w:rPr>
              <w:t>Vacance intermédiaire</w:t>
            </w:r>
          </w:p>
        </w:tc>
      </w:tr>
      <w:tr w:rsidR="00127F80" w:rsidTr="007D0E60">
        <w:trPr>
          <w:trHeight w:val="284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  <w:vMerge w:val="restart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S14</w:t>
            </w:r>
          </w:p>
        </w:tc>
        <w:tc>
          <w:tcPr>
            <w:tcW w:w="1985" w:type="dxa"/>
            <w:vMerge w:val="restart"/>
          </w:tcPr>
          <w:p w:rsidR="00127F80" w:rsidRDefault="00127F80" w:rsidP="00E56148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11 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16 Mai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:rsidR="00127F80" w:rsidRPr="00153723" w:rsidRDefault="00127F80" w:rsidP="005623BC">
            <w:pPr>
              <w:tabs>
                <w:tab w:val="center" w:pos="5233"/>
              </w:tabs>
              <w:ind w:right="113"/>
              <w:jc w:val="center"/>
              <w:rPr>
                <w:rFonts w:ascii="Algerian" w:hAnsi="Algerian"/>
                <w:b/>
                <w:bCs/>
                <w:sz w:val="28"/>
                <w:szCs w:val="28"/>
              </w:rPr>
            </w:pPr>
            <w:r w:rsidRPr="00153723">
              <w:rPr>
                <w:rFonts w:ascii="Algerian" w:hAnsi="Algerian"/>
                <w:b/>
                <w:bCs/>
                <w:sz w:val="28"/>
                <w:szCs w:val="28"/>
              </w:rPr>
              <w:t xml:space="preserve">Partie 3 : </w:t>
            </w:r>
            <w:r w:rsidRPr="00153723">
              <w:rPr>
                <w:rFonts w:ascii="Algerian" w:hAnsi="Algerian" w:cs="MyriadPro-Bold"/>
                <w:b/>
                <w:bCs/>
                <w:sz w:val="28"/>
                <w:szCs w:val="32"/>
              </w:rPr>
              <w:t>Electricité</w:t>
            </w:r>
          </w:p>
          <w:p w:rsidR="00127F80" w:rsidRDefault="00127F80" w:rsidP="005623BC">
            <w:pPr>
              <w:ind w:right="113"/>
            </w:pPr>
          </w:p>
        </w:tc>
        <w:tc>
          <w:tcPr>
            <w:tcW w:w="4394" w:type="dxa"/>
            <w:vMerge w:val="restart"/>
          </w:tcPr>
          <w:p w:rsidR="00127F80" w:rsidRPr="009F33D5" w:rsidRDefault="00127F80" w:rsidP="0039299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 w:cs="MyriadPro-Semibold"/>
                <w:b/>
                <w:bCs/>
              </w:rPr>
              <w:t xml:space="preserve">- Test de </w:t>
            </w:r>
            <w:proofErr w:type="spellStart"/>
            <w:r w:rsidRPr="009F33D5">
              <w:rPr>
                <w:rFonts w:asciiTheme="majorHAnsi" w:hAnsiTheme="majorHAnsi" w:cs="MyriadPro-Semibold"/>
                <w:b/>
                <w:bCs/>
              </w:rPr>
              <w:t>pré-requis</w:t>
            </w:r>
            <w:proofErr w:type="spellEnd"/>
            <w:r w:rsidRPr="009F33D5">
              <w:rPr>
                <w:rFonts w:asciiTheme="majorHAnsi" w:hAnsiTheme="majorHAnsi" w:cs="MyriadPro-Semibold"/>
                <w:b/>
                <w:bCs/>
              </w:rPr>
              <w:t xml:space="preserve"> sur des connaissances étudiées au cycle primaire concernant l’électricité</w:t>
            </w:r>
          </w:p>
        </w:tc>
        <w:tc>
          <w:tcPr>
            <w:tcW w:w="1559" w:type="dxa"/>
            <w:vMerge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153723">
        <w:trPr>
          <w:trHeight w:val="469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  <w:vMerge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F80" w:rsidRPr="00F737CB" w:rsidRDefault="00127F80" w:rsidP="00E56148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</w:tcPr>
          <w:p w:rsidR="00127F80" w:rsidRPr="00153723" w:rsidRDefault="00127F80" w:rsidP="00153723">
            <w:pPr>
              <w:tabs>
                <w:tab w:val="center" w:pos="5233"/>
              </w:tabs>
              <w:ind w:left="113" w:right="113"/>
              <w:jc w:val="center"/>
              <w:rPr>
                <w:rFonts w:ascii="Algerian" w:hAnsi="Algeri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127F80" w:rsidRPr="009F33D5" w:rsidRDefault="00127F80" w:rsidP="0039299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</w:rPr>
            </w:pPr>
          </w:p>
        </w:tc>
        <w:tc>
          <w:tcPr>
            <w:tcW w:w="1559" w:type="dxa"/>
          </w:tcPr>
          <w:p w:rsidR="00127F80" w:rsidRDefault="00127F80" w:rsidP="005B30BB">
            <w:pPr>
              <w:tabs>
                <w:tab w:val="center" w:pos="5233"/>
              </w:tabs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1 Mai 2020</w:t>
            </w:r>
          </w:p>
          <w:p w:rsidR="00127F80" w:rsidRDefault="00127F80" w:rsidP="005B30BB">
            <w:pPr>
              <w:tabs>
                <w:tab w:val="center" w:pos="5233"/>
              </w:tabs>
              <w:jc w:val="center"/>
            </w:pPr>
            <w:proofErr w:type="gramStart"/>
            <w:r>
              <w:rPr>
                <w:b/>
                <w:bCs/>
                <w:sz w:val="16"/>
                <w:szCs w:val="16"/>
              </w:rPr>
              <w:t>Le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fête de travail</w:t>
            </w:r>
          </w:p>
        </w:tc>
      </w:tr>
      <w:tr w:rsidR="00127F80" w:rsidTr="00B60D5E">
        <w:trPr>
          <w:trHeight w:val="251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S15</w:t>
            </w:r>
          </w:p>
        </w:tc>
        <w:tc>
          <w:tcPr>
            <w:tcW w:w="1985" w:type="dxa"/>
          </w:tcPr>
          <w:p w:rsidR="00127F80" w:rsidRPr="00B2779C" w:rsidRDefault="00127F80" w:rsidP="00E56148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18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23 Mai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E5DFEC" w:themeFill="accent4" w:themeFillTint="33"/>
            <w:textDirection w:val="btLr"/>
          </w:tcPr>
          <w:p w:rsidR="00127F80" w:rsidRDefault="00127F80" w:rsidP="00B60D5E">
            <w:pPr>
              <w:ind w:left="113" w:right="113"/>
            </w:pPr>
          </w:p>
        </w:tc>
        <w:tc>
          <w:tcPr>
            <w:tcW w:w="4394" w:type="dxa"/>
          </w:tcPr>
          <w:p w:rsidR="00127F80" w:rsidRPr="009F33D5" w:rsidRDefault="00127F80" w:rsidP="00153723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  <w:r w:rsidRPr="009F33D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Le courant électrique alternatif sinusoïdal</w:t>
            </w:r>
          </w:p>
          <w:p w:rsidR="00127F80" w:rsidRPr="009F33D5" w:rsidRDefault="00127F80" w:rsidP="00153723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</w:rPr>
            </w:pPr>
            <w:r w:rsidRPr="009F33D5">
              <w:rPr>
                <w:rFonts w:asciiTheme="majorHAnsi" w:hAnsiTheme="majorHAnsi" w:cs="MyriadPro-Semibold"/>
              </w:rPr>
              <w:t>- L’oscilloscope.</w:t>
            </w:r>
          </w:p>
          <w:p w:rsidR="00127F80" w:rsidRPr="009F33D5" w:rsidRDefault="00127F80" w:rsidP="00153723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b/>
                <w:bCs/>
              </w:rPr>
            </w:pPr>
            <w:r w:rsidRPr="009F33D5">
              <w:rPr>
                <w:rFonts w:asciiTheme="majorHAnsi" w:hAnsiTheme="majorHAnsi" w:cs="MyriadPro-Semibold"/>
              </w:rPr>
              <w:t>- Propriétés du courant électrique alternatif sinusoïdal.</w:t>
            </w:r>
          </w:p>
        </w:tc>
        <w:tc>
          <w:tcPr>
            <w:tcW w:w="1559" w:type="dxa"/>
          </w:tcPr>
          <w:p w:rsidR="00127F80" w:rsidRDefault="00127F80" w:rsidP="005B30BB">
            <w:pPr>
              <w:tabs>
                <w:tab w:val="center" w:pos="5233"/>
              </w:tabs>
            </w:pPr>
          </w:p>
        </w:tc>
      </w:tr>
      <w:tr w:rsidR="00127F80" w:rsidTr="00D50589">
        <w:trPr>
          <w:trHeight w:val="251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127F80" w:rsidRPr="00B455DE" w:rsidRDefault="00127F80" w:rsidP="0039299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S16</w:t>
            </w:r>
          </w:p>
        </w:tc>
        <w:tc>
          <w:tcPr>
            <w:tcW w:w="1985" w:type="dxa"/>
          </w:tcPr>
          <w:p w:rsidR="00127F80" w:rsidRPr="00F737CB" w:rsidRDefault="00127F80" w:rsidP="00E56148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25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30 Mai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E5DFEC" w:themeFill="accent4" w:themeFillTint="33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127F80" w:rsidRPr="009F33D5" w:rsidRDefault="00127F80" w:rsidP="00153723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F33D5">
              <w:rPr>
                <w:rFonts w:asciiTheme="majorHAnsi" w:hAnsiTheme="majorHAnsi"/>
                <w:b/>
                <w:bCs/>
                <w:sz w:val="24"/>
                <w:szCs w:val="24"/>
              </w:rPr>
              <w:t>Installation électrique domestique</w:t>
            </w:r>
          </w:p>
          <w:p w:rsidR="00127F80" w:rsidRPr="009F33D5" w:rsidRDefault="00127F80" w:rsidP="00153723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phase et neutre, prise de Terre.</w:t>
            </w:r>
          </w:p>
          <w:p w:rsidR="00127F80" w:rsidRPr="009F33D5" w:rsidRDefault="00127F80" w:rsidP="00153723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Installation électrique domestique     monophasée.</w:t>
            </w:r>
          </w:p>
          <w:p w:rsidR="00127F80" w:rsidRPr="009F33D5" w:rsidRDefault="00127F80" w:rsidP="00153723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Le disjoncteur.</w:t>
            </w:r>
          </w:p>
          <w:p w:rsidR="00127F80" w:rsidRPr="009F33D5" w:rsidRDefault="00127F80" w:rsidP="00153723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/>
              </w:rPr>
              <w:t>- Règles de sécurité.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27F80" w:rsidRDefault="00127F80" w:rsidP="0039299C">
            <w:pPr>
              <w:tabs>
                <w:tab w:val="center" w:pos="5233"/>
              </w:tabs>
            </w:pPr>
            <w:r w:rsidRPr="00953407">
              <w:rPr>
                <w:rFonts w:ascii="MyriadPro-Semibold" w:hAnsi="MyriadPro-Semibold" w:cs="MyriadPro-Semibold"/>
                <w:b/>
                <w:bCs/>
                <w:sz w:val="24"/>
                <w:szCs w:val="24"/>
              </w:rPr>
              <w:t>Distribué le devoir N°0</w:t>
            </w:r>
            <w:r>
              <w:rPr>
                <w:rFonts w:ascii="MyriadPro-Semibold" w:hAnsi="MyriadPro-Semibold" w:cs="MyriadPro-Semibold"/>
                <w:b/>
                <w:bCs/>
                <w:sz w:val="24"/>
                <w:szCs w:val="24"/>
              </w:rPr>
              <w:t>3</w:t>
            </w:r>
          </w:p>
        </w:tc>
      </w:tr>
      <w:tr w:rsidR="00127F80" w:rsidTr="00D50589">
        <w:trPr>
          <w:trHeight w:val="261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127F80" w:rsidRDefault="00127F80" w:rsidP="0039299C">
            <w:pPr>
              <w:tabs>
                <w:tab w:val="center" w:pos="5233"/>
              </w:tabs>
              <w:jc w:val="center"/>
            </w:pPr>
            <w:r w:rsidRPr="00B455DE">
              <w:rPr>
                <w:b/>
                <w:bCs/>
                <w:sz w:val="24"/>
                <w:szCs w:val="24"/>
              </w:rPr>
              <w:t>S1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27F80" w:rsidRPr="00F737CB" w:rsidRDefault="00127F80" w:rsidP="00E56148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01 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06 Juin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127F80" w:rsidRPr="009F33D5" w:rsidRDefault="00127F80" w:rsidP="00153723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proofErr w:type="spellStart"/>
            <w:r w:rsidRPr="009F33D5">
              <w:rPr>
                <w:rFonts w:asciiTheme="majorHAnsi" w:hAnsiTheme="majorHAnsi" w:cs="MyriadPro-Semibold"/>
                <w:b/>
                <w:bCs/>
              </w:rPr>
              <w:t>Exercices+Correction</w:t>
            </w:r>
            <w:proofErr w:type="spellEnd"/>
            <w:r w:rsidRPr="009F33D5">
              <w:rPr>
                <w:rFonts w:asciiTheme="majorHAnsi" w:hAnsiTheme="majorHAnsi" w:cs="MyriadPro-Semibold"/>
                <w:b/>
                <w:bCs/>
              </w:rPr>
              <w:t xml:space="preserve"> de devoir N°03</w:t>
            </w:r>
          </w:p>
        </w:tc>
        <w:tc>
          <w:tcPr>
            <w:tcW w:w="1559" w:type="dxa"/>
            <w:vMerge w:val="restart"/>
          </w:tcPr>
          <w:p w:rsidR="00127F80" w:rsidRPr="00D5645C" w:rsidRDefault="00127F80" w:rsidP="005623BC">
            <w:pPr>
              <w:tabs>
                <w:tab w:val="center" w:pos="5233"/>
              </w:tabs>
              <w:jc w:val="center"/>
              <w:rPr>
                <w:sz w:val="20"/>
                <w:szCs w:val="20"/>
              </w:rPr>
            </w:pPr>
            <w:r w:rsidRPr="00D5645C">
              <w:rPr>
                <w:sz w:val="20"/>
                <w:szCs w:val="20"/>
                <w:highlight w:val="yellow"/>
              </w:rPr>
              <w:t xml:space="preserve">De 28 Ramadan a 02 </w:t>
            </w:r>
            <w:proofErr w:type="spellStart"/>
            <w:r w:rsidRPr="00D5645C">
              <w:rPr>
                <w:sz w:val="20"/>
                <w:szCs w:val="20"/>
                <w:highlight w:val="yellow"/>
              </w:rPr>
              <w:t>chawal</w:t>
            </w:r>
            <w:proofErr w:type="spellEnd"/>
          </w:p>
          <w:p w:rsidR="00127F80" w:rsidRDefault="00127F80" w:rsidP="005623BC">
            <w:pPr>
              <w:tabs>
                <w:tab w:val="center" w:pos="5233"/>
              </w:tabs>
              <w:jc w:val="center"/>
            </w:pPr>
            <w:r w:rsidRPr="00F064CC">
              <w:rPr>
                <w:sz w:val="18"/>
                <w:szCs w:val="18"/>
              </w:rPr>
              <w:t>Fête de la rupture (AID EL-FITR</w:t>
            </w:r>
            <w:r w:rsidRPr="00F064CC">
              <w:rPr>
                <w:sz w:val="14"/>
                <w:szCs w:val="14"/>
              </w:rPr>
              <w:t>)</w:t>
            </w:r>
          </w:p>
        </w:tc>
      </w:tr>
      <w:tr w:rsidR="00127F80" w:rsidTr="00153723">
        <w:trPr>
          <w:trHeight w:val="151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127F80" w:rsidRDefault="00127F80" w:rsidP="0039299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S18</w:t>
            </w:r>
          </w:p>
        </w:tc>
        <w:tc>
          <w:tcPr>
            <w:tcW w:w="1985" w:type="dxa"/>
            <w:shd w:val="clear" w:color="auto" w:fill="00B0F0"/>
          </w:tcPr>
          <w:p w:rsidR="00127F80" w:rsidRPr="00F737CB" w:rsidRDefault="00127F80" w:rsidP="007D0E60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08 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13 Juin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00B0F0"/>
          </w:tcPr>
          <w:p w:rsidR="00127F80" w:rsidRPr="009F33D5" w:rsidRDefault="00EC5FF4" w:rsidP="00153723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r w:rsidRPr="009F33D5">
              <w:rPr>
                <w:rFonts w:asciiTheme="majorHAnsi" w:hAnsiTheme="majorHAnsi" w:cs="MyriadPro-Semibold"/>
                <w:b/>
                <w:bCs/>
              </w:rPr>
              <w:t>Évaluation formative (Contrôle</w:t>
            </w:r>
            <w:r>
              <w:rPr>
                <w:rFonts w:asciiTheme="majorHAnsi" w:hAnsiTheme="majorHAnsi" w:cs="MyriadPro-Semibold"/>
                <w:b/>
                <w:bCs/>
              </w:rPr>
              <w:t xml:space="preserve"> N°03</w:t>
            </w:r>
            <w:r w:rsidRPr="009F33D5">
              <w:rPr>
                <w:rFonts w:asciiTheme="majorHAnsi" w:hAnsiTheme="majorHAnsi" w:cs="MyriadPro-Semibold"/>
                <w:b/>
                <w:bCs/>
              </w:rPr>
              <w:t>) + Correction de Contrôle N°0</w:t>
            </w:r>
            <w:r>
              <w:rPr>
                <w:rFonts w:asciiTheme="majorHAnsi" w:hAnsiTheme="majorHAnsi" w:cs="MyriadPro-Semibold"/>
                <w:b/>
                <w:bCs/>
              </w:rPr>
              <w:t>3</w:t>
            </w:r>
          </w:p>
        </w:tc>
        <w:tc>
          <w:tcPr>
            <w:tcW w:w="1559" w:type="dxa"/>
            <w:vMerge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5623BC">
        <w:trPr>
          <w:trHeight w:val="552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709" w:type="dxa"/>
            <w:shd w:val="clear" w:color="auto" w:fill="EEECE1" w:themeFill="background2"/>
          </w:tcPr>
          <w:p w:rsidR="00127F80" w:rsidRDefault="00127F80" w:rsidP="0039299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S19</w:t>
            </w:r>
          </w:p>
        </w:tc>
        <w:tc>
          <w:tcPr>
            <w:tcW w:w="1985" w:type="dxa"/>
            <w:shd w:val="clear" w:color="auto" w:fill="EEECE1" w:themeFill="background2"/>
          </w:tcPr>
          <w:p w:rsidR="00127F80" w:rsidRPr="00F737CB" w:rsidRDefault="00127F80" w:rsidP="00635E12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partir de 15 juin 2020</w:t>
            </w:r>
          </w:p>
        </w:tc>
        <w:tc>
          <w:tcPr>
            <w:tcW w:w="992" w:type="dxa"/>
            <w:vMerge/>
            <w:shd w:val="clear" w:color="auto" w:fill="EEECE1" w:themeFill="background2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EEECE1" w:themeFill="background2"/>
          </w:tcPr>
          <w:p w:rsidR="00127F80" w:rsidRPr="009F33D5" w:rsidRDefault="00127F80" w:rsidP="0039299C">
            <w:pPr>
              <w:tabs>
                <w:tab w:val="center" w:pos="5233"/>
              </w:tabs>
              <w:rPr>
                <w:rFonts w:asciiTheme="majorHAnsi" w:hAnsiTheme="majorHAnsi"/>
                <w:sz w:val="6"/>
                <w:szCs w:val="6"/>
              </w:rPr>
            </w:pPr>
          </w:p>
          <w:p w:rsidR="00127F80" w:rsidRPr="009F33D5" w:rsidRDefault="00127F80" w:rsidP="005623B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9F33D5">
              <w:rPr>
                <w:rFonts w:asciiTheme="majorHAnsi" w:hAnsiTheme="majorHAnsi"/>
                <w:b/>
                <w:bCs/>
                <w:sz w:val="28"/>
                <w:szCs w:val="28"/>
              </w:rPr>
              <w:t>Examen</w:t>
            </w:r>
            <w:r w:rsidR="005A7C6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5A7C6F" w:rsidRPr="009F33D5">
              <w:rPr>
                <w:rFonts w:asciiTheme="majorHAnsi" w:hAnsiTheme="majorHAnsi"/>
                <w:b/>
                <w:bCs/>
                <w:sz w:val="28"/>
                <w:szCs w:val="28"/>
              </w:rPr>
              <w:t>Normalisé</w:t>
            </w:r>
            <w:r w:rsidRPr="009F33D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régional</w:t>
            </w:r>
          </w:p>
        </w:tc>
        <w:tc>
          <w:tcPr>
            <w:tcW w:w="1559" w:type="dxa"/>
            <w:vMerge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</w:tr>
      <w:tr w:rsidR="00127F80" w:rsidTr="00561D75">
        <w:trPr>
          <w:trHeight w:val="408"/>
        </w:trPr>
        <w:tc>
          <w:tcPr>
            <w:tcW w:w="1418" w:type="dxa"/>
            <w:vMerge/>
            <w:shd w:val="clear" w:color="auto" w:fill="00B0F0"/>
          </w:tcPr>
          <w:p w:rsidR="00127F80" w:rsidRDefault="00127F80" w:rsidP="0039299C">
            <w:pPr>
              <w:tabs>
                <w:tab w:val="center" w:pos="5233"/>
              </w:tabs>
            </w:pPr>
          </w:p>
        </w:tc>
        <w:tc>
          <w:tcPr>
            <w:tcW w:w="9639" w:type="dxa"/>
            <w:gridSpan w:val="5"/>
            <w:shd w:val="clear" w:color="auto" w:fill="EEECE1" w:themeFill="background2"/>
          </w:tcPr>
          <w:p w:rsidR="00127F80" w:rsidRPr="005623BC" w:rsidRDefault="00127F80" w:rsidP="005623BC">
            <w:pPr>
              <w:tabs>
                <w:tab w:val="center" w:pos="523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623BC">
              <w:rPr>
                <w:b/>
                <w:bCs/>
                <w:sz w:val="28"/>
                <w:szCs w:val="28"/>
                <w:highlight w:val="yellow"/>
              </w:rPr>
              <w:t>La Fin du deuxième semestre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E1F70" w:rsidRPr="005623BC" w:rsidRDefault="00AE1F70" w:rsidP="00B13BD6">
      <w:pPr>
        <w:tabs>
          <w:tab w:val="center" w:pos="5233"/>
        </w:tabs>
        <w:rPr>
          <w:sz w:val="2"/>
          <w:szCs w:val="2"/>
        </w:rPr>
      </w:pPr>
    </w:p>
    <w:sectPr w:rsidR="00AE1F70" w:rsidRPr="005623BC" w:rsidSect="006B76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5" w:right="720" w:bottom="720" w:left="567" w:header="0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82" w:rsidRDefault="00AE7D82" w:rsidP="006E321D">
      <w:pPr>
        <w:spacing w:after="0" w:line="240" w:lineRule="auto"/>
      </w:pPr>
      <w:r>
        <w:separator/>
      </w:r>
    </w:p>
  </w:endnote>
  <w:endnote w:type="continuationSeparator" w:id="0">
    <w:p w:rsidR="00AE7D82" w:rsidRDefault="00AE7D82" w:rsidP="006E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5C" w:rsidRDefault="0019445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1D" w:rsidRPr="006E321D" w:rsidRDefault="006E321D" w:rsidP="00DA35C8">
    <w:pPr>
      <w:spacing w:after="0" w:line="240" w:lineRule="auto"/>
      <w:ind w:left="-284"/>
      <w:rPr>
        <w:rFonts w:asciiTheme="majorBidi" w:hAnsiTheme="majorBidi" w:cstheme="majorBidi"/>
        <w:b/>
        <w:bCs/>
        <w:sz w:val="24"/>
        <w:szCs w:val="24"/>
      </w:rPr>
    </w:pPr>
    <w:r w:rsidRPr="006E321D">
      <w:rPr>
        <w:rFonts w:asciiTheme="majorBidi" w:hAnsiTheme="majorBidi" w:cstheme="majorBidi"/>
        <w:b/>
        <w:bCs/>
        <w:sz w:val="24"/>
        <w:szCs w:val="24"/>
      </w:rPr>
      <w:t xml:space="preserve">Planification Du Programme </w:t>
    </w:r>
    <w:r w:rsidR="00DA35C8">
      <w:rPr>
        <w:rFonts w:asciiTheme="majorBidi" w:hAnsiTheme="majorBidi" w:cstheme="majorBidi"/>
        <w:b/>
        <w:bCs/>
        <w:sz w:val="24"/>
        <w:szCs w:val="24"/>
      </w:rPr>
      <w:t>2</w:t>
    </w:r>
    <w:r w:rsidR="00473BF5">
      <w:rPr>
        <w:rFonts w:asciiTheme="majorBidi" w:hAnsiTheme="majorBidi" w:cstheme="majorBidi"/>
        <w:b/>
        <w:bCs/>
        <w:sz w:val="24"/>
        <w:szCs w:val="24"/>
        <w:vertAlign w:val="superscript"/>
      </w:rPr>
      <w:t>ème</w:t>
    </w:r>
    <w:r w:rsidRPr="006E321D">
      <w:rPr>
        <w:rFonts w:asciiTheme="majorBidi" w:hAnsiTheme="majorBidi" w:cstheme="majorBidi"/>
        <w:b/>
        <w:bCs/>
        <w:sz w:val="24"/>
        <w:szCs w:val="24"/>
      </w:rPr>
      <w:t xml:space="preserve"> Année Collégial</w:t>
    </w:r>
    <w:r>
      <w:rPr>
        <w:rFonts w:asciiTheme="majorBidi" w:hAnsiTheme="majorBidi" w:cstheme="majorBidi"/>
        <w:b/>
        <w:bCs/>
        <w:sz w:val="24"/>
        <w:szCs w:val="24"/>
      </w:rPr>
      <w:t xml:space="preserve">                                                           Prof : K .</w:t>
    </w:r>
    <w:proofErr w:type="spellStart"/>
    <w:r>
      <w:rPr>
        <w:rFonts w:asciiTheme="majorBidi" w:hAnsiTheme="majorBidi" w:cstheme="majorBidi"/>
        <w:b/>
        <w:bCs/>
        <w:sz w:val="24"/>
        <w:szCs w:val="24"/>
      </w:rPr>
      <w:t>Abouelmajd</w:t>
    </w:r>
    <w:proofErr w:type="spellEnd"/>
    <w:r>
      <w:rPr>
        <w:rFonts w:asciiTheme="majorBidi" w:hAnsiTheme="majorBidi" w:cstheme="majorBidi"/>
        <w:b/>
        <w:bCs/>
        <w:sz w:val="24"/>
        <w:szCs w:val="24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5C" w:rsidRDefault="001944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82" w:rsidRDefault="00AE7D82" w:rsidP="006E321D">
      <w:pPr>
        <w:spacing w:after="0" w:line="240" w:lineRule="auto"/>
      </w:pPr>
      <w:r>
        <w:separator/>
      </w:r>
    </w:p>
  </w:footnote>
  <w:footnote w:type="continuationSeparator" w:id="0">
    <w:p w:rsidR="00AE7D82" w:rsidRDefault="00AE7D82" w:rsidP="006E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27" w:rsidRDefault="006B76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27" w:rsidRDefault="006B76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27" w:rsidRDefault="006B76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805"/>
    <w:multiLevelType w:val="hybridMultilevel"/>
    <w:tmpl w:val="4F5E40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83BD1"/>
    <w:multiLevelType w:val="hybridMultilevel"/>
    <w:tmpl w:val="8216EFF8"/>
    <w:lvl w:ilvl="0" w:tplc="46209EF4">
      <w:numFmt w:val="bullet"/>
      <w:lvlText w:val="-"/>
      <w:lvlJc w:val="left"/>
      <w:pPr>
        <w:ind w:left="720" w:hanging="360"/>
      </w:pPr>
      <w:rPr>
        <w:rFonts w:ascii="Cambria" w:eastAsiaTheme="minorHAnsi" w:hAnsi="Cambria" w:cs="MyriadPro-Semibold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46A23"/>
    <w:multiLevelType w:val="hybridMultilevel"/>
    <w:tmpl w:val="A18879DC"/>
    <w:lvl w:ilvl="0" w:tplc="7D8C04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70"/>
    <w:rsid w:val="000925DB"/>
    <w:rsid w:val="000A45FF"/>
    <w:rsid w:val="000B5FDE"/>
    <w:rsid w:val="000D77F3"/>
    <w:rsid w:val="00126057"/>
    <w:rsid w:val="00127F80"/>
    <w:rsid w:val="00153723"/>
    <w:rsid w:val="00194394"/>
    <w:rsid w:val="0019445C"/>
    <w:rsid w:val="001970C4"/>
    <w:rsid w:val="002139FA"/>
    <w:rsid w:val="002634E4"/>
    <w:rsid w:val="003432B5"/>
    <w:rsid w:val="00361B7C"/>
    <w:rsid w:val="00421F27"/>
    <w:rsid w:val="00446C58"/>
    <w:rsid w:val="00473BF5"/>
    <w:rsid w:val="0051085C"/>
    <w:rsid w:val="005623BC"/>
    <w:rsid w:val="0058644E"/>
    <w:rsid w:val="005942E7"/>
    <w:rsid w:val="005A7C6F"/>
    <w:rsid w:val="005D0A75"/>
    <w:rsid w:val="005D5297"/>
    <w:rsid w:val="00606D5D"/>
    <w:rsid w:val="00635E12"/>
    <w:rsid w:val="006450C5"/>
    <w:rsid w:val="00672225"/>
    <w:rsid w:val="00696200"/>
    <w:rsid w:val="006B7627"/>
    <w:rsid w:val="006E321D"/>
    <w:rsid w:val="0073072B"/>
    <w:rsid w:val="00751ABA"/>
    <w:rsid w:val="007D0E60"/>
    <w:rsid w:val="007D172D"/>
    <w:rsid w:val="007D4B9F"/>
    <w:rsid w:val="007F54FD"/>
    <w:rsid w:val="007F5AC2"/>
    <w:rsid w:val="00880B71"/>
    <w:rsid w:val="008F4CC8"/>
    <w:rsid w:val="00953407"/>
    <w:rsid w:val="009B4173"/>
    <w:rsid w:val="009F33D5"/>
    <w:rsid w:val="00A17AD3"/>
    <w:rsid w:val="00A33B5F"/>
    <w:rsid w:val="00A87D1B"/>
    <w:rsid w:val="00AC45DF"/>
    <w:rsid w:val="00AE1F70"/>
    <w:rsid w:val="00AE7D82"/>
    <w:rsid w:val="00AF69B5"/>
    <w:rsid w:val="00B13BD6"/>
    <w:rsid w:val="00B60D5E"/>
    <w:rsid w:val="00BC078C"/>
    <w:rsid w:val="00C22B0B"/>
    <w:rsid w:val="00C64231"/>
    <w:rsid w:val="00C9279F"/>
    <w:rsid w:val="00CC30F8"/>
    <w:rsid w:val="00CC610D"/>
    <w:rsid w:val="00CF7A23"/>
    <w:rsid w:val="00D31EDD"/>
    <w:rsid w:val="00D50589"/>
    <w:rsid w:val="00DA35C8"/>
    <w:rsid w:val="00DA769E"/>
    <w:rsid w:val="00DF689C"/>
    <w:rsid w:val="00E27AAC"/>
    <w:rsid w:val="00EC5FF4"/>
    <w:rsid w:val="00EE10FE"/>
    <w:rsid w:val="00F0634E"/>
    <w:rsid w:val="00F064CC"/>
    <w:rsid w:val="00F45AA8"/>
    <w:rsid w:val="00F64C3A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F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321D"/>
  </w:style>
  <w:style w:type="paragraph" w:styleId="Pieddepage">
    <w:name w:val="footer"/>
    <w:basedOn w:val="Normal"/>
    <w:link w:val="PieddepageCar"/>
    <w:uiPriority w:val="99"/>
    <w:unhideWhenUsed/>
    <w:rsid w:val="006E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21D"/>
  </w:style>
  <w:style w:type="table" w:styleId="Grilledutableau">
    <w:name w:val="Table Grid"/>
    <w:basedOn w:val="TableauNormal"/>
    <w:uiPriority w:val="59"/>
    <w:rsid w:val="00B6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0D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4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F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321D"/>
  </w:style>
  <w:style w:type="paragraph" w:styleId="Pieddepage">
    <w:name w:val="footer"/>
    <w:basedOn w:val="Normal"/>
    <w:link w:val="PieddepageCar"/>
    <w:uiPriority w:val="99"/>
    <w:unhideWhenUsed/>
    <w:rsid w:val="006E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21D"/>
  </w:style>
  <w:style w:type="table" w:styleId="Grilledutableau">
    <w:name w:val="Table Grid"/>
    <w:basedOn w:val="TableauNormal"/>
    <w:uiPriority w:val="59"/>
    <w:rsid w:val="00B6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0D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4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4D4FE-1B79-4452-A392-816B79A1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study</dc:creator>
  <cp:lastModifiedBy>hp</cp:lastModifiedBy>
  <cp:revision>3</cp:revision>
  <cp:lastPrinted>2019-09-03T23:47:00Z</cp:lastPrinted>
  <dcterms:created xsi:type="dcterms:W3CDTF">2019-11-09T12:23:00Z</dcterms:created>
  <dcterms:modified xsi:type="dcterms:W3CDTF">2022-08-08T01:54:00Z</dcterms:modified>
</cp:coreProperties>
</file>