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5F13" w:rsidRDefault="00CE6EED">
      <w:r>
        <w:rPr>
          <w:rFonts w:ascii="Times New Roman" w:hAnsi="Times New Roman" w:cs="Times New Roman"/>
          <w:noProof/>
          <w:szCs w:val="24"/>
          <w:lang w:eastAsia="fr-FR"/>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Étiquette 1" o:spid="_x0000_s1026" type="#_x0000_t21" style="position:absolute;margin-left:12.5pt;margin-top:5.15pt;width:543pt;height:37.5pt;z-index:251658240;visibility:visible;mso-wrap-distance-left:2.88pt;mso-wrap-distance-top:2.88pt;mso-wrap-distance-right:2.88pt;mso-wrap-distance-bottom:2.88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2YDQMAAJ4GAAAOAAAAZHJzL2Uyb0RvYy54bWysVV1v0zAUfUfiP1h+Z2m7Le2qtdO0MYTE&#10;x8SGeHYTpzFzbM92l45/wO/ij3FsJ6GlSEiIl8i+tu89595zb84vto0kT9w6odWCjo9GlHBV6FKo&#10;9YJ+vr95NaPEeaZKJrXiC/rMHb1Yvnxx3po5n+hay5JbAifKzVuzoLX3Zp5lrqh5w9yRNlzhsNK2&#10;YR5bu85Ky1p4b2Q2GY3yrNW2NFYX3DlYr9MhXUb/VcUL/7GqHPdELiiw+fi18bsK32x5zuZry0wt&#10;ig4G+wcUDRMKQQdX18wzsrHiwFUjCqudrvxRoZtMV5UoeOQANuPRb2zuamZ45ILkODOkyf0/t8WH&#10;p1tLRInaUaJYgxL9+O7F44Z7z8k45Kc1bo5rd+bWBobOvNPFgyNKX9VMrfmltbqtOSuBKt7P9h6E&#10;jcNTsmrf6xLu2cbrmKptZZvgEEkg21iR56EifOtJAWM+O8vHIxSuwNnJNJ+cxpJlbN6/Ntb5N1w3&#10;JCwW1EgG7NE/e3rnfKxJ2TFj5VdKqkaiwk9MknGe59PAEO66y1j1DrtqljdCSlJJAXEqSJgSq/0X&#10;4etYnEA5XnR9LEeMRiZG0RxlzK+kJYgH6kXBlZ/EI7lpkI9kPx2BYlQirNBrsp71ZoAaHEWwa5di&#10;plBTvO7C2fVqCHZzeT27Ou7o7b+YzYYXoc/+DvA4hjhAmCKnBB4iBOx1nxYpFIFYYpVdwSSPgosO&#10;vZD8E/o0uUErxowHglKRFhI4Rh4ggMbgjUebPtzXXbM5LcVwewCQslc+pMrs5vkPSe7lNLyOCd5z&#10;3AiPESVFs6Ahb32pguRfqzJxYEKmNUhLFcDzOHx6VUjdEjDr2YQLQ8RdbeRJNswP2hhPexlApNLU&#10;LF0/6YEcigOxIok9BGgoYAk57hsyNbbfrrawBuNKl8/oU8g7lglDHYta22+UtBiQC+oeN8yiAeRb&#10;BYUf56fTHBN1d2N3N6vdDVMFXKGAFDoIyyufpvDGWLGuESmVS+lLzIdKDFATqg43hmCk1g3sMGV3&#10;9/HWr9/K8icAAAD//wMAUEsDBBQABgAIAAAAIQDcTlDf3AAAAAkBAAAPAAAAZHJzL2Rvd25yZXYu&#10;eG1sTI9BS8NAEIXvgv9hGcGb3diyIaTZFBWlCCJYxfMmO02C2dmQ3Sbx3zs92bnNe8Ob7xW7xfVi&#10;wjF0njTcrxIQSLW3HTUavj5f7jIQIRqypveEGn4xwK68vipMbv1MHzgdYiM4hEJuNLQxDrmUoW7R&#10;mbDyAxJ7Rz86E3kdG2lHM3O46+U6SVLpTEf8oTUDPrVY/xxOTsO32teVe3x73r++z52fUkVZqrS+&#10;vVketiAiLvH/GM74jA4lM1X+RDaIXsNacZXIerIBcfZ5WKk0ZGoDsizkZYPyDwAA//8DAFBLAQIt&#10;ABQABgAIAAAAIQC2gziS/gAAAOEBAAATAAAAAAAAAAAAAAAAAAAAAABbQ29udGVudF9UeXBlc10u&#10;eG1sUEsBAi0AFAAGAAgAAAAhADj9If/WAAAAlAEAAAsAAAAAAAAAAAAAAAAALwEAAF9yZWxzLy5y&#10;ZWxzUEsBAi0AFAAGAAgAAAAhAJKCrZgNAwAAngYAAA4AAAAAAAAAAAAAAAAALgIAAGRycy9lMm9E&#10;b2MueG1sUEsBAi0AFAAGAAgAAAAhANxOUN/cAAAACQEAAA8AAAAAAAAAAAAAAAAAZwUAAGRycy9k&#10;b3ducmV2LnhtbFBLBQYAAAAABAAEAPMAAABwBgAAAAA=&#10;" fillcolor="#fef8f5 [181]" strokecolor="black [0]" strokeweight="5pt">
            <v:fill color2="#f9d8c1 [981]" rotate="t" angle="90" colors="0 #fef8f5;45875f #fad8c3;57672f #fad8c1" focus="100%" type="gradient"/>
            <v:stroke linestyle="thickThin"/>
            <v:textbox inset="2.88pt,2.88pt,2.88pt,2.88pt">
              <w:txbxContent>
                <w:p w:rsidR="00B85F13" w:rsidRDefault="00B85F13" w:rsidP="00B85F13">
                  <w:pPr>
                    <w:widowControl w:val="0"/>
                    <w:jc w:val="center"/>
                    <w:rPr>
                      <w:rFonts w:ascii="Times New Roman" w:hAnsi="Times New Roman" w:cs="Times New Roman"/>
                      <w:sz w:val="28"/>
                      <w:szCs w:val="28"/>
                    </w:rPr>
                  </w:pPr>
                  <w:r>
                    <w:rPr>
                      <w:rFonts w:ascii="Times New Roman" w:hAnsi="Times New Roman" w:cs="Times New Roman"/>
                      <w:sz w:val="28"/>
                      <w:szCs w:val="28"/>
                    </w:rPr>
                    <w:t>Réactions responsables de la libération de l’énergie emmagasinée dans la matière organique</w:t>
                  </w:r>
                </w:p>
              </w:txbxContent>
            </v:textbox>
            <w10:wrap anchorx="margin"/>
          </v:shape>
        </w:pict>
      </w:r>
    </w:p>
    <w:p w:rsidR="00B85F13" w:rsidRDefault="00B85F13" w:rsidP="00B85F13"/>
    <w:p w:rsidR="00E46379" w:rsidRDefault="00E46379" w:rsidP="00B85F13">
      <w:pPr>
        <w:rPr>
          <w:b/>
          <w:bCs/>
        </w:rPr>
      </w:pPr>
      <w:bookmarkStart w:id="0" w:name="_GoBack"/>
    </w:p>
    <w:tbl>
      <w:tblPr>
        <w:tblStyle w:val="Grilledutableau"/>
        <w:tblW w:w="0" w:type="auto"/>
        <w:tblLook w:val="04A0" w:firstRow="1" w:lastRow="0" w:firstColumn="1" w:lastColumn="0" w:noHBand="0" w:noVBand="1"/>
      </w:tblPr>
      <w:tblGrid>
        <w:gridCol w:w="1414"/>
        <w:gridCol w:w="9915"/>
      </w:tblGrid>
      <w:tr w:rsidR="00E46379" w:rsidTr="00E46379">
        <w:tc>
          <w:tcPr>
            <w:tcW w:w="1413" w:type="dxa"/>
            <w:tcBorders>
              <w:top w:val="single" w:sz="12" w:space="0" w:color="auto"/>
              <w:left w:val="single" w:sz="12" w:space="0" w:color="auto"/>
              <w:bottom w:val="single" w:sz="12" w:space="0" w:color="auto"/>
              <w:right w:val="single" w:sz="12" w:space="0" w:color="auto"/>
            </w:tcBorders>
            <w:shd w:val="clear" w:color="auto" w:fill="66FF66"/>
            <w:vAlign w:val="center"/>
          </w:tcPr>
          <w:bookmarkEnd w:id="0"/>
          <w:p w:rsidR="00E46379" w:rsidRPr="00F164EC" w:rsidRDefault="00E46379" w:rsidP="00E46379">
            <w:pPr>
              <w:jc w:val="center"/>
              <w:rPr>
                <w:b/>
                <w:bCs/>
              </w:rPr>
            </w:pPr>
            <w:r>
              <w:rPr>
                <w:b/>
                <w:bCs/>
              </w:rPr>
              <w:t>Introduction</w:t>
            </w:r>
          </w:p>
          <w:p w:rsidR="00E46379" w:rsidRDefault="00E46379" w:rsidP="00E46379">
            <w:pPr>
              <w:jc w:val="center"/>
              <w:rPr>
                <w:b/>
                <w:bCs/>
              </w:rPr>
            </w:pPr>
          </w:p>
        </w:tc>
        <w:tc>
          <w:tcPr>
            <w:tcW w:w="9915" w:type="dxa"/>
            <w:tcBorders>
              <w:top w:val="nil"/>
              <w:left w:val="single" w:sz="12" w:space="0" w:color="auto"/>
              <w:bottom w:val="nil"/>
              <w:right w:val="nil"/>
            </w:tcBorders>
          </w:tcPr>
          <w:p w:rsidR="00E46379" w:rsidRDefault="00E46379" w:rsidP="00E46379">
            <w:pPr>
              <w:jc w:val="both"/>
            </w:pPr>
            <w:r>
              <w:t>Les végétaux utilisent le CO</w:t>
            </w:r>
            <w:r w:rsidRPr="00926139">
              <w:rPr>
                <w:vertAlign w:val="subscript"/>
              </w:rPr>
              <w:t>2</w:t>
            </w:r>
            <w:r>
              <w:t xml:space="preserve"> atmosphérique (autotrophes) et l’énergie lumineuse (phototrophes) pour produire leur matière </w:t>
            </w:r>
            <w:r w:rsidRPr="00565828">
              <w:t>organique. Pour cela l'énergie lumineuse est transformée en énergie chimique pour la production d'ATP. Tandis que les cellules des hétérotrophes, sans pouvoir d’utiliser l’énergie lumineuse doivent extraire leur énergie (ATP) à partir des nutriments.</w:t>
            </w:r>
            <w:r>
              <w:t xml:space="preserve"> </w:t>
            </w:r>
          </w:p>
          <w:p w:rsidR="00E46379" w:rsidRPr="00F93CB7" w:rsidRDefault="00E46379" w:rsidP="00F93CB7">
            <w:pPr>
              <w:pStyle w:val="Paragraphedeliste"/>
              <w:numPr>
                <w:ilvl w:val="0"/>
                <w:numId w:val="33"/>
              </w:numPr>
              <w:rPr>
                <w:b/>
                <w:bCs/>
              </w:rPr>
            </w:pPr>
            <w:r w:rsidRPr="00F93CB7">
              <w:rPr>
                <w:b/>
                <w:bCs/>
                <w:color w:val="0070C0"/>
              </w:rPr>
              <w:t>Quels sont les réactions et les mécanismes permettant la libération de l’énergie emmagasinée dans la matière organique chez les hétérotrophes ?</w:t>
            </w:r>
          </w:p>
        </w:tc>
      </w:tr>
    </w:tbl>
    <w:p w:rsidR="00B85F13" w:rsidRPr="00BC584F" w:rsidRDefault="00B85F13" w:rsidP="00565828">
      <w:pPr>
        <w:rPr>
          <w:b/>
          <w:bCs/>
        </w:rPr>
      </w:pPr>
    </w:p>
    <w:p w:rsidR="00B85F13" w:rsidRPr="00A73E64" w:rsidRDefault="00B85F13" w:rsidP="0009606D">
      <w:pPr>
        <w:pStyle w:val="Paragraphedeliste"/>
        <w:numPr>
          <w:ilvl w:val="0"/>
          <w:numId w:val="1"/>
        </w:numPr>
        <w:ind w:left="426" w:hanging="66"/>
        <w:outlineLvl w:val="0"/>
        <w:rPr>
          <w:b/>
          <w:bCs/>
        </w:rPr>
      </w:pPr>
      <w:bookmarkStart w:id="1" w:name="_Toc467932382"/>
      <w:r w:rsidRPr="00A73E64">
        <w:rPr>
          <w:b/>
          <w:bCs/>
        </w:rPr>
        <w:t>Deux voies métaboliques utilisent le glucose :</w:t>
      </w:r>
      <w:bookmarkEnd w:id="1"/>
    </w:p>
    <w:p w:rsidR="00B85F13" w:rsidRPr="00A73E64" w:rsidRDefault="00B85F13" w:rsidP="0009606D">
      <w:pPr>
        <w:pStyle w:val="Paragraphedeliste"/>
        <w:numPr>
          <w:ilvl w:val="0"/>
          <w:numId w:val="2"/>
        </w:numPr>
        <w:outlineLvl w:val="1"/>
        <w:rPr>
          <w:b/>
          <w:bCs/>
        </w:rPr>
      </w:pPr>
      <w:bookmarkStart w:id="2" w:name="_Toc467932383"/>
      <w:r w:rsidRPr="00A73E64">
        <w:rPr>
          <w:b/>
          <w:bCs/>
        </w:rPr>
        <w:t>Une voie aérobie et une voie anaérobie</w:t>
      </w:r>
      <w:bookmarkEnd w:id="2"/>
      <w:r w:rsidRPr="00A73E64">
        <w:rPr>
          <w:b/>
          <w:bCs/>
        </w:rPr>
        <w:t> </w:t>
      </w:r>
    </w:p>
    <w:p w:rsidR="00D777F8" w:rsidRPr="00524AE2" w:rsidRDefault="00784F15" w:rsidP="0009606D">
      <w:pPr>
        <w:pStyle w:val="Paragraphedeliste"/>
        <w:numPr>
          <w:ilvl w:val="0"/>
          <w:numId w:val="3"/>
        </w:numPr>
        <w:ind w:left="1560"/>
        <w:outlineLvl w:val="2"/>
        <w:rPr>
          <w:b/>
          <w:bCs/>
        </w:rPr>
      </w:pPr>
      <w:bookmarkStart w:id="3" w:name="_Toc467932384"/>
      <w:r w:rsidRPr="00A73E64">
        <w:rPr>
          <w:b/>
          <w:bCs/>
        </w:rPr>
        <w:t>Données expérimentales</w:t>
      </w:r>
      <w:bookmarkEnd w:id="3"/>
    </w:p>
    <w:tbl>
      <w:tblPr>
        <w:tblStyle w:val="Grilledutableau"/>
        <w:tblW w:w="11052" w:type="dxa"/>
        <w:tblInd w:w="250" w:type="dxa"/>
        <w:tblLook w:val="04A0" w:firstRow="1" w:lastRow="0" w:firstColumn="1" w:lastColumn="0" w:noHBand="0" w:noVBand="1"/>
      </w:tblPr>
      <w:tblGrid>
        <w:gridCol w:w="8490"/>
        <w:gridCol w:w="284"/>
        <w:gridCol w:w="2278"/>
      </w:tblGrid>
      <w:tr w:rsidR="00524AE2" w:rsidTr="003F31AC">
        <w:tc>
          <w:tcPr>
            <w:tcW w:w="8490" w:type="dxa"/>
            <w:tcBorders>
              <w:top w:val="single" w:sz="12" w:space="0" w:color="auto"/>
              <w:left w:val="single" w:sz="12" w:space="0" w:color="auto"/>
              <w:bottom w:val="single" w:sz="12" w:space="0" w:color="auto"/>
              <w:right w:val="single" w:sz="12" w:space="0" w:color="auto"/>
            </w:tcBorders>
            <w:shd w:val="clear" w:color="auto" w:fill="66FF66"/>
          </w:tcPr>
          <w:p w:rsidR="00524AE2" w:rsidRDefault="00524AE2" w:rsidP="00524AE2">
            <w:pPr>
              <w:jc w:val="center"/>
              <w:rPr>
                <w:b/>
                <w:bCs/>
              </w:rPr>
            </w:pPr>
            <w:r>
              <w:rPr>
                <w:b/>
                <w:bCs/>
              </w:rPr>
              <w:t>Document 1</w:t>
            </w:r>
          </w:p>
        </w:tc>
        <w:tc>
          <w:tcPr>
            <w:tcW w:w="284" w:type="dxa"/>
            <w:tcBorders>
              <w:top w:val="nil"/>
              <w:left w:val="single" w:sz="12" w:space="0" w:color="auto"/>
              <w:bottom w:val="nil"/>
              <w:right w:val="single" w:sz="12" w:space="0" w:color="auto"/>
            </w:tcBorders>
          </w:tcPr>
          <w:p w:rsidR="00524AE2" w:rsidRDefault="00524AE2" w:rsidP="00D777F8">
            <w:pPr>
              <w:rPr>
                <w:b/>
                <w:bCs/>
              </w:rPr>
            </w:pPr>
          </w:p>
        </w:tc>
        <w:tc>
          <w:tcPr>
            <w:tcW w:w="2278" w:type="dxa"/>
            <w:vMerge w:val="restart"/>
            <w:tcBorders>
              <w:top w:val="single" w:sz="12" w:space="0" w:color="auto"/>
              <w:left w:val="single" w:sz="12" w:space="0" w:color="auto"/>
              <w:right w:val="single" w:sz="12" w:space="0" w:color="auto"/>
            </w:tcBorders>
          </w:tcPr>
          <w:p w:rsidR="00524AE2" w:rsidRPr="00D77141" w:rsidRDefault="00524AE2" w:rsidP="00D77141">
            <w:pPr>
              <w:pStyle w:val="Paragraphedeliste"/>
              <w:widowControl w:val="0"/>
              <w:numPr>
                <w:ilvl w:val="0"/>
                <w:numId w:val="4"/>
              </w:numPr>
              <w:ind w:left="186" w:hanging="174"/>
              <w:jc w:val="both"/>
              <w:rPr>
                <w:rFonts w:ascii="Times New Roman" w:hAnsi="Times New Roman" w:cs="Times New Roman"/>
                <w:b/>
                <w:bCs/>
                <w:color w:val="000000" w:themeColor="text1"/>
                <w:sz w:val="18"/>
                <w:szCs w:val="18"/>
              </w:rPr>
            </w:pPr>
            <w:r w:rsidRPr="00D77141">
              <w:rPr>
                <w:rFonts w:ascii="Times New Roman" w:hAnsi="Times New Roman" w:cs="Times New Roman"/>
                <w:b/>
                <w:bCs/>
                <w:color w:val="000000" w:themeColor="text1"/>
                <w:sz w:val="18"/>
                <w:szCs w:val="18"/>
              </w:rPr>
              <w:t>Après avoir analysé les résultats, montrer les caractéristiques mises en évidence ici de chacun des types de métabolisme.</w:t>
            </w:r>
          </w:p>
          <w:p w:rsidR="00524AE2" w:rsidRDefault="00524AE2" w:rsidP="00D77141">
            <w:pPr>
              <w:jc w:val="both"/>
              <w:rPr>
                <w:b/>
                <w:bCs/>
                <w:sz w:val="18"/>
                <w:szCs w:val="18"/>
              </w:rPr>
            </w:pPr>
          </w:p>
          <w:p w:rsidR="00673B1D" w:rsidRDefault="00673B1D" w:rsidP="00D77141">
            <w:pPr>
              <w:jc w:val="both"/>
              <w:rPr>
                <w:b/>
                <w:bCs/>
                <w:sz w:val="18"/>
                <w:szCs w:val="18"/>
              </w:rPr>
            </w:pPr>
          </w:p>
          <w:p w:rsidR="00673B1D" w:rsidRPr="00673B1D" w:rsidRDefault="00673B1D" w:rsidP="00673B1D">
            <w:pPr>
              <w:widowControl w:val="0"/>
              <w:jc w:val="both"/>
              <w:rPr>
                <w:rFonts w:ascii="Times New Roman" w:hAnsi="Times New Roman" w:cs="Times New Roman"/>
                <w:color w:val="00B0F0"/>
                <w:sz w:val="18"/>
                <w:szCs w:val="18"/>
              </w:rPr>
            </w:pPr>
            <w:r w:rsidRPr="00673B1D">
              <w:rPr>
                <w:rFonts w:ascii="Times New Roman" w:hAnsi="Times New Roman" w:cs="Times New Roman"/>
                <w:color w:val="00B0F0"/>
                <w:sz w:val="18"/>
                <w:szCs w:val="18"/>
                <w:highlight w:val="yellow"/>
              </w:rPr>
              <w:t xml:space="preserve">Aide </w:t>
            </w:r>
            <w:r w:rsidRPr="00673B1D">
              <w:rPr>
                <w:rFonts w:cstheme="minorHAnsi"/>
                <w:sz w:val="18"/>
                <w:szCs w:val="18"/>
                <w:highlight w:val="yellow"/>
              </w:rPr>
              <w:t>« Analyser les résultats » signifie indiquer comment évoluent les concentrations de dioxygène et de dioxyde de carbone dans les deux cas. Mettre en relation les conditions dans lesquelles sont placées les levures et les échanges gazeux qui s’opèrent entre les levures et le milieu extérieur.</w:t>
            </w:r>
          </w:p>
          <w:p w:rsidR="00673B1D" w:rsidRPr="00D77141" w:rsidRDefault="00673B1D" w:rsidP="00D77141">
            <w:pPr>
              <w:jc w:val="both"/>
              <w:rPr>
                <w:b/>
                <w:bCs/>
                <w:sz w:val="18"/>
                <w:szCs w:val="18"/>
              </w:rPr>
            </w:pPr>
          </w:p>
        </w:tc>
      </w:tr>
      <w:tr w:rsidR="00524AE2" w:rsidTr="003F31AC">
        <w:tc>
          <w:tcPr>
            <w:tcW w:w="8490" w:type="dxa"/>
            <w:tcBorders>
              <w:top w:val="single" w:sz="12" w:space="0" w:color="auto"/>
              <w:left w:val="single" w:sz="12" w:space="0" w:color="auto"/>
              <w:bottom w:val="single" w:sz="12" w:space="0" w:color="auto"/>
              <w:right w:val="single" w:sz="12" w:space="0" w:color="auto"/>
            </w:tcBorders>
            <w:shd w:val="clear" w:color="auto" w:fill="auto"/>
          </w:tcPr>
          <w:p w:rsidR="00524AE2" w:rsidRDefault="00524AE2" w:rsidP="00BC584F">
            <w:pPr>
              <w:jc w:val="center"/>
              <w:rPr>
                <w:b/>
                <w:bCs/>
              </w:rPr>
            </w:pPr>
            <w:r>
              <w:rPr>
                <w:noProof/>
                <w:lang w:eastAsia="fr-FR"/>
              </w:rPr>
              <w:drawing>
                <wp:inline distT="0" distB="0" distL="0" distR="0">
                  <wp:extent cx="4766801" cy="51149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1.1.jpg"/>
                          <pic:cNvPicPr/>
                        </pic:nvPicPr>
                        <pic:blipFill rotWithShape="1">
                          <a:blip r:embed="rId8" cstate="print">
                            <a:extLst>
                              <a:ext uri="{28A0092B-C50C-407E-A947-70E740481C1C}">
                                <a14:useLocalDpi xmlns:a14="http://schemas.microsoft.com/office/drawing/2010/main" val="0"/>
                              </a:ext>
                            </a:extLst>
                          </a:blip>
                          <a:srcRect l="737" t="3445" r="786" b="6662"/>
                          <a:stretch/>
                        </pic:blipFill>
                        <pic:spPr bwMode="auto">
                          <a:xfrm>
                            <a:off x="0" y="0"/>
                            <a:ext cx="4771537" cy="5120007"/>
                          </a:xfrm>
                          <a:prstGeom prst="rect">
                            <a:avLst/>
                          </a:prstGeom>
                          <a:ln>
                            <a:noFill/>
                          </a:ln>
                          <a:extLst>
                            <a:ext uri="{53640926-AAD7-44D8-BBD7-CCE9431645EC}">
                              <a14:shadowObscured xmlns:a14="http://schemas.microsoft.com/office/drawing/2010/main"/>
                            </a:ext>
                          </a:extLst>
                        </pic:spPr>
                      </pic:pic>
                    </a:graphicData>
                  </a:graphic>
                </wp:inline>
              </w:drawing>
            </w:r>
          </w:p>
        </w:tc>
        <w:tc>
          <w:tcPr>
            <w:tcW w:w="284" w:type="dxa"/>
            <w:tcBorders>
              <w:top w:val="nil"/>
              <w:left w:val="single" w:sz="12" w:space="0" w:color="auto"/>
              <w:bottom w:val="nil"/>
              <w:right w:val="single" w:sz="12" w:space="0" w:color="auto"/>
            </w:tcBorders>
          </w:tcPr>
          <w:p w:rsidR="00524AE2" w:rsidRDefault="00524AE2" w:rsidP="00D777F8">
            <w:pPr>
              <w:rPr>
                <w:b/>
                <w:bCs/>
              </w:rPr>
            </w:pPr>
          </w:p>
        </w:tc>
        <w:tc>
          <w:tcPr>
            <w:tcW w:w="2278" w:type="dxa"/>
            <w:vMerge/>
            <w:tcBorders>
              <w:left w:val="single" w:sz="12" w:space="0" w:color="auto"/>
              <w:bottom w:val="single" w:sz="12" w:space="0" w:color="auto"/>
              <w:right w:val="single" w:sz="12" w:space="0" w:color="auto"/>
            </w:tcBorders>
          </w:tcPr>
          <w:p w:rsidR="00524AE2" w:rsidRDefault="00524AE2" w:rsidP="00D777F8">
            <w:pPr>
              <w:rPr>
                <w:b/>
                <w:bCs/>
              </w:rPr>
            </w:pPr>
          </w:p>
        </w:tc>
      </w:tr>
    </w:tbl>
    <w:p w:rsidR="00FE65A8" w:rsidRPr="00A7396F" w:rsidRDefault="00FE65A8" w:rsidP="007E5ADF">
      <w:pPr>
        <w:spacing w:after="0"/>
      </w:pPr>
    </w:p>
    <w:p w:rsidR="003F31AC" w:rsidRDefault="00FE65A8" w:rsidP="002F2560">
      <w:pPr>
        <w:pStyle w:val="Paragraphedeliste"/>
        <w:numPr>
          <w:ilvl w:val="0"/>
          <w:numId w:val="5"/>
        </w:numPr>
        <w:autoSpaceDE w:val="0"/>
        <w:autoSpaceDN w:val="0"/>
        <w:adjustRightInd w:val="0"/>
        <w:spacing w:after="0" w:line="240" w:lineRule="auto"/>
        <w:ind w:left="567"/>
        <w:rPr>
          <w:rFonts w:cstheme="minorHAnsi"/>
        </w:rPr>
      </w:pPr>
      <w:r w:rsidRPr="003F31AC">
        <w:rPr>
          <w:rFonts w:cstheme="minorHAnsi"/>
        </w:rPr>
        <w:t>Au niveau de la culture bien oxygénée du montage 1, après injection d’un millilitre de solution glucosée, la concentration de dioxygène diminue et la concentration de dioxyde de carbone augmente.</w:t>
      </w:r>
    </w:p>
    <w:p w:rsidR="002F2560" w:rsidRPr="003F31AC" w:rsidRDefault="003F31AC" w:rsidP="003F31AC">
      <w:pPr>
        <w:pStyle w:val="Paragraphedeliste"/>
        <w:autoSpaceDE w:val="0"/>
        <w:autoSpaceDN w:val="0"/>
        <w:adjustRightInd w:val="0"/>
        <w:spacing w:after="0" w:line="240" w:lineRule="auto"/>
        <w:ind w:left="567"/>
        <w:rPr>
          <w:rFonts w:cstheme="minorHAnsi"/>
        </w:rPr>
      </w:pPr>
      <w:r>
        <w:rPr>
          <w:rFonts w:cstheme="minorHAnsi"/>
        </w:rPr>
        <w:sym w:font="Wingdings 3" w:char="F075"/>
      </w:r>
      <w:r>
        <w:rPr>
          <w:rFonts w:cstheme="minorHAnsi"/>
        </w:rPr>
        <w:t>Dans un milieu aérobie</w:t>
      </w:r>
      <w:r w:rsidR="00FE65A8" w:rsidRPr="003F31AC">
        <w:rPr>
          <w:rFonts w:cstheme="minorHAnsi"/>
        </w:rPr>
        <w:t xml:space="preserve">, les levures absorbent du dioxygène et rejettent du dioxyde de carbone. Ces échanges gazeux caractérisent le métabolisme de </w:t>
      </w:r>
      <w:r w:rsidR="00FE65A8" w:rsidRPr="003F31AC">
        <w:rPr>
          <w:rFonts w:cstheme="minorHAnsi"/>
          <w:b/>
          <w:bCs/>
        </w:rPr>
        <w:t>la respiration</w:t>
      </w:r>
      <w:r w:rsidR="00FE65A8" w:rsidRPr="003F31AC">
        <w:rPr>
          <w:rFonts w:cstheme="minorHAnsi"/>
        </w:rPr>
        <w:t>.</w:t>
      </w:r>
    </w:p>
    <w:p w:rsidR="00524AE2" w:rsidRPr="003F31AC" w:rsidRDefault="002F2560" w:rsidP="003F31AC">
      <w:pPr>
        <w:pStyle w:val="Paragraphedeliste"/>
        <w:numPr>
          <w:ilvl w:val="0"/>
          <w:numId w:val="5"/>
        </w:numPr>
        <w:autoSpaceDE w:val="0"/>
        <w:autoSpaceDN w:val="0"/>
        <w:adjustRightInd w:val="0"/>
        <w:spacing w:after="0" w:line="240" w:lineRule="auto"/>
        <w:ind w:left="567"/>
        <w:rPr>
          <w:rFonts w:cstheme="minorHAnsi"/>
        </w:rPr>
      </w:pPr>
      <w:r w:rsidRPr="003F31AC">
        <w:rPr>
          <w:rFonts w:cstheme="minorHAnsi"/>
        </w:rPr>
        <w:t xml:space="preserve">Au niveau de la culture non oxygénée du montage 2, après injection </w:t>
      </w:r>
      <w:r w:rsidR="003F31AC">
        <w:rPr>
          <w:rFonts w:cstheme="minorHAnsi"/>
        </w:rPr>
        <w:t>de 1mℓ</w:t>
      </w:r>
      <w:r w:rsidRPr="003F31AC">
        <w:rPr>
          <w:rFonts w:cstheme="minorHAnsi"/>
        </w:rPr>
        <w:t xml:space="preserve"> de solution glucosée, la concentration en dioxygène diminue et devient nulle très rapidement. Au cours de ce bref moment, la concentration de dioxyde de carbone augmente légèrement. Puis, à partir du moment où il n’y a plus de dioxygène dans le milieu, la concentration de dioxyde de carbone augmente rapidement. </w:t>
      </w:r>
      <w:r w:rsidR="003F31AC">
        <w:rPr>
          <w:rFonts w:cstheme="minorHAnsi"/>
        </w:rPr>
        <w:br/>
      </w:r>
      <w:r w:rsidR="003F31AC">
        <w:rPr>
          <w:rFonts w:cstheme="minorHAnsi"/>
        </w:rPr>
        <w:sym w:font="Wingdings 3" w:char="F075"/>
      </w:r>
      <w:r w:rsidR="003F31AC">
        <w:rPr>
          <w:rFonts w:cstheme="minorHAnsi"/>
        </w:rPr>
        <w:t>Dans un milieu anaérobie</w:t>
      </w:r>
      <w:r w:rsidRPr="003F31AC">
        <w:rPr>
          <w:rFonts w:cstheme="minorHAnsi"/>
        </w:rPr>
        <w:t xml:space="preserve">, les levures rejettent du dioxyde de carbone. Ces échanges gazeux caractérisent le métabolisme de </w:t>
      </w:r>
      <w:r w:rsidRPr="003F31AC">
        <w:rPr>
          <w:rFonts w:cstheme="minorHAnsi"/>
          <w:b/>
          <w:bCs/>
        </w:rPr>
        <w:t>la fermentation.</w:t>
      </w:r>
    </w:p>
    <w:p w:rsidR="007E5ADF" w:rsidRDefault="007E5ADF" w:rsidP="00524AE2">
      <w:pPr>
        <w:autoSpaceDE w:val="0"/>
        <w:autoSpaceDN w:val="0"/>
        <w:adjustRightInd w:val="0"/>
        <w:spacing w:after="0" w:line="240" w:lineRule="auto"/>
        <w:ind w:left="207"/>
        <w:rPr>
          <w:rFonts w:cstheme="minorHAnsi"/>
          <w:color w:val="FF0000"/>
        </w:rPr>
      </w:pPr>
    </w:p>
    <w:p w:rsidR="00524AE2" w:rsidRPr="007E5ADF" w:rsidRDefault="007E5ADF" w:rsidP="007E5ADF">
      <w:pPr>
        <w:tabs>
          <w:tab w:val="left" w:pos="10020"/>
        </w:tabs>
        <w:rPr>
          <w:rFonts w:cstheme="minorHAnsi"/>
        </w:rPr>
      </w:pPr>
      <w:r>
        <w:rPr>
          <w:rFonts w:cstheme="minorHAnsi"/>
        </w:rPr>
        <w:tab/>
      </w:r>
    </w:p>
    <w:tbl>
      <w:tblPr>
        <w:tblStyle w:val="Grilledutableau"/>
        <w:tblW w:w="11121" w:type="dxa"/>
        <w:jc w:val="center"/>
        <w:tblLook w:val="04A0" w:firstRow="1" w:lastRow="0" w:firstColumn="1" w:lastColumn="0" w:noHBand="0" w:noVBand="1"/>
      </w:tblPr>
      <w:tblGrid>
        <w:gridCol w:w="8349"/>
        <w:gridCol w:w="352"/>
        <w:gridCol w:w="2420"/>
      </w:tblGrid>
      <w:tr w:rsidR="00524AE2" w:rsidTr="00524AE2">
        <w:trPr>
          <w:jc w:val="center"/>
        </w:trPr>
        <w:tc>
          <w:tcPr>
            <w:tcW w:w="8349" w:type="dxa"/>
            <w:tcBorders>
              <w:top w:val="single" w:sz="12" w:space="0" w:color="auto"/>
              <w:left w:val="single" w:sz="12" w:space="0" w:color="auto"/>
              <w:bottom w:val="single" w:sz="12" w:space="0" w:color="auto"/>
              <w:right w:val="single" w:sz="12" w:space="0" w:color="auto"/>
            </w:tcBorders>
            <w:shd w:val="clear" w:color="auto" w:fill="66FF66"/>
          </w:tcPr>
          <w:p w:rsidR="00524AE2" w:rsidRDefault="00524AE2" w:rsidP="009D17DC">
            <w:pPr>
              <w:jc w:val="center"/>
              <w:rPr>
                <w:b/>
                <w:bCs/>
              </w:rPr>
            </w:pPr>
            <w:r>
              <w:rPr>
                <w:b/>
                <w:bCs/>
              </w:rPr>
              <w:lastRenderedPageBreak/>
              <w:t xml:space="preserve">Document </w:t>
            </w:r>
            <w:r w:rsidR="00BC584F">
              <w:rPr>
                <w:b/>
                <w:bCs/>
              </w:rPr>
              <w:t>2</w:t>
            </w:r>
          </w:p>
        </w:tc>
        <w:tc>
          <w:tcPr>
            <w:tcW w:w="352" w:type="dxa"/>
            <w:tcBorders>
              <w:top w:val="nil"/>
              <w:left w:val="single" w:sz="12" w:space="0" w:color="auto"/>
              <w:bottom w:val="nil"/>
              <w:right w:val="single" w:sz="12" w:space="0" w:color="auto"/>
            </w:tcBorders>
          </w:tcPr>
          <w:p w:rsidR="00524AE2" w:rsidRPr="00D77141" w:rsidRDefault="00524AE2" w:rsidP="00D77141">
            <w:pPr>
              <w:jc w:val="both"/>
              <w:rPr>
                <w:b/>
                <w:bCs/>
                <w:sz w:val="18"/>
                <w:szCs w:val="18"/>
              </w:rPr>
            </w:pPr>
          </w:p>
        </w:tc>
        <w:tc>
          <w:tcPr>
            <w:tcW w:w="2420" w:type="dxa"/>
            <w:vMerge w:val="restart"/>
            <w:tcBorders>
              <w:top w:val="single" w:sz="12" w:space="0" w:color="auto"/>
              <w:left w:val="single" w:sz="12" w:space="0" w:color="auto"/>
              <w:right w:val="single" w:sz="12" w:space="0" w:color="auto"/>
            </w:tcBorders>
          </w:tcPr>
          <w:p w:rsidR="00524AE2" w:rsidRPr="00D77141" w:rsidRDefault="00524AE2" w:rsidP="00D77141">
            <w:pPr>
              <w:widowControl w:val="0"/>
              <w:jc w:val="both"/>
              <w:rPr>
                <w:rFonts w:ascii="Times New Roman" w:hAnsi="Times New Roman" w:cs="Times New Roman"/>
                <w:b/>
                <w:bCs/>
                <w:color w:val="000000" w:themeColor="text1"/>
                <w:sz w:val="18"/>
                <w:szCs w:val="18"/>
              </w:rPr>
            </w:pPr>
          </w:p>
          <w:p w:rsidR="00524AE2" w:rsidRPr="00D77141" w:rsidRDefault="008C2399" w:rsidP="00D77141">
            <w:pPr>
              <w:jc w:val="both"/>
              <w:rPr>
                <w:b/>
                <w:bCs/>
                <w:sz w:val="18"/>
                <w:szCs w:val="18"/>
              </w:rPr>
            </w:pPr>
            <w:r w:rsidRPr="00D77141">
              <w:rPr>
                <w:sz w:val="18"/>
                <w:szCs w:val="18"/>
                <w:highlight w:val="yellow"/>
              </w:rPr>
              <w:t>proposez une hypothèse sur le rôle des mitochondries dans la cellule.</w:t>
            </w:r>
          </w:p>
        </w:tc>
      </w:tr>
      <w:tr w:rsidR="00524AE2" w:rsidTr="00524AE2">
        <w:trPr>
          <w:jc w:val="center"/>
        </w:trPr>
        <w:tc>
          <w:tcPr>
            <w:tcW w:w="8349" w:type="dxa"/>
            <w:tcBorders>
              <w:top w:val="single" w:sz="12" w:space="0" w:color="auto"/>
              <w:left w:val="single" w:sz="12" w:space="0" w:color="auto"/>
              <w:bottom w:val="single" w:sz="12" w:space="0" w:color="auto"/>
              <w:right w:val="single" w:sz="12" w:space="0" w:color="auto"/>
            </w:tcBorders>
            <w:shd w:val="clear" w:color="auto" w:fill="auto"/>
          </w:tcPr>
          <w:p w:rsidR="00524AE2" w:rsidRDefault="00BC584F" w:rsidP="00BC584F">
            <w:pPr>
              <w:jc w:val="center"/>
              <w:rPr>
                <w:b/>
                <w:bCs/>
              </w:rPr>
            </w:pPr>
            <w:r>
              <w:rPr>
                <w:rFonts w:cstheme="minorHAnsi"/>
                <w:noProof/>
                <w:color w:val="FF0000"/>
                <w:lang w:eastAsia="fr-FR"/>
              </w:rPr>
              <w:drawing>
                <wp:inline distT="0" distB="0" distL="0" distR="0">
                  <wp:extent cx="4472147" cy="48101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c1.2.jpg"/>
                          <pic:cNvPicPr/>
                        </pic:nvPicPr>
                        <pic:blipFill rotWithShape="1">
                          <a:blip r:embed="rId9" cstate="print">
                            <a:extLst>
                              <a:ext uri="{28A0092B-C50C-407E-A947-70E740481C1C}">
                                <a14:useLocalDpi xmlns:a14="http://schemas.microsoft.com/office/drawing/2010/main" val="0"/>
                              </a:ext>
                            </a:extLst>
                          </a:blip>
                          <a:srcRect l="941" t="4576" r="1720" b="1175"/>
                          <a:stretch/>
                        </pic:blipFill>
                        <pic:spPr bwMode="auto">
                          <a:xfrm>
                            <a:off x="0" y="0"/>
                            <a:ext cx="4479728" cy="4818279"/>
                          </a:xfrm>
                          <a:prstGeom prst="rect">
                            <a:avLst/>
                          </a:prstGeom>
                          <a:ln>
                            <a:noFill/>
                          </a:ln>
                          <a:extLst>
                            <a:ext uri="{53640926-AAD7-44D8-BBD7-CCE9431645EC}">
                              <a14:shadowObscured xmlns:a14="http://schemas.microsoft.com/office/drawing/2010/main"/>
                            </a:ext>
                          </a:extLst>
                        </pic:spPr>
                      </pic:pic>
                    </a:graphicData>
                  </a:graphic>
                </wp:inline>
              </w:drawing>
            </w:r>
          </w:p>
        </w:tc>
        <w:tc>
          <w:tcPr>
            <w:tcW w:w="352" w:type="dxa"/>
            <w:tcBorders>
              <w:top w:val="nil"/>
              <w:left w:val="single" w:sz="12" w:space="0" w:color="auto"/>
              <w:bottom w:val="nil"/>
              <w:right w:val="single" w:sz="12" w:space="0" w:color="auto"/>
            </w:tcBorders>
          </w:tcPr>
          <w:p w:rsidR="00524AE2" w:rsidRPr="00D77141" w:rsidRDefault="00524AE2" w:rsidP="00D77141">
            <w:pPr>
              <w:jc w:val="both"/>
              <w:rPr>
                <w:b/>
                <w:bCs/>
                <w:sz w:val="18"/>
                <w:szCs w:val="18"/>
              </w:rPr>
            </w:pPr>
          </w:p>
        </w:tc>
        <w:tc>
          <w:tcPr>
            <w:tcW w:w="2420" w:type="dxa"/>
            <w:vMerge/>
            <w:tcBorders>
              <w:left w:val="single" w:sz="12" w:space="0" w:color="auto"/>
              <w:bottom w:val="single" w:sz="12" w:space="0" w:color="auto"/>
              <w:right w:val="single" w:sz="12" w:space="0" w:color="auto"/>
            </w:tcBorders>
          </w:tcPr>
          <w:p w:rsidR="00524AE2" w:rsidRPr="00D77141" w:rsidRDefault="00524AE2" w:rsidP="00D77141">
            <w:pPr>
              <w:jc w:val="both"/>
              <w:rPr>
                <w:b/>
                <w:bCs/>
                <w:sz w:val="18"/>
                <w:szCs w:val="18"/>
              </w:rPr>
            </w:pPr>
          </w:p>
        </w:tc>
      </w:tr>
    </w:tbl>
    <w:p w:rsidR="00541E36" w:rsidRDefault="00541E36" w:rsidP="00541E36">
      <w:pPr>
        <w:autoSpaceDE w:val="0"/>
        <w:autoSpaceDN w:val="0"/>
        <w:adjustRightInd w:val="0"/>
        <w:spacing w:after="0" w:line="240" w:lineRule="auto"/>
        <w:rPr>
          <w:rFonts w:cstheme="minorHAnsi"/>
          <w:color w:val="FF0000"/>
        </w:rPr>
      </w:pPr>
    </w:p>
    <w:p w:rsidR="002F1228" w:rsidRPr="007E5ADF" w:rsidRDefault="002F1228" w:rsidP="00510571">
      <w:pPr>
        <w:pStyle w:val="Paragraphedeliste"/>
        <w:numPr>
          <w:ilvl w:val="0"/>
          <w:numId w:val="7"/>
        </w:numPr>
        <w:autoSpaceDE w:val="0"/>
        <w:autoSpaceDN w:val="0"/>
        <w:adjustRightInd w:val="0"/>
        <w:spacing w:after="0" w:line="240" w:lineRule="auto"/>
        <w:rPr>
          <w:rFonts w:cstheme="minorHAnsi"/>
        </w:rPr>
      </w:pPr>
      <w:r w:rsidRPr="007E5ADF">
        <w:rPr>
          <w:rFonts w:cstheme="minorHAnsi"/>
        </w:rPr>
        <w:t>En milieu aérobie, la multiplication cellulaire</w:t>
      </w:r>
      <w:r w:rsidR="00D17FA4" w:rsidRPr="007E5ADF">
        <w:rPr>
          <w:rFonts w:cstheme="minorHAnsi"/>
        </w:rPr>
        <w:t xml:space="preserve"> (poids de levures) ainsi que la consommation du glucose</w:t>
      </w:r>
      <w:r w:rsidRPr="007E5ADF">
        <w:rPr>
          <w:rFonts w:cstheme="minorHAnsi"/>
        </w:rPr>
        <w:t xml:space="preserve"> </w:t>
      </w:r>
      <w:r w:rsidR="00D17FA4" w:rsidRPr="007E5ADF">
        <w:rPr>
          <w:rFonts w:cstheme="minorHAnsi"/>
        </w:rPr>
        <w:t>sont</w:t>
      </w:r>
      <w:r w:rsidRPr="007E5ADF">
        <w:rPr>
          <w:rFonts w:cstheme="minorHAnsi"/>
        </w:rPr>
        <w:t xml:space="preserve"> beaucoup plus importante</w:t>
      </w:r>
      <w:r w:rsidR="00D17FA4" w:rsidRPr="007E5ADF">
        <w:rPr>
          <w:rFonts w:cstheme="minorHAnsi"/>
        </w:rPr>
        <w:t>s</w:t>
      </w:r>
      <w:r w:rsidRPr="007E5ADF">
        <w:rPr>
          <w:rFonts w:cstheme="minorHAnsi"/>
        </w:rPr>
        <w:t xml:space="preserve"> qu’en milieu anaérobie</w:t>
      </w:r>
      <w:r w:rsidR="00722771" w:rsidRPr="007E5ADF">
        <w:rPr>
          <w:rFonts w:cstheme="minorHAnsi"/>
        </w:rPr>
        <w:t>. Sachant que la multiplication cellulaire nécessite de l’énergie, On pourrait admettre que la production d’énergie (à partir de la dégradation du glucose) est moindre en mode « fermentation » qu’en mode « respiration ».</w:t>
      </w:r>
    </w:p>
    <w:p w:rsidR="006F1450" w:rsidRPr="007E5ADF" w:rsidRDefault="006F1450" w:rsidP="00510571">
      <w:pPr>
        <w:autoSpaceDE w:val="0"/>
        <w:autoSpaceDN w:val="0"/>
        <w:adjustRightInd w:val="0"/>
        <w:spacing w:after="0" w:line="240" w:lineRule="auto"/>
        <w:ind w:firstLine="708"/>
        <w:rPr>
          <w:rFonts w:cstheme="minorHAnsi"/>
        </w:rPr>
      </w:pPr>
      <w:r w:rsidRPr="007E5ADF">
        <w:rPr>
          <w:rFonts w:cstheme="minorHAnsi"/>
        </w:rPr>
        <w:t>De plus, la dégradation du glucose en anaérobiose est incomplète et il se forme de l’alcool éthylique ou éthanol.</w:t>
      </w:r>
    </w:p>
    <w:p w:rsidR="00510571" w:rsidRPr="007E5ADF" w:rsidRDefault="00510571" w:rsidP="00510571">
      <w:pPr>
        <w:pStyle w:val="Paragraphedeliste"/>
        <w:numPr>
          <w:ilvl w:val="0"/>
          <w:numId w:val="7"/>
        </w:numPr>
        <w:autoSpaceDE w:val="0"/>
        <w:autoSpaceDN w:val="0"/>
        <w:adjustRightInd w:val="0"/>
        <w:spacing w:after="0" w:line="240" w:lineRule="auto"/>
        <w:rPr>
          <w:rFonts w:cstheme="minorHAnsi"/>
        </w:rPr>
      </w:pPr>
      <w:r w:rsidRPr="007E5ADF">
        <w:rPr>
          <w:rFonts w:cstheme="minorHAnsi"/>
        </w:rPr>
        <w:t>Les deux levures présentent un noyau et des vacuoles. Par contre, seule la levure provenant du milieu oxygéné présente des</w:t>
      </w:r>
      <w:r w:rsidRPr="007E5ADF">
        <w:rPr>
          <w:rFonts w:cstheme="minorHAnsi"/>
          <w:b/>
          <w:bCs/>
        </w:rPr>
        <w:t xml:space="preserve"> mitochondries</w:t>
      </w:r>
      <w:r w:rsidRPr="007E5ADF">
        <w:rPr>
          <w:rFonts w:cstheme="minorHAnsi"/>
        </w:rPr>
        <w:t xml:space="preserve"> bien développées.</w:t>
      </w:r>
    </w:p>
    <w:p w:rsidR="00510571" w:rsidRPr="007E5ADF" w:rsidRDefault="00510571" w:rsidP="00510571">
      <w:pPr>
        <w:pStyle w:val="Paragraphedeliste"/>
        <w:autoSpaceDE w:val="0"/>
        <w:autoSpaceDN w:val="0"/>
        <w:adjustRightInd w:val="0"/>
        <w:spacing w:after="0" w:line="240" w:lineRule="auto"/>
        <w:rPr>
          <w:rFonts w:cstheme="minorHAnsi"/>
        </w:rPr>
      </w:pPr>
      <w:r w:rsidRPr="007E5ADF">
        <w:rPr>
          <w:rFonts w:cstheme="minorHAnsi"/>
        </w:rPr>
        <w:t xml:space="preserve">La respiration et la présence de mitochondries sont liées. Le mode fermentation ne nécessite pas de mitochondries. </w:t>
      </w:r>
      <w:r w:rsidRPr="007E5ADF">
        <w:rPr>
          <w:rFonts w:cstheme="minorHAnsi"/>
          <w:b/>
          <w:bCs/>
        </w:rPr>
        <w:t>Ces derniers sont des organites cellulaires impliqués dans la respiration cellulaire.</w:t>
      </w:r>
    </w:p>
    <w:p w:rsidR="006F1450" w:rsidRPr="007E5ADF" w:rsidRDefault="00510571" w:rsidP="00510571">
      <w:pPr>
        <w:pStyle w:val="Paragraphedeliste"/>
        <w:numPr>
          <w:ilvl w:val="0"/>
          <w:numId w:val="7"/>
        </w:numPr>
        <w:autoSpaceDE w:val="0"/>
        <w:autoSpaceDN w:val="0"/>
        <w:adjustRightInd w:val="0"/>
        <w:spacing w:after="0" w:line="240" w:lineRule="auto"/>
        <w:rPr>
          <w:rFonts w:cstheme="minorHAnsi"/>
        </w:rPr>
      </w:pPr>
      <w:r w:rsidRPr="007E5ADF">
        <w:rPr>
          <w:rFonts w:cstheme="minorHAnsi"/>
        </w:rPr>
        <w:t xml:space="preserve">  Bilan </w:t>
      </w:r>
    </w:p>
    <w:tbl>
      <w:tblPr>
        <w:tblStyle w:val="Grilledutableau"/>
        <w:tblW w:w="0" w:type="auto"/>
        <w:jc w:val="center"/>
        <w:tblLook w:val="04A0" w:firstRow="1" w:lastRow="0" w:firstColumn="1" w:lastColumn="0" w:noHBand="0" w:noVBand="1"/>
      </w:tblPr>
      <w:tblGrid>
        <w:gridCol w:w="4569"/>
        <w:gridCol w:w="4569"/>
      </w:tblGrid>
      <w:tr w:rsidR="007E5ADF" w:rsidRPr="007E5ADF" w:rsidTr="00A73E64">
        <w:trPr>
          <w:trHeight w:val="237"/>
          <w:jc w:val="center"/>
        </w:trPr>
        <w:tc>
          <w:tcPr>
            <w:tcW w:w="4569" w:type="dxa"/>
          </w:tcPr>
          <w:p w:rsidR="00510571" w:rsidRPr="007E5ADF" w:rsidRDefault="00510571" w:rsidP="00EF7A7B">
            <w:pPr>
              <w:pStyle w:val="Paragraphedeliste"/>
              <w:autoSpaceDE w:val="0"/>
              <w:autoSpaceDN w:val="0"/>
              <w:adjustRightInd w:val="0"/>
              <w:ind w:left="0"/>
              <w:jc w:val="center"/>
              <w:rPr>
                <w:rFonts w:cstheme="minorHAnsi"/>
                <w:b/>
                <w:bCs/>
              </w:rPr>
            </w:pPr>
            <w:r w:rsidRPr="007E5ADF">
              <w:rPr>
                <w:rFonts w:cstheme="minorHAnsi"/>
                <w:b/>
                <w:bCs/>
              </w:rPr>
              <w:t>Respiration</w:t>
            </w:r>
          </w:p>
        </w:tc>
        <w:tc>
          <w:tcPr>
            <w:tcW w:w="4569" w:type="dxa"/>
          </w:tcPr>
          <w:p w:rsidR="00510571" w:rsidRPr="007E5ADF" w:rsidRDefault="00510571" w:rsidP="00EF7A7B">
            <w:pPr>
              <w:pStyle w:val="Paragraphedeliste"/>
              <w:autoSpaceDE w:val="0"/>
              <w:autoSpaceDN w:val="0"/>
              <w:adjustRightInd w:val="0"/>
              <w:ind w:left="0"/>
              <w:jc w:val="center"/>
              <w:rPr>
                <w:rFonts w:cstheme="minorHAnsi"/>
                <w:b/>
                <w:bCs/>
              </w:rPr>
            </w:pPr>
            <w:r w:rsidRPr="007E5ADF">
              <w:rPr>
                <w:rFonts w:cstheme="minorHAnsi"/>
                <w:b/>
                <w:bCs/>
              </w:rPr>
              <w:t>Fermentation</w:t>
            </w:r>
          </w:p>
        </w:tc>
      </w:tr>
      <w:tr w:rsidR="007E5ADF" w:rsidRPr="007E5ADF" w:rsidTr="00A73E64">
        <w:trPr>
          <w:trHeight w:val="1203"/>
          <w:jc w:val="center"/>
        </w:trPr>
        <w:tc>
          <w:tcPr>
            <w:tcW w:w="4569" w:type="dxa"/>
          </w:tcPr>
          <w:p w:rsidR="00510571" w:rsidRPr="007E5ADF" w:rsidRDefault="00510571" w:rsidP="00A73E64">
            <w:pPr>
              <w:pStyle w:val="Paragraphedeliste"/>
              <w:numPr>
                <w:ilvl w:val="0"/>
                <w:numId w:val="9"/>
              </w:numPr>
              <w:autoSpaceDE w:val="0"/>
              <w:autoSpaceDN w:val="0"/>
              <w:adjustRightInd w:val="0"/>
              <w:ind w:left="173" w:hanging="173"/>
              <w:rPr>
                <w:rFonts w:cstheme="minorHAnsi"/>
              </w:rPr>
            </w:pPr>
            <w:r w:rsidRPr="007E5ADF">
              <w:rPr>
                <w:rFonts w:cstheme="minorHAnsi"/>
              </w:rPr>
              <w:t xml:space="preserve">Milieu aérobie </w:t>
            </w:r>
          </w:p>
          <w:p w:rsidR="00510571" w:rsidRPr="007E5ADF" w:rsidRDefault="00510571" w:rsidP="00A73E64">
            <w:pPr>
              <w:pStyle w:val="Paragraphedeliste"/>
              <w:numPr>
                <w:ilvl w:val="0"/>
                <w:numId w:val="9"/>
              </w:numPr>
              <w:autoSpaceDE w:val="0"/>
              <w:autoSpaceDN w:val="0"/>
              <w:adjustRightInd w:val="0"/>
              <w:ind w:left="173" w:hanging="173"/>
              <w:rPr>
                <w:rFonts w:cstheme="minorHAnsi"/>
              </w:rPr>
            </w:pPr>
            <w:r w:rsidRPr="007E5ADF">
              <w:rPr>
                <w:rFonts w:cstheme="minorHAnsi"/>
              </w:rPr>
              <w:t xml:space="preserve">Absorption de dioxygène </w:t>
            </w:r>
          </w:p>
          <w:p w:rsidR="00510571" w:rsidRPr="007E5ADF" w:rsidRDefault="00510571" w:rsidP="00A73E64">
            <w:pPr>
              <w:pStyle w:val="Paragraphedeliste"/>
              <w:numPr>
                <w:ilvl w:val="0"/>
                <w:numId w:val="9"/>
              </w:numPr>
              <w:autoSpaceDE w:val="0"/>
              <w:autoSpaceDN w:val="0"/>
              <w:adjustRightInd w:val="0"/>
              <w:ind w:left="173" w:hanging="173"/>
              <w:rPr>
                <w:rFonts w:cstheme="minorHAnsi"/>
              </w:rPr>
            </w:pPr>
            <w:r w:rsidRPr="007E5ADF">
              <w:rPr>
                <w:rFonts w:cstheme="minorHAnsi"/>
              </w:rPr>
              <w:t>Rejet de dioxyde de carbone</w:t>
            </w:r>
          </w:p>
          <w:p w:rsidR="00510571" w:rsidRPr="007E5ADF" w:rsidRDefault="00510571" w:rsidP="00A73E64">
            <w:pPr>
              <w:pStyle w:val="Paragraphedeliste"/>
              <w:numPr>
                <w:ilvl w:val="0"/>
                <w:numId w:val="9"/>
              </w:numPr>
              <w:autoSpaceDE w:val="0"/>
              <w:autoSpaceDN w:val="0"/>
              <w:adjustRightInd w:val="0"/>
              <w:ind w:left="173" w:hanging="173"/>
              <w:rPr>
                <w:rFonts w:cstheme="minorHAnsi"/>
              </w:rPr>
            </w:pPr>
            <w:r w:rsidRPr="007E5ADF">
              <w:rPr>
                <w:rFonts w:cstheme="minorHAnsi"/>
              </w:rPr>
              <w:t xml:space="preserve">Consommation (dégradation) du glucose </w:t>
            </w:r>
          </w:p>
          <w:p w:rsidR="00510571" w:rsidRPr="007E5ADF" w:rsidRDefault="00510571" w:rsidP="00A73E64">
            <w:pPr>
              <w:pStyle w:val="Paragraphedeliste"/>
              <w:numPr>
                <w:ilvl w:val="0"/>
                <w:numId w:val="9"/>
              </w:numPr>
              <w:autoSpaceDE w:val="0"/>
              <w:autoSpaceDN w:val="0"/>
              <w:adjustRightInd w:val="0"/>
              <w:ind w:left="173" w:hanging="173"/>
              <w:rPr>
                <w:rFonts w:cstheme="minorHAnsi"/>
              </w:rPr>
            </w:pPr>
            <w:r w:rsidRPr="007E5ADF">
              <w:rPr>
                <w:rFonts w:cstheme="minorHAnsi"/>
              </w:rPr>
              <w:t>Beaucoup d’énergie produite</w:t>
            </w:r>
          </w:p>
          <w:p w:rsidR="000A5240" w:rsidRPr="007E5ADF" w:rsidRDefault="000A5240" w:rsidP="00A73E64">
            <w:pPr>
              <w:pStyle w:val="Paragraphedeliste"/>
              <w:numPr>
                <w:ilvl w:val="0"/>
                <w:numId w:val="9"/>
              </w:numPr>
              <w:autoSpaceDE w:val="0"/>
              <w:autoSpaceDN w:val="0"/>
              <w:adjustRightInd w:val="0"/>
              <w:ind w:left="173" w:hanging="173"/>
              <w:rPr>
                <w:rFonts w:cstheme="minorHAnsi"/>
              </w:rPr>
            </w:pPr>
            <w:r w:rsidRPr="007E5ADF">
              <w:rPr>
                <w:rFonts w:cstheme="minorHAnsi"/>
              </w:rPr>
              <w:t xml:space="preserve">Nécessite la présence de mitochondrie </w:t>
            </w:r>
          </w:p>
        </w:tc>
        <w:tc>
          <w:tcPr>
            <w:tcW w:w="4569" w:type="dxa"/>
          </w:tcPr>
          <w:p w:rsidR="00510571" w:rsidRPr="007E5ADF" w:rsidRDefault="00510571" w:rsidP="00A73E64">
            <w:pPr>
              <w:pStyle w:val="Paragraphedeliste"/>
              <w:numPr>
                <w:ilvl w:val="0"/>
                <w:numId w:val="8"/>
              </w:numPr>
              <w:autoSpaceDE w:val="0"/>
              <w:autoSpaceDN w:val="0"/>
              <w:adjustRightInd w:val="0"/>
              <w:ind w:left="140" w:hanging="140"/>
              <w:rPr>
                <w:rFonts w:cstheme="minorHAnsi"/>
              </w:rPr>
            </w:pPr>
            <w:r w:rsidRPr="007E5ADF">
              <w:rPr>
                <w:rFonts w:cstheme="minorHAnsi"/>
              </w:rPr>
              <w:t>Milieu anaérobie</w:t>
            </w:r>
          </w:p>
          <w:p w:rsidR="00510571" w:rsidRPr="007E5ADF" w:rsidRDefault="00510571" w:rsidP="00A73E64">
            <w:pPr>
              <w:pStyle w:val="Paragraphedeliste"/>
              <w:numPr>
                <w:ilvl w:val="0"/>
                <w:numId w:val="8"/>
              </w:numPr>
              <w:autoSpaceDE w:val="0"/>
              <w:autoSpaceDN w:val="0"/>
              <w:adjustRightInd w:val="0"/>
              <w:ind w:left="140" w:hanging="140"/>
              <w:rPr>
                <w:rFonts w:cstheme="minorHAnsi"/>
              </w:rPr>
            </w:pPr>
            <w:r w:rsidRPr="007E5ADF">
              <w:rPr>
                <w:rFonts w:cstheme="minorHAnsi"/>
              </w:rPr>
              <w:t xml:space="preserve">Rejet de dioxyde de carbone, </w:t>
            </w:r>
            <w:r w:rsidR="00A73E64" w:rsidRPr="007E5ADF">
              <w:rPr>
                <w:rFonts w:cstheme="minorHAnsi"/>
              </w:rPr>
              <w:t xml:space="preserve">et de molécules organiques (éthanol dans le cas des levures) </w:t>
            </w:r>
          </w:p>
          <w:p w:rsidR="00510571" w:rsidRPr="007E5ADF" w:rsidRDefault="00510571" w:rsidP="00A73E64">
            <w:pPr>
              <w:pStyle w:val="Paragraphedeliste"/>
              <w:numPr>
                <w:ilvl w:val="0"/>
                <w:numId w:val="8"/>
              </w:numPr>
              <w:autoSpaceDE w:val="0"/>
              <w:autoSpaceDN w:val="0"/>
              <w:adjustRightInd w:val="0"/>
              <w:ind w:left="140" w:hanging="140"/>
              <w:rPr>
                <w:rFonts w:cstheme="minorHAnsi"/>
              </w:rPr>
            </w:pPr>
            <w:r w:rsidRPr="007E5ADF">
              <w:rPr>
                <w:rFonts w:cstheme="minorHAnsi"/>
              </w:rPr>
              <w:t xml:space="preserve">Consommation (dégradation) du glucose </w:t>
            </w:r>
          </w:p>
          <w:p w:rsidR="00510571" w:rsidRPr="007E5ADF" w:rsidRDefault="000A5240" w:rsidP="00A73E64">
            <w:pPr>
              <w:pStyle w:val="Paragraphedeliste"/>
              <w:numPr>
                <w:ilvl w:val="0"/>
                <w:numId w:val="8"/>
              </w:numPr>
              <w:autoSpaceDE w:val="0"/>
              <w:autoSpaceDN w:val="0"/>
              <w:adjustRightInd w:val="0"/>
              <w:ind w:left="140" w:hanging="140"/>
              <w:rPr>
                <w:rFonts w:cstheme="minorHAnsi"/>
              </w:rPr>
            </w:pPr>
            <w:r w:rsidRPr="007E5ADF">
              <w:rPr>
                <w:rFonts w:cstheme="minorHAnsi"/>
              </w:rPr>
              <w:t>P</w:t>
            </w:r>
            <w:r w:rsidR="00510571" w:rsidRPr="007E5ADF">
              <w:rPr>
                <w:rFonts w:cstheme="minorHAnsi"/>
              </w:rPr>
              <w:t>eu d’énergie produite</w:t>
            </w:r>
          </w:p>
          <w:p w:rsidR="000A5240" w:rsidRPr="007E5ADF" w:rsidRDefault="00D84A40" w:rsidP="00A73E64">
            <w:pPr>
              <w:pStyle w:val="Paragraphedeliste"/>
              <w:numPr>
                <w:ilvl w:val="0"/>
                <w:numId w:val="8"/>
              </w:numPr>
              <w:autoSpaceDE w:val="0"/>
              <w:autoSpaceDN w:val="0"/>
              <w:adjustRightInd w:val="0"/>
              <w:ind w:left="140" w:hanging="140"/>
              <w:rPr>
                <w:rFonts w:cstheme="minorHAnsi"/>
              </w:rPr>
            </w:pPr>
            <w:r w:rsidRPr="007E5ADF">
              <w:rPr>
                <w:rFonts w:cstheme="minorHAnsi"/>
              </w:rPr>
              <w:t>Se déroule dans l’hyaloplasme</w:t>
            </w:r>
          </w:p>
        </w:tc>
      </w:tr>
    </w:tbl>
    <w:p w:rsidR="00510571" w:rsidRDefault="00510571" w:rsidP="00510571">
      <w:pPr>
        <w:pStyle w:val="Paragraphedeliste"/>
        <w:autoSpaceDE w:val="0"/>
        <w:autoSpaceDN w:val="0"/>
        <w:adjustRightInd w:val="0"/>
        <w:spacing w:after="0" w:line="240" w:lineRule="auto"/>
        <w:rPr>
          <w:rFonts w:cstheme="minorHAnsi"/>
        </w:rPr>
      </w:pPr>
    </w:p>
    <w:p w:rsidR="006F1450" w:rsidRPr="0009606D" w:rsidRDefault="00A73E64" w:rsidP="0009606D">
      <w:pPr>
        <w:pStyle w:val="Paragraphedeliste"/>
        <w:numPr>
          <w:ilvl w:val="0"/>
          <w:numId w:val="2"/>
        </w:numPr>
        <w:outlineLvl w:val="1"/>
        <w:rPr>
          <w:b/>
          <w:bCs/>
        </w:rPr>
      </w:pPr>
      <w:bookmarkStart w:id="4" w:name="_Toc467932385"/>
      <w:r w:rsidRPr="0009606D">
        <w:rPr>
          <w:b/>
          <w:bCs/>
        </w:rPr>
        <w:t>Notion de respiration et de fermentation</w:t>
      </w:r>
      <w:bookmarkEnd w:id="4"/>
    </w:p>
    <w:p w:rsidR="00A73E64" w:rsidRDefault="00952A7F" w:rsidP="00952A7F">
      <w:pPr>
        <w:autoSpaceDE w:val="0"/>
        <w:autoSpaceDN w:val="0"/>
        <w:adjustRightInd w:val="0"/>
        <w:spacing w:after="0" w:line="240" w:lineRule="auto"/>
        <w:rPr>
          <w:rFonts w:cstheme="minorHAnsi"/>
        </w:rPr>
      </w:pPr>
      <w:r>
        <w:rPr>
          <w:rFonts w:cstheme="minorHAnsi"/>
        </w:rPr>
        <w:t>Deux types de réactions chimiques permettent d’extraire l’énergie responsable du fonctionnement cellulaire :</w:t>
      </w:r>
    </w:p>
    <w:p w:rsidR="007E5ADF" w:rsidRDefault="007E5ADF" w:rsidP="00952A7F">
      <w:pPr>
        <w:autoSpaceDE w:val="0"/>
        <w:autoSpaceDN w:val="0"/>
        <w:adjustRightInd w:val="0"/>
        <w:spacing w:after="0" w:line="240" w:lineRule="auto"/>
        <w:rPr>
          <w:rFonts w:cstheme="minorHAnsi"/>
        </w:rPr>
      </w:pPr>
    </w:p>
    <w:p w:rsidR="007E5ADF" w:rsidRDefault="00952A7F" w:rsidP="00636372">
      <w:pPr>
        <w:autoSpaceDE w:val="0"/>
        <w:autoSpaceDN w:val="0"/>
        <w:adjustRightInd w:val="0"/>
        <w:spacing w:after="0" w:line="240" w:lineRule="auto"/>
        <w:rPr>
          <w:rFonts w:cstheme="minorHAnsi"/>
        </w:rPr>
      </w:pPr>
      <w:r w:rsidRPr="00636372">
        <w:rPr>
          <w:rFonts w:cstheme="minorHAnsi"/>
          <w:b/>
          <w:bCs/>
        </w:rPr>
        <w:t>La respiration</w:t>
      </w:r>
      <w:r w:rsidR="00636372" w:rsidRPr="00636372">
        <w:rPr>
          <w:rFonts w:cstheme="minorHAnsi"/>
          <w:b/>
          <w:bCs/>
        </w:rPr>
        <w:t xml:space="preserve"> cellulaire</w:t>
      </w:r>
      <w:r w:rsidRPr="00636372">
        <w:rPr>
          <w:rFonts w:cstheme="minorHAnsi"/>
        </w:rPr>
        <w:t xml:space="preserve"> : c’est </w:t>
      </w:r>
      <w:r w:rsidR="00636372" w:rsidRPr="00636372">
        <w:rPr>
          <w:rFonts w:cstheme="minorHAnsi"/>
        </w:rPr>
        <w:t xml:space="preserve">une </w:t>
      </w:r>
      <w:r w:rsidRPr="00636372">
        <w:rPr>
          <w:rFonts w:cstheme="minorHAnsi"/>
        </w:rPr>
        <w:t>oxydation complète de matière organique (glucose) en milieu aérobie,</w:t>
      </w:r>
      <w:r w:rsidR="00636372" w:rsidRPr="00636372">
        <w:rPr>
          <w:rFonts w:cstheme="minorHAnsi"/>
        </w:rPr>
        <w:t xml:space="preserve"> elle</w:t>
      </w:r>
      <w:r w:rsidRPr="00636372">
        <w:rPr>
          <w:rFonts w:cstheme="minorHAnsi"/>
        </w:rPr>
        <w:t xml:space="preserve"> nécessite l’intervention des mitochondries et produit une quantité importante d’énergie</w:t>
      </w:r>
      <w:r w:rsidR="007E5ADF">
        <w:rPr>
          <w:rFonts w:cstheme="minorHAnsi"/>
        </w:rPr>
        <w:t>.</w:t>
      </w:r>
    </w:p>
    <w:p w:rsidR="00952A7F" w:rsidRDefault="00952A7F" w:rsidP="00636372">
      <w:pPr>
        <w:autoSpaceDE w:val="0"/>
        <w:autoSpaceDN w:val="0"/>
        <w:adjustRightInd w:val="0"/>
        <w:spacing w:after="0" w:line="240" w:lineRule="auto"/>
        <w:rPr>
          <w:rFonts w:cstheme="minorHAnsi"/>
        </w:rPr>
      </w:pPr>
      <w:r w:rsidRPr="00636372">
        <w:rPr>
          <w:rFonts w:cstheme="minorHAnsi"/>
        </w:rPr>
        <w:t xml:space="preserve"> </w:t>
      </w:r>
    </w:p>
    <w:p w:rsidR="00636372" w:rsidRDefault="00636372" w:rsidP="00636372">
      <w:pPr>
        <w:autoSpaceDE w:val="0"/>
        <w:autoSpaceDN w:val="0"/>
        <w:adjustRightInd w:val="0"/>
        <w:spacing w:after="0" w:line="240" w:lineRule="auto"/>
        <w:rPr>
          <w:rFonts w:cstheme="minorHAnsi"/>
        </w:rPr>
      </w:pPr>
      <w:r w:rsidRPr="00636372">
        <w:rPr>
          <w:rFonts w:cstheme="minorHAnsi"/>
          <w:b/>
          <w:bCs/>
        </w:rPr>
        <w:t>La fermentation</w:t>
      </w:r>
      <w:r>
        <w:rPr>
          <w:rFonts w:cstheme="minorHAnsi"/>
        </w:rPr>
        <w:t> : c’est une oxydation incomplète</w:t>
      </w:r>
      <w:r w:rsidR="00857FF0">
        <w:rPr>
          <w:rFonts w:cstheme="minorHAnsi"/>
        </w:rPr>
        <w:t xml:space="preserve"> (partielle)</w:t>
      </w:r>
      <w:r>
        <w:rPr>
          <w:rFonts w:cstheme="minorHAnsi"/>
        </w:rPr>
        <w:t xml:space="preserve"> de matière organique en milieu anaérobie, elle se déroule dans l’hyaloplasme et produit une faible quantité d’énergie et des molécules organiques </w:t>
      </w:r>
      <w:r w:rsidR="00033A9E">
        <w:rPr>
          <w:rFonts w:cstheme="minorHAnsi"/>
        </w:rPr>
        <w:t xml:space="preserve">contenant encore </w:t>
      </w:r>
      <w:r w:rsidR="00E9332F">
        <w:rPr>
          <w:rFonts w:cstheme="minorHAnsi"/>
        </w:rPr>
        <w:t>une énergie potentielle</w:t>
      </w:r>
      <w:r w:rsidR="007E5ADF">
        <w:rPr>
          <w:rFonts w:cstheme="minorHAnsi"/>
        </w:rPr>
        <w:t>.</w:t>
      </w:r>
      <w:r w:rsidR="00033A9E">
        <w:rPr>
          <w:rFonts w:cstheme="minorHAnsi"/>
        </w:rPr>
        <w:t xml:space="preserve"> </w:t>
      </w:r>
    </w:p>
    <w:p w:rsidR="00276D71" w:rsidRDefault="00276D71" w:rsidP="00636372">
      <w:pPr>
        <w:autoSpaceDE w:val="0"/>
        <w:autoSpaceDN w:val="0"/>
        <w:adjustRightInd w:val="0"/>
        <w:spacing w:after="0" w:line="240" w:lineRule="auto"/>
        <w:rPr>
          <w:rFonts w:cstheme="minorHAnsi"/>
        </w:rPr>
      </w:pPr>
    </w:p>
    <w:p w:rsidR="00673B1D" w:rsidRDefault="00673B1D" w:rsidP="00636372">
      <w:pPr>
        <w:autoSpaceDE w:val="0"/>
        <w:autoSpaceDN w:val="0"/>
        <w:adjustRightInd w:val="0"/>
        <w:spacing w:after="0" w:line="240" w:lineRule="auto"/>
        <w:rPr>
          <w:rFonts w:cstheme="minorHAnsi"/>
        </w:rPr>
      </w:pPr>
    </w:p>
    <w:p w:rsidR="00673B1D" w:rsidRDefault="00673B1D" w:rsidP="00636372">
      <w:pPr>
        <w:autoSpaceDE w:val="0"/>
        <w:autoSpaceDN w:val="0"/>
        <w:adjustRightInd w:val="0"/>
        <w:spacing w:after="0" w:line="240" w:lineRule="auto"/>
        <w:rPr>
          <w:rFonts w:cstheme="minorHAnsi"/>
        </w:rPr>
      </w:pPr>
    </w:p>
    <w:p w:rsidR="009F217A" w:rsidRPr="006F1450" w:rsidRDefault="009F217A" w:rsidP="009F217A">
      <w:pPr>
        <w:autoSpaceDE w:val="0"/>
        <w:autoSpaceDN w:val="0"/>
        <w:adjustRightInd w:val="0"/>
        <w:spacing w:after="0" w:line="240" w:lineRule="auto"/>
        <w:rPr>
          <w:rFonts w:cstheme="minorHAnsi"/>
          <w:b/>
          <w:bCs/>
          <w:color w:val="FF0000"/>
          <w:highlight w:val="yellow"/>
        </w:rPr>
      </w:pPr>
      <w:r w:rsidRPr="006F1450">
        <w:rPr>
          <w:rFonts w:cstheme="minorHAnsi"/>
          <w:b/>
          <w:bCs/>
          <w:color w:val="FF0000"/>
          <w:highlight w:val="yellow"/>
        </w:rPr>
        <w:lastRenderedPageBreak/>
        <w:t>Comment le glucose est-il transformé en énergie utilisable par la cellule au cours de la respiration et au cours de la fermentation ?</w:t>
      </w:r>
    </w:p>
    <w:p w:rsidR="009F217A" w:rsidRDefault="009F217A" w:rsidP="009F217A">
      <w:pPr>
        <w:autoSpaceDE w:val="0"/>
        <w:autoSpaceDN w:val="0"/>
        <w:adjustRightInd w:val="0"/>
        <w:spacing w:after="0" w:line="240" w:lineRule="auto"/>
        <w:rPr>
          <w:rFonts w:cstheme="minorHAnsi"/>
          <w:b/>
          <w:bCs/>
          <w:color w:val="FF0000"/>
        </w:rPr>
      </w:pPr>
      <w:r w:rsidRPr="006F1450">
        <w:rPr>
          <w:rFonts w:cstheme="minorHAnsi"/>
          <w:b/>
          <w:bCs/>
          <w:color w:val="FF0000"/>
          <w:highlight w:val="yellow"/>
        </w:rPr>
        <w:t>Bien qu’utilisant qu’un même substrat organique, la respiration permet de produire plus d’énergie que la fermentation. Pourquoi ?</w:t>
      </w:r>
    </w:p>
    <w:p w:rsidR="00E66A71" w:rsidRPr="00E66A71" w:rsidRDefault="00E66A71" w:rsidP="009F217A">
      <w:pPr>
        <w:autoSpaceDE w:val="0"/>
        <w:autoSpaceDN w:val="0"/>
        <w:adjustRightInd w:val="0"/>
        <w:spacing w:after="0" w:line="240" w:lineRule="auto"/>
        <w:rPr>
          <w:rFonts w:cstheme="minorHAnsi"/>
          <w:b/>
          <w:bCs/>
          <w:color w:val="FF0000"/>
          <w:highlight w:val="yellow"/>
        </w:rPr>
      </w:pPr>
      <w:r w:rsidRPr="00E66A71">
        <w:rPr>
          <w:rFonts w:cstheme="minorHAnsi"/>
          <w:b/>
          <w:bCs/>
          <w:color w:val="FF0000"/>
          <w:highlight w:val="yellow"/>
        </w:rPr>
        <w:t>Quel est le rôle des mitochondries dans la respiration cellulaire ?</w:t>
      </w:r>
    </w:p>
    <w:p w:rsidR="009F217A" w:rsidRDefault="009F217A" w:rsidP="00636372">
      <w:pPr>
        <w:autoSpaceDE w:val="0"/>
        <w:autoSpaceDN w:val="0"/>
        <w:adjustRightInd w:val="0"/>
        <w:spacing w:after="0" w:line="240" w:lineRule="auto"/>
        <w:rPr>
          <w:rFonts w:cstheme="minorHAnsi"/>
        </w:rPr>
      </w:pPr>
    </w:p>
    <w:p w:rsidR="0034465E" w:rsidRPr="0034465E" w:rsidRDefault="009F217A" w:rsidP="0009606D">
      <w:pPr>
        <w:pStyle w:val="Paragraphedeliste"/>
        <w:numPr>
          <w:ilvl w:val="0"/>
          <w:numId w:val="1"/>
        </w:numPr>
        <w:ind w:left="426" w:hanging="66"/>
        <w:outlineLvl w:val="0"/>
        <w:rPr>
          <w:b/>
          <w:bCs/>
        </w:rPr>
      </w:pPr>
      <w:bookmarkStart w:id="5" w:name="_Toc467932386"/>
      <w:r w:rsidRPr="009F217A">
        <w:rPr>
          <w:b/>
          <w:bCs/>
        </w:rPr>
        <w:t>La respiration : la conversion d’énergie chimique en énergie utilisable par la cellule en milieu aérobie</w:t>
      </w:r>
      <w:bookmarkEnd w:id="5"/>
    </w:p>
    <w:p w:rsidR="00E9332F" w:rsidRDefault="0034465E" w:rsidP="0009606D">
      <w:pPr>
        <w:pStyle w:val="Paragraphedeliste"/>
        <w:numPr>
          <w:ilvl w:val="0"/>
          <w:numId w:val="10"/>
        </w:numPr>
        <w:autoSpaceDE w:val="0"/>
        <w:autoSpaceDN w:val="0"/>
        <w:adjustRightInd w:val="0"/>
        <w:spacing w:after="0" w:line="240" w:lineRule="auto"/>
        <w:outlineLvl w:val="1"/>
        <w:rPr>
          <w:rFonts w:cstheme="minorHAnsi"/>
          <w:b/>
          <w:bCs/>
        </w:rPr>
      </w:pPr>
      <w:bookmarkStart w:id="6" w:name="_Toc467932387"/>
      <w:r w:rsidRPr="0034465E">
        <w:rPr>
          <w:rFonts w:cstheme="minorHAnsi"/>
          <w:b/>
          <w:bCs/>
        </w:rPr>
        <w:t>Les mitochondries, organites clés de la respiration cellulaire</w:t>
      </w:r>
      <w:bookmarkEnd w:id="6"/>
    </w:p>
    <w:p w:rsidR="00692A42" w:rsidRPr="00857FF0" w:rsidRDefault="00826F75" w:rsidP="0009606D">
      <w:pPr>
        <w:pStyle w:val="Paragraphedeliste"/>
        <w:numPr>
          <w:ilvl w:val="0"/>
          <w:numId w:val="11"/>
        </w:numPr>
        <w:autoSpaceDE w:val="0"/>
        <w:autoSpaceDN w:val="0"/>
        <w:adjustRightInd w:val="0"/>
        <w:spacing w:after="0" w:line="240" w:lineRule="auto"/>
        <w:ind w:left="1134"/>
        <w:outlineLvl w:val="2"/>
        <w:rPr>
          <w:rFonts w:cstheme="minorHAnsi"/>
          <w:b/>
          <w:bCs/>
        </w:rPr>
      </w:pPr>
      <w:bookmarkStart w:id="7" w:name="_Toc467932388"/>
      <w:r>
        <w:rPr>
          <w:rFonts w:cstheme="minorHAnsi"/>
          <w:b/>
          <w:bCs/>
        </w:rPr>
        <w:t>Ultrastructure</w:t>
      </w:r>
      <w:r w:rsidR="00857FF0">
        <w:rPr>
          <w:rFonts w:cstheme="minorHAnsi"/>
          <w:b/>
          <w:bCs/>
        </w:rPr>
        <w:t xml:space="preserve"> et composition chimique de la mitochondrie</w:t>
      </w:r>
      <w:bookmarkEnd w:id="7"/>
    </w:p>
    <w:p w:rsidR="002F1228" w:rsidRDefault="0034465E" w:rsidP="002F1228">
      <w:pPr>
        <w:autoSpaceDE w:val="0"/>
        <w:autoSpaceDN w:val="0"/>
        <w:adjustRightInd w:val="0"/>
        <w:spacing w:after="0" w:line="240" w:lineRule="auto"/>
        <w:rPr>
          <w:rFonts w:cstheme="minorHAnsi"/>
        </w:rPr>
      </w:pPr>
      <w:r w:rsidRPr="0034465E">
        <w:rPr>
          <w:rFonts w:cstheme="minorHAnsi"/>
          <w:highlight w:val="yellow"/>
        </w:rPr>
        <w:t>But : Rechercher les structures cellulaires liées au métabolisme respiratoire</w:t>
      </w:r>
    </w:p>
    <w:p w:rsidR="00BC584F" w:rsidRDefault="00BC584F" w:rsidP="002F1228">
      <w:pPr>
        <w:autoSpaceDE w:val="0"/>
        <w:autoSpaceDN w:val="0"/>
        <w:adjustRightInd w:val="0"/>
        <w:spacing w:after="0" w:line="240" w:lineRule="auto"/>
        <w:rPr>
          <w:rFonts w:cstheme="minorHAnsi"/>
        </w:rPr>
      </w:pPr>
    </w:p>
    <w:tbl>
      <w:tblPr>
        <w:tblStyle w:val="Grilledutableau"/>
        <w:tblW w:w="11121" w:type="dxa"/>
        <w:jc w:val="center"/>
        <w:tblLook w:val="04A0" w:firstRow="1" w:lastRow="0" w:firstColumn="1" w:lastColumn="0" w:noHBand="0" w:noVBand="1"/>
      </w:tblPr>
      <w:tblGrid>
        <w:gridCol w:w="8349"/>
        <w:gridCol w:w="352"/>
        <w:gridCol w:w="2420"/>
      </w:tblGrid>
      <w:tr w:rsidR="00BC584F" w:rsidTr="009D17DC">
        <w:trPr>
          <w:jc w:val="center"/>
        </w:trPr>
        <w:tc>
          <w:tcPr>
            <w:tcW w:w="8349" w:type="dxa"/>
            <w:tcBorders>
              <w:top w:val="single" w:sz="12" w:space="0" w:color="auto"/>
              <w:left w:val="single" w:sz="12" w:space="0" w:color="auto"/>
              <w:bottom w:val="single" w:sz="12" w:space="0" w:color="auto"/>
              <w:right w:val="single" w:sz="12" w:space="0" w:color="auto"/>
            </w:tcBorders>
            <w:shd w:val="clear" w:color="auto" w:fill="66FF66"/>
          </w:tcPr>
          <w:p w:rsidR="00BC584F" w:rsidRDefault="00BC584F" w:rsidP="009D17DC">
            <w:pPr>
              <w:jc w:val="center"/>
              <w:rPr>
                <w:b/>
                <w:bCs/>
              </w:rPr>
            </w:pPr>
            <w:r>
              <w:rPr>
                <w:b/>
                <w:bCs/>
              </w:rPr>
              <w:t xml:space="preserve">Document </w:t>
            </w:r>
            <w:r w:rsidR="00773776">
              <w:rPr>
                <w:b/>
                <w:bCs/>
              </w:rPr>
              <w:t>3</w:t>
            </w:r>
          </w:p>
        </w:tc>
        <w:tc>
          <w:tcPr>
            <w:tcW w:w="352" w:type="dxa"/>
            <w:tcBorders>
              <w:top w:val="nil"/>
              <w:left w:val="single" w:sz="12" w:space="0" w:color="auto"/>
              <w:bottom w:val="nil"/>
              <w:right w:val="single" w:sz="12" w:space="0" w:color="auto"/>
            </w:tcBorders>
          </w:tcPr>
          <w:p w:rsidR="00BC584F" w:rsidRDefault="00BC584F" w:rsidP="009D17DC">
            <w:pPr>
              <w:rPr>
                <w:b/>
                <w:bCs/>
              </w:rPr>
            </w:pPr>
          </w:p>
        </w:tc>
        <w:tc>
          <w:tcPr>
            <w:tcW w:w="2420" w:type="dxa"/>
            <w:vMerge w:val="restart"/>
            <w:tcBorders>
              <w:top w:val="single" w:sz="12" w:space="0" w:color="auto"/>
              <w:left w:val="single" w:sz="12" w:space="0" w:color="auto"/>
              <w:right w:val="single" w:sz="12" w:space="0" w:color="auto"/>
            </w:tcBorders>
          </w:tcPr>
          <w:p w:rsidR="008C2399" w:rsidRPr="00D77141" w:rsidRDefault="008C2399" w:rsidP="00D77141">
            <w:pPr>
              <w:autoSpaceDE w:val="0"/>
              <w:autoSpaceDN w:val="0"/>
              <w:adjustRightInd w:val="0"/>
              <w:jc w:val="both"/>
              <w:rPr>
                <w:rFonts w:ascii="Times New Roman" w:hAnsi="Times New Roman" w:cs="Times New Roman"/>
                <w:b/>
                <w:bCs/>
                <w:sz w:val="18"/>
                <w:szCs w:val="18"/>
              </w:rPr>
            </w:pPr>
            <w:r w:rsidRPr="00D77141">
              <w:rPr>
                <w:rFonts w:ascii="Times New Roman" w:hAnsi="Times New Roman" w:cs="Times New Roman"/>
                <w:b/>
                <w:bCs/>
                <w:sz w:val="18"/>
                <w:szCs w:val="18"/>
              </w:rPr>
              <w:t>1. Décrivez l’ultrastructure de la mitochondrie.</w:t>
            </w:r>
          </w:p>
          <w:p w:rsidR="008C2399" w:rsidRPr="00D77141" w:rsidRDefault="008C2399" w:rsidP="00D77141">
            <w:pPr>
              <w:jc w:val="both"/>
              <w:rPr>
                <w:b/>
                <w:bCs/>
                <w:sz w:val="18"/>
                <w:szCs w:val="18"/>
              </w:rPr>
            </w:pPr>
          </w:p>
          <w:p w:rsidR="008C2399" w:rsidRPr="00D77141" w:rsidRDefault="008C2399" w:rsidP="00D77141">
            <w:pPr>
              <w:autoSpaceDE w:val="0"/>
              <w:autoSpaceDN w:val="0"/>
              <w:adjustRightInd w:val="0"/>
              <w:jc w:val="both"/>
              <w:rPr>
                <w:rFonts w:cstheme="minorHAnsi"/>
                <w:sz w:val="18"/>
                <w:szCs w:val="18"/>
              </w:rPr>
            </w:pPr>
            <w:r w:rsidRPr="00D77141">
              <w:rPr>
                <w:sz w:val="18"/>
                <w:szCs w:val="18"/>
                <w:highlight w:val="yellow"/>
              </w:rPr>
              <w:t>Faites un dessin d'ob</w:t>
            </w:r>
            <w:r w:rsidR="00D77141" w:rsidRPr="00D77141">
              <w:rPr>
                <w:sz w:val="18"/>
                <w:szCs w:val="18"/>
                <w:highlight w:val="yellow"/>
              </w:rPr>
              <w:t xml:space="preserve">servation du document ci-contre </w:t>
            </w:r>
            <w:r w:rsidRPr="00D77141">
              <w:rPr>
                <w:sz w:val="18"/>
                <w:szCs w:val="18"/>
                <w:highlight w:val="yellow"/>
              </w:rPr>
              <w:t xml:space="preserve">en y plaçant les annotations </w:t>
            </w:r>
            <w:r w:rsidR="00D77141" w:rsidRPr="00D77141">
              <w:rPr>
                <w:sz w:val="18"/>
                <w:szCs w:val="18"/>
                <w:highlight w:val="yellow"/>
              </w:rPr>
              <w:t>suivantes :</w:t>
            </w:r>
            <w:r w:rsidRPr="00D77141">
              <w:rPr>
                <w:sz w:val="18"/>
                <w:szCs w:val="18"/>
                <w:highlight w:val="yellow"/>
              </w:rPr>
              <w:t xml:space="preserve"> membrane externe, membrane interne, replis de la membrane interne ou crêtes, matrice (intérieur </w:t>
            </w:r>
            <w:r w:rsidR="00D77141" w:rsidRPr="00D77141">
              <w:rPr>
                <w:sz w:val="18"/>
                <w:szCs w:val="18"/>
                <w:highlight w:val="yellow"/>
              </w:rPr>
              <w:t>de la mitochondrie)</w:t>
            </w:r>
            <w:r w:rsidRPr="00D77141">
              <w:rPr>
                <w:sz w:val="18"/>
                <w:szCs w:val="18"/>
                <w:highlight w:val="yellow"/>
              </w:rPr>
              <w:t>.</w:t>
            </w:r>
          </w:p>
          <w:p w:rsidR="008C2399" w:rsidRPr="00D77141" w:rsidRDefault="008C2399" w:rsidP="00D77141">
            <w:pPr>
              <w:jc w:val="both"/>
              <w:rPr>
                <w:b/>
                <w:bCs/>
                <w:sz w:val="18"/>
                <w:szCs w:val="18"/>
              </w:rPr>
            </w:pPr>
          </w:p>
          <w:p w:rsidR="00D77141" w:rsidRPr="00D77141" w:rsidRDefault="00D77141" w:rsidP="00D77141">
            <w:pPr>
              <w:autoSpaceDE w:val="0"/>
              <w:autoSpaceDN w:val="0"/>
              <w:adjustRightInd w:val="0"/>
              <w:jc w:val="both"/>
              <w:rPr>
                <w:rFonts w:ascii="Times New Roman" w:hAnsi="Times New Roman" w:cs="Times New Roman"/>
                <w:sz w:val="18"/>
                <w:szCs w:val="18"/>
                <w:highlight w:val="yellow"/>
              </w:rPr>
            </w:pPr>
            <w:r w:rsidRPr="00D77141">
              <w:rPr>
                <w:rFonts w:ascii="Times New Roman" w:hAnsi="Times New Roman" w:cs="Times New Roman"/>
                <w:sz w:val="18"/>
                <w:szCs w:val="18"/>
                <w:highlight w:val="yellow"/>
              </w:rPr>
              <w:t>2.Que suggère la présence de nombreuses enzymes dans la mitochondrie ?</w:t>
            </w:r>
          </w:p>
          <w:p w:rsidR="00D77141" w:rsidRDefault="00D77141" w:rsidP="00D77141">
            <w:pPr>
              <w:autoSpaceDE w:val="0"/>
              <w:autoSpaceDN w:val="0"/>
              <w:adjustRightInd w:val="0"/>
              <w:jc w:val="both"/>
              <w:rPr>
                <w:rFonts w:cstheme="minorHAnsi"/>
                <w:sz w:val="18"/>
                <w:szCs w:val="18"/>
              </w:rPr>
            </w:pPr>
            <w:r w:rsidRPr="00D77141">
              <w:rPr>
                <w:rFonts w:cstheme="minorHAnsi"/>
                <w:sz w:val="18"/>
                <w:szCs w:val="18"/>
              </w:rPr>
              <w:t>La présence de nombreuses enzymes suggère l’existence de réactions chimiques</w:t>
            </w:r>
          </w:p>
          <w:p w:rsidR="00D77141" w:rsidRPr="00D77141" w:rsidRDefault="00D77141" w:rsidP="00D77141">
            <w:pPr>
              <w:autoSpaceDE w:val="0"/>
              <w:autoSpaceDN w:val="0"/>
              <w:adjustRightInd w:val="0"/>
              <w:jc w:val="both"/>
              <w:rPr>
                <w:rFonts w:cstheme="minorHAnsi"/>
                <w:sz w:val="18"/>
                <w:szCs w:val="18"/>
              </w:rPr>
            </w:pPr>
          </w:p>
          <w:p w:rsidR="00D77141" w:rsidRPr="00D77141" w:rsidRDefault="00D77141" w:rsidP="00D77141">
            <w:pPr>
              <w:autoSpaceDE w:val="0"/>
              <w:autoSpaceDN w:val="0"/>
              <w:adjustRightInd w:val="0"/>
              <w:jc w:val="both"/>
              <w:rPr>
                <w:rFonts w:ascii="Times New Roman" w:hAnsi="Times New Roman" w:cs="Times New Roman"/>
                <w:sz w:val="18"/>
                <w:szCs w:val="18"/>
              </w:rPr>
            </w:pPr>
            <w:r w:rsidRPr="00D77141">
              <w:rPr>
                <w:rFonts w:ascii="Times New Roman" w:hAnsi="Times New Roman" w:cs="Times New Roman"/>
                <w:sz w:val="18"/>
                <w:szCs w:val="18"/>
                <w:highlight w:val="yellow"/>
              </w:rPr>
              <w:t>4.L’absence de glucose dans la mitochondrie est-elle en accord avec les conclusions des activités précédentes ? Justifier la réponse.</w:t>
            </w:r>
          </w:p>
          <w:p w:rsidR="00D77141" w:rsidRPr="00D77141" w:rsidRDefault="00D77141" w:rsidP="00D77141">
            <w:pPr>
              <w:autoSpaceDE w:val="0"/>
              <w:autoSpaceDN w:val="0"/>
              <w:adjustRightInd w:val="0"/>
              <w:jc w:val="both"/>
              <w:rPr>
                <w:rFonts w:cstheme="minorHAnsi"/>
                <w:sz w:val="18"/>
                <w:szCs w:val="18"/>
              </w:rPr>
            </w:pPr>
            <w:r w:rsidRPr="00D77141">
              <w:rPr>
                <w:rFonts w:cstheme="minorHAnsi"/>
                <w:sz w:val="18"/>
                <w:szCs w:val="18"/>
              </w:rPr>
              <w:t>L’absence de glucose pose problème car, au cours de la respiration, la cellule consomme du glucose (vu précédemment). Or on ne retrouve pas de glucose dans la mitochondrie qui serait l’organite de la respiration !</w:t>
            </w:r>
          </w:p>
          <w:p w:rsidR="00D77141" w:rsidRPr="00D77141" w:rsidRDefault="00D77141" w:rsidP="00D77141">
            <w:pPr>
              <w:jc w:val="both"/>
              <w:rPr>
                <w:b/>
                <w:bCs/>
                <w:sz w:val="18"/>
                <w:szCs w:val="18"/>
              </w:rPr>
            </w:pPr>
          </w:p>
        </w:tc>
      </w:tr>
      <w:tr w:rsidR="00BC584F" w:rsidTr="009D17DC">
        <w:trPr>
          <w:jc w:val="center"/>
        </w:trPr>
        <w:tc>
          <w:tcPr>
            <w:tcW w:w="8349" w:type="dxa"/>
            <w:tcBorders>
              <w:top w:val="single" w:sz="12" w:space="0" w:color="auto"/>
              <w:left w:val="single" w:sz="12" w:space="0" w:color="auto"/>
              <w:bottom w:val="single" w:sz="12" w:space="0" w:color="auto"/>
              <w:right w:val="single" w:sz="12" w:space="0" w:color="auto"/>
            </w:tcBorders>
            <w:shd w:val="clear" w:color="auto" w:fill="auto"/>
          </w:tcPr>
          <w:p w:rsidR="00BC584F" w:rsidRDefault="008C2399" w:rsidP="008C2399">
            <w:pPr>
              <w:jc w:val="center"/>
              <w:rPr>
                <w:b/>
                <w:bCs/>
              </w:rPr>
            </w:pPr>
            <w:r>
              <w:rPr>
                <w:rFonts w:cstheme="minorHAnsi"/>
                <w:noProof/>
                <w:sz w:val="20"/>
                <w:szCs w:val="20"/>
                <w:lang w:eastAsia="fr-FR"/>
              </w:rPr>
              <w:drawing>
                <wp:inline distT="0" distB="0" distL="0" distR="0">
                  <wp:extent cx="5162550" cy="44983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1.3.jpg"/>
                          <pic:cNvPicPr/>
                        </pic:nvPicPr>
                        <pic:blipFill rotWithShape="1">
                          <a:blip r:embed="rId10" cstate="print">
                            <a:extLst>
                              <a:ext uri="{28A0092B-C50C-407E-A947-70E740481C1C}">
                                <a14:useLocalDpi xmlns:a14="http://schemas.microsoft.com/office/drawing/2010/main" val="0"/>
                              </a:ext>
                            </a:extLst>
                          </a:blip>
                          <a:srcRect l="1" r="1971"/>
                          <a:stretch/>
                        </pic:blipFill>
                        <pic:spPr bwMode="auto">
                          <a:xfrm>
                            <a:off x="0" y="0"/>
                            <a:ext cx="5162550" cy="4498340"/>
                          </a:xfrm>
                          <a:prstGeom prst="rect">
                            <a:avLst/>
                          </a:prstGeom>
                          <a:ln w="1270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352" w:type="dxa"/>
            <w:tcBorders>
              <w:top w:val="nil"/>
              <w:left w:val="single" w:sz="12" w:space="0" w:color="auto"/>
              <w:bottom w:val="nil"/>
              <w:right w:val="single" w:sz="12" w:space="0" w:color="auto"/>
            </w:tcBorders>
          </w:tcPr>
          <w:p w:rsidR="00BC584F" w:rsidRDefault="00BC584F" w:rsidP="009D17DC">
            <w:pPr>
              <w:rPr>
                <w:b/>
                <w:bCs/>
              </w:rPr>
            </w:pPr>
          </w:p>
        </w:tc>
        <w:tc>
          <w:tcPr>
            <w:tcW w:w="2420" w:type="dxa"/>
            <w:vMerge/>
            <w:tcBorders>
              <w:left w:val="single" w:sz="12" w:space="0" w:color="auto"/>
              <w:bottom w:val="single" w:sz="12" w:space="0" w:color="auto"/>
              <w:right w:val="single" w:sz="12" w:space="0" w:color="auto"/>
            </w:tcBorders>
          </w:tcPr>
          <w:p w:rsidR="00BC584F" w:rsidRDefault="00BC584F" w:rsidP="009D17DC">
            <w:pPr>
              <w:rPr>
                <w:b/>
                <w:bCs/>
              </w:rPr>
            </w:pPr>
          </w:p>
        </w:tc>
      </w:tr>
    </w:tbl>
    <w:p w:rsidR="0034465E" w:rsidRDefault="0034465E" w:rsidP="008C2399">
      <w:pPr>
        <w:autoSpaceDE w:val="0"/>
        <w:autoSpaceDN w:val="0"/>
        <w:adjustRightInd w:val="0"/>
        <w:spacing w:after="0" w:line="240" w:lineRule="auto"/>
        <w:rPr>
          <w:rFonts w:cstheme="minorHAnsi"/>
          <w:sz w:val="20"/>
          <w:szCs w:val="20"/>
        </w:rPr>
      </w:pPr>
    </w:p>
    <w:p w:rsidR="00095545" w:rsidRPr="00EE577C" w:rsidRDefault="0073506C" w:rsidP="00113841">
      <w:pPr>
        <w:autoSpaceDE w:val="0"/>
        <w:autoSpaceDN w:val="0"/>
        <w:adjustRightInd w:val="0"/>
        <w:spacing w:after="0" w:line="240" w:lineRule="auto"/>
        <w:rPr>
          <w:rFonts w:cstheme="minorHAnsi"/>
        </w:rPr>
      </w:pPr>
      <w:r w:rsidRPr="00EE577C">
        <w:rPr>
          <w:rFonts w:cstheme="minorHAnsi"/>
        </w:rPr>
        <w:t xml:space="preserve">Les </w:t>
      </w:r>
      <w:r w:rsidRPr="00EE577C">
        <w:rPr>
          <w:rFonts w:cstheme="minorHAnsi"/>
          <w:b/>
          <w:bCs/>
        </w:rPr>
        <w:t>mitochondries</w:t>
      </w:r>
      <w:r w:rsidRPr="00EE577C">
        <w:rPr>
          <w:rFonts w:cstheme="minorHAnsi"/>
        </w:rPr>
        <w:t xml:space="preserve"> sont des organites cl</w:t>
      </w:r>
      <w:r w:rsidR="00113841" w:rsidRPr="00EE577C">
        <w:rPr>
          <w:rFonts w:cstheme="minorHAnsi"/>
        </w:rPr>
        <w:t xml:space="preserve">os délimités par deux membranes </w:t>
      </w:r>
      <w:r w:rsidRPr="00EE577C">
        <w:rPr>
          <w:rFonts w:cstheme="minorHAnsi"/>
          <w:b/>
          <w:bCs/>
        </w:rPr>
        <w:t>: la membrane externe</w:t>
      </w:r>
      <w:r w:rsidRPr="00EE577C">
        <w:rPr>
          <w:rFonts w:cstheme="minorHAnsi"/>
        </w:rPr>
        <w:t xml:space="preserve"> et </w:t>
      </w:r>
      <w:r w:rsidRPr="00EE577C">
        <w:rPr>
          <w:rFonts w:cstheme="minorHAnsi"/>
          <w:b/>
          <w:bCs/>
        </w:rPr>
        <w:t>la membrane interne</w:t>
      </w:r>
      <w:r w:rsidR="00113841" w:rsidRPr="00EE577C">
        <w:rPr>
          <w:rFonts w:cstheme="minorHAnsi"/>
        </w:rPr>
        <w:t xml:space="preserve"> qui présente des replis appelés </w:t>
      </w:r>
      <w:r w:rsidR="00113841" w:rsidRPr="00EE577C">
        <w:rPr>
          <w:rFonts w:cstheme="minorHAnsi"/>
          <w:b/>
          <w:bCs/>
        </w:rPr>
        <w:t>crêtes mitochondriales</w:t>
      </w:r>
      <w:r w:rsidR="00113841" w:rsidRPr="00EE577C">
        <w:rPr>
          <w:rFonts w:cstheme="minorHAnsi"/>
        </w:rPr>
        <w:t xml:space="preserve">. Entre ces deux membranes se </w:t>
      </w:r>
      <w:r w:rsidR="00113841" w:rsidRPr="00EE577C">
        <w:rPr>
          <w:rFonts w:cstheme="minorHAnsi"/>
          <w:b/>
          <w:bCs/>
        </w:rPr>
        <w:t>trouve l’espace intermembranaire</w:t>
      </w:r>
      <w:r w:rsidR="00113841" w:rsidRPr="00EE577C">
        <w:rPr>
          <w:rFonts w:cstheme="minorHAnsi"/>
        </w:rPr>
        <w:t xml:space="preserve">. La membrane interne limite </w:t>
      </w:r>
      <w:r w:rsidR="00113841" w:rsidRPr="00EE577C">
        <w:rPr>
          <w:rFonts w:cstheme="minorHAnsi"/>
          <w:b/>
          <w:bCs/>
        </w:rPr>
        <w:t>la matrice</w:t>
      </w:r>
      <w:r w:rsidR="00113841" w:rsidRPr="00EE577C">
        <w:rPr>
          <w:rFonts w:cstheme="minorHAnsi"/>
        </w:rPr>
        <w:t xml:space="preserve"> à l’intérieur.</w:t>
      </w:r>
    </w:p>
    <w:p w:rsidR="00113841" w:rsidRPr="00EE577C" w:rsidRDefault="00113841" w:rsidP="00113841">
      <w:pPr>
        <w:autoSpaceDE w:val="0"/>
        <w:autoSpaceDN w:val="0"/>
        <w:adjustRightInd w:val="0"/>
        <w:spacing w:after="0" w:line="240" w:lineRule="auto"/>
        <w:rPr>
          <w:rFonts w:cstheme="minorHAnsi"/>
        </w:rPr>
      </w:pPr>
      <w:r w:rsidRPr="00EE577C">
        <w:rPr>
          <w:rFonts w:cstheme="minorHAnsi"/>
        </w:rPr>
        <w:t xml:space="preserve">La membrane interne est caractérisée par sa richesse en enzymes et porte des </w:t>
      </w:r>
      <w:r w:rsidRPr="00EE577C">
        <w:rPr>
          <w:rFonts w:cstheme="minorHAnsi"/>
          <w:b/>
          <w:bCs/>
        </w:rPr>
        <w:t>sphères pédonculées</w:t>
      </w:r>
      <w:r w:rsidRPr="00EE577C">
        <w:rPr>
          <w:rFonts w:cstheme="minorHAnsi"/>
        </w:rPr>
        <w:t xml:space="preserve"> tournées vers la matrice</w:t>
      </w:r>
    </w:p>
    <w:p w:rsidR="00721BEC" w:rsidRDefault="00721BEC" w:rsidP="00113841">
      <w:pPr>
        <w:autoSpaceDE w:val="0"/>
        <w:autoSpaceDN w:val="0"/>
        <w:adjustRightInd w:val="0"/>
        <w:spacing w:after="0" w:line="240" w:lineRule="auto"/>
        <w:rPr>
          <w:rFonts w:cstheme="minorHAnsi"/>
        </w:rPr>
      </w:pPr>
    </w:p>
    <w:p w:rsidR="00F41150" w:rsidRDefault="00F41150" w:rsidP="00F41150">
      <w:pPr>
        <w:autoSpaceDE w:val="0"/>
        <w:autoSpaceDN w:val="0"/>
        <w:adjustRightInd w:val="0"/>
        <w:spacing w:after="0" w:line="240" w:lineRule="auto"/>
        <w:rPr>
          <w:rFonts w:cstheme="minorHAnsi"/>
        </w:rPr>
      </w:pPr>
    </w:p>
    <w:p w:rsidR="00993614" w:rsidRDefault="00993614" w:rsidP="00F41150">
      <w:pPr>
        <w:autoSpaceDE w:val="0"/>
        <w:autoSpaceDN w:val="0"/>
        <w:adjustRightInd w:val="0"/>
        <w:spacing w:after="0" w:line="240" w:lineRule="auto"/>
        <w:rPr>
          <w:rFonts w:cstheme="minorHAnsi"/>
        </w:rPr>
      </w:pPr>
    </w:p>
    <w:p w:rsidR="00993614" w:rsidRDefault="00993614" w:rsidP="00F41150">
      <w:pPr>
        <w:autoSpaceDE w:val="0"/>
        <w:autoSpaceDN w:val="0"/>
        <w:adjustRightInd w:val="0"/>
        <w:spacing w:after="0" w:line="240" w:lineRule="auto"/>
        <w:rPr>
          <w:rFonts w:cstheme="minorHAnsi"/>
        </w:rPr>
      </w:pPr>
    </w:p>
    <w:p w:rsidR="00993614" w:rsidRDefault="00993614" w:rsidP="00F41150">
      <w:pPr>
        <w:autoSpaceDE w:val="0"/>
        <w:autoSpaceDN w:val="0"/>
        <w:adjustRightInd w:val="0"/>
        <w:spacing w:after="0" w:line="240" w:lineRule="auto"/>
        <w:rPr>
          <w:rFonts w:cstheme="minorHAnsi"/>
        </w:rPr>
      </w:pPr>
    </w:p>
    <w:p w:rsidR="00993614" w:rsidRDefault="00993614" w:rsidP="00F41150">
      <w:pPr>
        <w:autoSpaceDE w:val="0"/>
        <w:autoSpaceDN w:val="0"/>
        <w:adjustRightInd w:val="0"/>
        <w:spacing w:after="0" w:line="240" w:lineRule="auto"/>
        <w:rPr>
          <w:rFonts w:cstheme="minorHAnsi"/>
        </w:rPr>
      </w:pPr>
    </w:p>
    <w:p w:rsidR="00773776" w:rsidRDefault="00773776" w:rsidP="00F41150">
      <w:pPr>
        <w:autoSpaceDE w:val="0"/>
        <w:autoSpaceDN w:val="0"/>
        <w:adjustRightInd w:val="0"/>
        <w:spacing w:after="0" w:line="240" w:lineRule="auto"/>
        <w:rPr>
          <w:rFonts w:cstheme="minorHAnsi"/>
        </w:rPr>
      </w:pPr>
    </w:p>
    <w:p w:rsidR="00773776" w:rsidRDefault="00773776" w:rsidP="00F41150">
      <w:pPr>
        <w:autoSpaceDE w:val="0"/>
        <w:autoSpaceDN w:val="0"/>
        <w:adjustRightInd w:val="0"/>
        <w:spacing w:after="0" w:line="240" w:lineRule="auto"/>
        <w:rPr>
          <w:rFonts w:cstheme="minorHAnsi"/>
        </w:rPr>
      </w:pPr>
    </w:p>
    <w:p w:rsidR="00773776" w:rsidRDefault="00773776" w:rsidP="00F41150">
      <w:pPr>
        <w:autoSpaceDE w:val="0"/>
        <w:autoSpaceDN w:val="0"/>
        <w:adjustRightInd w:val="0"/>
        <w:spacing w:after="0" w:line="240" w:lineRule="auto"/>
        <w:rPr>
          <w:rFonts w:cstheme="minorHAnsi"/>
        </w:rPr>
      </w:pPr>
    </w:p>
    <w:p w:rsidR="00773776" w:rsidRDefault="00773776" w:rsidP="00F41150">
      <w:pPr>
        <w:autoSpaceDE w:val="0"/>
        <w:autoSpaceDN w:val="0"/>
        <w:adjustRightInd w:val="0"/>
        <w:spacing w:after="0" w:line="240" w:lineRule="auto"/>
        <w:rPr>
          <w:rFonts w:cstheme="minorHAnsi"/>
        </w:rPr>
      </w:pPr>
    </w:p>
    <w:p w:rsidR="00773776" w:rsidRDefault="00773776" w:rsidP="00F41150">
      <w:pPr>
        <w:autoSpaceDE w:val="0"/>
        <w:autoSpaceDN w:val="0"/>
        <w:adjustRightInd w:val="0"/>
        <w:spacing w:after="0" w:line="240" w:lineRule="auto"/>
        <w:rPr>
          <w:rFonts w:cstheme="minorHAnsi"/>
        </w:rPr>
      </w:pPr>
    </w:p>
    <w:p w:rsidR="00773776" w:rsidRDefault="00773776" w:rsidP="00F41150">
      <w:pPr>
        <w:autoSpaceDE w:val="0"/>
        <w:autoSpaceDN w:val="0"/>
        <w:adjustRightInd w:val="0"/>
        <w:spacing w:after="0" w:line="240" w:lineRule="auto"/>
        <w:rPr>
          <w:rFonts w:cstheme="minorHAnsi"/>
        </w:rPr>
      </w:pPr>
    </w:p>
    <w:p w:rsidR="00773776" w:rsidRDefault="00773776" w:rsidP="00F41150">
      <w:pPr>
        <w:autoSpaceDE w:val="0"/>
        <w:autoSpaceDN w:val="0"/>
        <w:adjustRightInd w:val="0"/>
        <w:spacing w:after="0" w:line="240" w:lineRule="auto"/>
        <w:rPr>
          <w:rFonts w:cstheme="minorHAnsi"/>
        </w:rPr>
      </w:pPr>
    </w:p>
    <w:p w:rsidR="00773776" w:rsidRDefault="00773776" w:rsidP="00F41150">
      <w:pPr>
        <w:autoSpaceDE w:val="0"/>
        <w:autoSpaceDN w:val="0"/>
        <w:adjustRightInd w:val="0"/>
        <w:spacing w:after="0" w:line="240" w:lineRule="auto"/>
        <w:rPr>
          <w:rFonts w:cstheme="minorHAnsi"/>
        </w:rPr>
      </w:pPr>
    </w:p>
    <w:p w:rsidR="00B42EEB" w:rsidRDefault="00B42EEB" w:rsidP="00F41150">
      <w:pPr>
        <w:autoSpaceDE w:val="0"/>
        <w:autoSpaceDN w:val="0"/>
        <w:adjustRightInd w:val="0"/>
        <w:spacing w:after="0" w:line="240" w:lineRule="auto"/>
        <w:rPr>
          <w:rFonts w:cstheme="minorHAnsi"/>
        </w:rPr>
      </w:pPr>
    </w:p>
    <w:p w:rsidR="00B42EEB" w:rsidRDefault="00B42EEB" w:rsidP="00F41150">
      <w:pPr>
        <w:autoSpaceDE w:val="0"/>
        <w:autoSpaceDN w:val="0"/>
        <w:adjustRightInd w:val="0"/>
        <w:spacing w:after="0" w:line="240" w:lineRule="auto"/>
        <w:rPr>
          <w:rFonts w:cstheme="minorHAnsi"/>
        </w:rPr>
      </w:pPr>
    </w:p>
    <w:p w:rsidR="00773776" w:rsidRDefault="00773776" w:rsidP="00F41150">
      <w:pPr>
        <w:autoSpaceDE w:val="0"/>
        <w:autoSpaceDN w:val="0"/>
        <w:adjustRightInd w:val="0"/>
        <w:spacing w:after="0" w:line="240" w:lineRule="auto"/>
        <w:rPr>
          <w:rFonts w:cstheme="minorHAnsi"/>
        </w:rPr>
      </w:pPr>
    </w:p>
    <w:p w:rsidR="00673B1D" w:rsidRDefault="00673B1D" w:rsidP="00F41150">
      <w:pPr>
        <w:autoSpaceDE w:val="0"/>
        <w:autoSpaceDN w:val="0"/>
        <w:adjustRightInd w:val="0"/>
        <w:spacing w:after="0" w:line="240" w:lineRule="auto"/>
        <w:rPr>
          <w:rFonts w:cstheme="minorHAnsi"/>
        </w:rPr>
      </w:pPr>
    </w:p>
    <w:p w:rsidR="00F41150" w:rsidRPr="00F41150" w:rsidRDefault="00F41150" w:rsidP="0009606D">
      <w:pPr>
        <w:pStyle w:val="Paragraphedeliste"/>
        <w:numPr>
          <w:ilvl w:val="0"/>
          <w:numId w:val="10"/>
        </w:numPr>
        <w:autoSpaceDE w:val="0"/>
        <w:autoSpaceDN w:val="0"/>
        <w:adjustRightInd w:val="0"/>
        <w:spacing w:after="0" w:line="240" w:lineRule="auto"/>
        <w:outlineLvl w:val="1"/>
        <w:rPr>
          <w:rFonts w:cstheme="minorHAnsi"/>
          <w:b/>
          <w:bCs/>
        </w:rPr>
      </w:pPr>
      <w:bookmarkStart w:id="8" w:name="_Toc467932389"/>
      <w:r w:rsidRPr="00F41150">
        <w:rPr>
          <w:rFonts w:cstheme="minorHAnsi"/>
          <w:b/>
          <w:bCs/>
        </w:rPr>
        <w:t>La glycolyse</w:t>
      </w:r>
      <w:r>
        <w:rPr>
          <w:rFonts w:cstheme="minorHAnsi"/>
          <w:b/>
          <w:bCs/>
        </w:rPr>
        <w:t> : oxydation</w:t>
      </w:r>
      <w:r w:rsidRPr="00F41150">
        <w:rPr>
          <w:rFonts w:cstheme="minorHAnsi"/>
          <w:b/>
          <w:bCs/>
        </w:rPr>
        <w:t xml:space="preserve"> partielle </w:t>
      </w:r>
      <w:r>
        <w:rPr>
          <w:rFonts w:cstheme="minorHAnsi"/>
          <w:b/>
          <w:bCs/>
        </w:rPr>
        <w:t>d</w:t>
      </w:r>
      <w:r w:rsidRPr="00F41150">
        <w:rPr>
          <w:rFonts w:cstheme="minorHAnsi"/>
          <w:b/>
          <w:bCs/>
        </w:rPr>
        <w:t>e glucose en pyruvate dans le cytosol</w:t>
      </w:r>
      <w:bookmarkEnd w:id="8"/>
      <w:r w:rsidRPr="00F41150">
        <w:rPr>
          <w:rFonts w:cstheme="minorHAnsi"/>
          <w:b/>
          <w:bCs/>
        </w:rPr>
        <w:t xml:space="preserve"> </w:t>
      </w:r>
    </w:p>
    <w:p w:rsidR="00F41150" w:rsidRDefault="00F41150" w:rsidP="00F41150">
      <w:pPr>
        <w:autoSpaceDE w:val="0"/>
        <w:autoSpaceDN w:val="0"/>
        <w:adjustRightInd w:val="0"/>
        <w:spacing w:after="0" w:line="240" w:lineRule="auto"/>
        <w:rPr>
          <w:rFonts w:cstheme="minorHAnsi"/>
        </w:rPr>
      </w:pPr>
      <w:r w:rsidRPr="00F41150">
        <w:rPr>
          <w:rFonts w:cstheme="minorHAnsi"/>
          <w:highlight w:val="yellow"/>
        </w:rPr>
        <w:t>Pb : Les mitochondries sont des organites cellulaires essentiels à la respiration. Pourtant, on n’observe pas la présence de glucose dans les mitochondries. Comment expliquer ce paradoxe ?</w:t>
      </w:r>
    </w:p>
    <w:p w:rsidR="00993614" w:rsidRPr="00BC584F" w:rsidRDefault="007A16B5" w:rsidP="0009606D">
      <w:pPr>
        <w:pStyle w:val="Paragraphedeliste"/>
        <w:numPr>
          <w:ilvl w:val="0"/>
          <w:numId w:val="12"/>
        </w:numPr>
        <w:ind w:left="1134"/>
        <w:outlineLvl w:val="2"/>
        <w:rPr>
          <w:rFonts w:cstheme="minorHAnsi"/>
          <w:sz w:val="20"/>
          <w:szCs w:val="20"/>
        </w:rPr>
      </w:pPr>
      <w:bookmarkStart w:id="9" w:name="_Toc467932390"/>
      <w:r w:rsidRPr="007A16B5">
        <w:rPr>
          <w:rFonts w:cstheme="minorHAnsi"/>
          <w:b/>
          <w:bCs/>
        </w:rPr>
        <w:t>Le devenir du glucose absorbé par la cellule</w:t>
      </w:r>
      <w:bookmarkEnd w:id="9"/>
    </w:p>
    <w:tbl>
      <w:tblPr>
        <w:tblStyle w:val="Grilledutableau"/>
        <w:tblW w:w="11121" w:type="dxa"/>
        <w:jc w:val="center"/>
        <w:tblLook w:val="04A0" w:firstRow="1" w:lastRow="0" w:firstColumn="1" w:lastColumn="0" w:noHBand="0" w:noVBand="1"/>
      </w:tblPr>
      <w:tblGrid>
        <w:gridCol w:w="8349"/>
        <w:gridCol w:w="352"/>
        <w:gridCol w:w="2420"/>
      </w:tblGrid>
      <w:tr w:rsidR="00BC584F" w:rsidTr="009D17DC">
        <w:trPr>
          <w:jc w:val="center"/>
        </w:trPr>
        <w:tc>
          <w:tcPr>
            <w:tcW w:w="8349" w:type="dxa"/>
            <w:tcBorders>
              <w:top w:val="single" w:sz="12" w:space="0" w:color="auto"/>
              <w:left w:val="single" w:sz="12" w:space="0" w:color="auto"/>
              <w:bottom w:val="single" w:sz="12" w:space="0" w:color="auto"/>
              <w:right w:val="single" w:sz="12" w:space="0" w:color="auto"/>
            </w:tcBorders>
            <w:shd w:val="clear" w:color="auto" w:fill="66FF66"/>
          </w:tcPr>
          <w:p w:rsidR="00BC584F" w:rsidRDefault="00BC584F" w:rsidP="009D17DC">
            <w:pPr>
              <w:jc w:val="center"/>
              <w:rPr>
                <w:b/>
                <w:bCs/>
              </w:rPr>
            </w:pPr>
            <w:r>
              <w:rPr>
                <w:b/>
                <w:bCs/>
              </w:rPr>
              <w:t xml:space="preserve">Document </w:t>
            </w:r>
            <w:r w:rsidR="00773776">
              <w:rPr>
                <w:b/>
                <w:bCs/>
              </w:rPr>
              <w:t>4</w:t>
            </w:r>
          </w:p>
        </w:tc>
        <w:tc>
          <w:tcPr>
            <w:tcW w:w="352" w:type="dxa"/>
            <w:tcBorders>
              <w:top w:val="nil"/>
              <w:left w:val="single" w:sz="12" w:space="0" w:color="auto"/>
              <w:bottom w:val="nil"/>
              <w:right w:val="single" w:sz="12" w:space="0" w:color="auto"/>
            </w:tcBorders>
          </w:tcPr>
          <w:p w:rsidR="00BC584F" w:rsidRDefault="00BC584F" w:rsidP="009D17DC">
            <w:pPr>
              <w:rPr>
                <w:b/>
                <w:bCs/>
              </w:rPr>
            </w:pPr>
          </w:p>
        </w:tc>
        <w:tc>
          <w:tcPr>
            <w:tcW w:w="2420" w:type="dxa"/>
            <w:vMerge w:val="restart"/>
            <w:tcBorders>
              <w:top w:val="single" w:sz="12" w:space="0" w:color="auto"/>
              <w:left w:val="single" w:sz="12" w:space="0" w:color="auto"/>
              <w:right w:val="single" w:sz="12" w:space="0" w:color="auto"/>
            </w:tcBorders>
          </w:tcPr>
          <w:p w:rsidR="00BC584F" w:rsidRDefault="00BC584F" w:rsidP="009D17DC">
            <w:pPr>
              <w:widowControl w:val="0"/>
              <w:rPr>
                <w:rFonts w:ascii="Times New Roman" w:hAnsi="Times New Roman" w:cs="Times New Roman"/>
                <w:b/>
                <w:bCs/>
                <w:color w:val="000000" w:themeColor="text1"/>
              </w:rPr>
            </w:pPr>
          </w:p>
          <w:p w:rsidR="00773776" w:rsidRPr="00524AE2" w:rsidRDefault="00773776" w:rsidP="009D17DC">
            <w:pPr>
              <w:widowControl w:val="0"/>
              <w:rPr>
                <w:rFonts w:ascii="Times New Roman" w:hAnsi="Times New Roman" w:cs="Times New Roman"/>
                <w:b/>
                <w:bCs/>
                <w:color w:val="000000" w:themeColor="text1"/>
              </w:rPr>
            </w:pPr>
            <w:r>
              <w:rPr>
                <w:rFonts w:ascii="Times New Roman" w:hAnsi="Times New Roman" w:cs="Times New Roman"/>
                <w:b/>
                <w:bCs/>
                <w:color w:val="000000" w:themeColor="text1"/>
              </w:rPr>
              <w:t xml:space="preserve">Aide </w:t>
            </w:r>
          </w:p>
          <w:p w:rsidR="00773776" w:rsidRPr="00773776" w:rsidRDefault="00773776" w:rsidP="00773776">
            <w:pPr>
              <w:autoSpaceDE w:val="0"/>
              <w:autoSpaceDN w:val="0"/>
              <w:adjustRightInd w:val="0"/>
              <w:jc w:val="both"/>
              <w:rPr>
                <w:rFonts w:cstheme="minorHAnsi"/>
                <w:b/>
                <w:bCs/>
                <w:color w:val="FF0000"/>
                <w:sz w:val="18"/>
                <w:szCs w:val="18"/>
              </w:rPr>
            </w:pPr>
            <w:r w:rsidRPr="00773776">
              <w:rPr>
                <w:sz w:val="18"/>
                <w:szCs w:val="18"/>
                <w:highlight w:val="yellow"/>
              </w:rPr>
              <w:t>Comparez les résultats obtenus avant et après l'addition du glucose. Quelle conclusion pouvez émettre</w:t>
            </w:r>
          </w:p>
          <w:p w:rsidR="00BC584F" w:rsidRDefault="00BC584F" w:rsidP="009D17DC">
            <w:pPr>
              <w:rPr>
                <w:b/>
                <w:bCs/>
              </w:rPr>
            </w:pPr>
          </w:p>
        </w:tc>
      </w:tr>
      <w:tr w:rsidR="00BC584F" w:rsidTr="009D17DC">
        <w:trPr>
          <w:jc w:val="center"/>
        </w:trPr>
        <w:tc>
          <w:tcPr>
            <w:tcW w:w="8349" w:type="dxa"/>
            <w:tcBorders>
              <w:top w:val="single" w:sz="12" w:space="0" w:color="auto"/>
              <w:left w:val="single" w:sz="12" w:space="0" w:color="auto"/>
              <w:bottom w:val="single" w:sz="12" w:space="0" w:color="auto"/>
              <w:right w:val="single" w:sz="12" w:space="0" w:color="auto"/>
            </w:tcBorders>
            <w:shd w:val="clear" w:color="auto" w:fill="auto"/>
          </w:tcPr>
          <w:p w:rsidR="00BC584F" w:rsidRDefault="00773776" w:rsidP="00773776">
            <w:pPr>
              <w:jc w:val="center"/>
              <w:rPr>
                <w:b/>
                <w:bCs/>
              </w:rPr>
            </w:pPr>
            <w:r>
              <w:rPr>
                <w:noProof/>
                <w:lang w:eastAsia="fr-FR"/>
              </w:rPr>
              <w:drawing>
                <wp:inline distT="0" distB="0" distL="0" distR="0">
                  <wp:extent cx="4733925" cy="4600949"/>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c5.jpg"/>
                          <pic:cNvPicPr/>
                        </pic:nvPicPr>
                        <pic:blipFill rotWithShape="1">
                          <a:blip r:embed="rId11" cstate="print">
                            <a:extLst>
                              <a:ext uri="{28A0092B-C50C-407E-A947-70E740481C1C}">
                                <a14:useLocalDpi xmlns:a14="http://schemas.microsoft.com/office/drawing/2010/main" val="0"/>
                              </a:ext>
                            </a:extLst>
                          </a:blip>
                          <a:srcRect l="737" t="945" r="861" b="988"/>
                          <a:stretch/>
                        </pic:blipFill>
                        <pic:spPr bwMode="auto">
                          <a:xfrm>
                            <a:off x="0" y="0"/>
                            <a:ext cx="4744902" cy="4611618"/>
                          </a:xfrm>
                          <a:prstGeom prst="rect">
                            <a:avLst/>
                          </a:prstGeom>
                          <a:ln>
                            <a:noFill/>
                          </a:ln>
                          <a:extLst>
                            <a:ext uri="{53640926-AAD7-44D8-BBD7-CCE9431645EC}">
                              <a14:shadowObscured xmlns:a14="http://schemas.microsoft.com/office/drawing/2010/main"/>
                            </a:ext>
                          </a:extLst>
                        </pic:spPr>
                      </pic:pic>
                    </a:graphicData>
                  </a:graphic>
                </wp:inline>
              </w:drawing>
            </w:r>
          </w:p>
        </w:tc>
        <w:tc>
          <w:tcPr>
            <w:tcW w:w="352" w:type="dxa"/>
            <w:tcBorders>
              <w:top w:val="nil"/>
              <w:left w:val="single" w:sz="12" w:space="0" w:color="auto"/>
              <w:bottom w:val="nil"/>
              <w:right w:val="single" w:sz="12" w:space="0" w:color="auto"/>
            </w:tcBorders>
          </w:tcPr>
          <w:p w:rsidR="00BC584F" w:rsidRDefault="00BC584F" w:rsidP="009D17DC">
            <w:pPr>
              <w:rPr>
                <w:b/>
                <w:bCs/>
              </w:rPr>
            </w:pPr>
          </w:p>
        </w:tc>
        <w:tc>
          <w:tcPr>
            <w:tcW w:w="2420" w:type="dxa"/>
            <w:vMerge/>
            <w:tcBorders>
              <w:left w:val="single" w:sz="12" w:space="0" w:color="auto"/>
              <w:bottom w:val="single" w:sz="12" w:space="0" w:color="auto"/>
              <w:right w:val="single" w:sz="12" w:space="0" w:color="auto"/>
            </w:tcBorders>
          </w:tcPr>
          <w:p w:rsidR="00BC584F" w:rsidRDefault="00BC584F" w:rsidP="009D17DC">
            <w:pPr>
              <w:rPr>
                <w:b/>
                <w:bCs/>
              </w:rPr>
            </w:pPr>
          </w:p>
        </w:tc>
      </w:tr>
    </w:tbl>
    <w:p w:rsidR="00C54DB1" w:rsidRPr="00C54DB1" w:rsidRDefault="00C54DB1" w:rsidP="00773776">
      <w:pPr>
        <w:autoSpaceDE w:val="0"/>
        <w:autoSpaceDN w:val="0"/>
        <w:adjustRightInd w:val="0"/>
        <w:spacing w:after="0" w:line="240" w:lineRule="auto"/>
        <w:rPr>
          <w:highlight w:val="yellow"/>
        </w:rPr>
      </w:pPr>
    </w:p>
    <w:p w:rsidR="00720E45" w:rsidRPr="00EE577C" w:rsidRDefault="00720E45" w:rsidP="00720E45">
      <w:pPr>
        <w:autoSpaceDE w:val="0"/>
        <w:autoSpaceDN w:val="0"/>
        <w:adjustRightInd w:val="0"/>
        <w:spacing w:after="0" w:line="240" w:lineRule="auto"/>
        <w:rPr>
          <w:rFonts w:cstheme="minorHAnsi"/>
        </w:rPr>
      </w:pPr>
      <w:r w:rsidRPr="00EE577C">
        <w:rPr>
          <w:rFonts w:cstheme="minorHAnsi"/>
          <w:b/>
          <w:bCs/>
        </w:rPr>
        <w:t>1</w:t>
      </w:r>
      <w:r w:rsidRPr="00EE577C">
        <w:rPr>
          <w:rFonts w:cstheme="minorHAnsi"/>
        </w:rPr>
        <w:t>. La concentration du dioxygène reste constante avant et après l’ajout du glucose, les mitochondries ne respirent pas.</w:t>
      </w:r>
    </w:p>
    <w:p w:rsidR="00720E45" w:rsidRPr="00EE577C" w:rsidRDefault="00720E45" w:rsidP="00720E45">
      <w:pPr>
        <w:autoSpaceDE w:val="0"/>
        <w:autoSpaceDN w:val="0"/>
        <w:adjustRightInd w:val="0"/>
        <w:spacing w:after="0" w:line="240" w:lineRule="auto"/>
        <w:rPr>
          <w:rFonts w:cstheme="minorHAnsi"/>
        </w:rPr>
      </w:pPr>
      <w:r w:rsidRPr="00EE577C">
        <w:rPr>
          <w:rFonts w:cstheme="minorHAnsi"/>
        </w:rPr>
        <w:t>L’ajout de pyruvate provoque une diminution de la concentration de dioxygène dans le milieu, les mitochondries respirent</w:t>
      </w:r>
      <w:r w:rsidR="00EE577C">
        <w:rPr>
          <w:rFonts w:cstheme="minorHAnsi"/>
        </w:rPr>
        <w:t>.</w:t>
      </w:r>
    </w:p>
    <w:p w:rsidR="00720E45" w:rsidRDefault="00EE577C" w:rsidP="00720E45">
      <w:pPr>
        <w:autoSpaceDE w:val="0"/>
        <w:autoSpaceDN w:val="0"/>
        <w:adjustRightInd w:val="0"/>
        <w:spacing w:after="0" w:line="240" w:lineRule="auto"/>
        <w:rPr>
          <w:rFonts w:cstheme="minorHAnsi"/>
        </w:rPr>
      </w:pPr>
      <w:r>
        <w:rPr>
          <w:rFonts w:cstheme="minorHAnsi"/>
        </w:rPr>
        <w:sym w:font="Wingdings 3" w:char="F075"/>
      </w:r>
      <w:r w:rsidR="00720E45" w:rsidRPr="00EE577C">
        <w:rPr>
          <w:rFonts w:cstheme="minorHAnsi"/>
        </w:rPr>
        <w:t>On déduit que les mitochondries utilisent l’acide pyruvique comme métabolite énergétique et non pas le glucose.</w:t>
      </w:r>
    </w:p>
    <w:p w:rsidR="00EE577C" w:rsidRPr="00EE577C" w:rsidRDefault="00EE577C" w:rsidP="00720E45">
      <w:pPr>
        <w:autoSpaceDE w:val="0"/>
        <w:autoSpaceDN w:val="0"/>
        <w:adjustRightInd w:val="0"/>
        <w:spacing w:after="0" w:line="240" w:lineRule="auto"/>
        <w:rPr>
          <w:rFonts w:cstheme="minorHAnsi"/>
        </w:rPr>
      </w:pPr>
    </w:p>
    <w:p w:rsidR="00720E45" w:rsidRDefault="00720E45" w:rsidP="00720E45">
      <w:pPr>
        <w:autoSpaceDE w:val="0"/>
        <w:autoSpaceDN w:val="0"/>
        <w:adjustRightInd w:val="0"/>
        <w:spacing w:after="0" w:line="240" w:lineRule="auto"/>
        <w:rPr>
          <w:rFonts w:cstheme="minorHAnsi"/>
        </w:rPr>
      </w:pPr>
      <w:r w:rsidRPr="00EE577C">
        <w:rPr>
          <w:rFonts w:cstheme="minorHAnsi"/>
          <w:b/>
          <w:bCs/>
        </w:rPr>
        <w:t>2. hypothèse</w:t>
      </w:r>
      <w:r w:rsidRPr="00EE577C">
        <w:rPr>
          <w:rFonts w:cstheme="minorHAnsi"/>
        </w:rPr>
        <w:t> : La cellule absorberait le glucose et le transformerait en pyruvate dans le cytosol. Seul le pyruvate serait absorbé par la mitochondrie.</w:t>
      </w:r>
    </w:p>
    <w:p w:rsidR="00EE577C" w:rsidRPr="00EE577C" w:rsidRDefault="00EE577C" w:rsidP="00720E45">
      <w:pPr>
        <w:autoSpaceDE w:val="0"/>
        <w:autoSpaceDN w:val="0"/>
        <w:adjustRightInd w:val="0"/>
        <w:spacing w:after="0" w:line="240" w:lineRule="auto"/>
        <w:rPr>
          <w:rFonts w:cstheme="minorHAnsi"/>
        </w:rPr>
      </w:pPr>
    </w:p>
    <w:p w:rsidR="009B67A9" w:rsidRPr="00EE577C" w:rsidRDefault="009B67A9" w:rsidP="00EE577C">
      <w:pPr>
        <w:autoSpaceDE w:val="0"/>
        <w:autoSpaceDN w:val="0"/>
        <w:adjustRightInd w:val="0"/>
        <w:spacing w:after="0" w:line="240" w:lineRule="auto"/>
        <w:rPr>
          <w:rFonts w:cstheme="minorHAnsi"/>
        </w:rPr>
      </w:pPr>
      <w:r w:rsidRPr="00EE577C">
        <w:rPr>
          <w:rFonts w:cstheme="minorHAnsi"/>
          <w:b/>
          <w:bCs/>
        </w:rPr>
        <w:t>3</w:t>
      </w:r>
      <w:r w:rsidR="001826BA" w:rsidRPr="00EE577C">
        <w:rPr>
          <w:rFonts w:cstheme="minorHAnsi"/>
          <w:b/>
          <w:bCs/>
        </w:rPr>
        <w:t>.</w:t>
      </w:r>
      <w:r w:rsidRPr="00EE577C">
        <w:rPr>
          <w:rFonts w:cstheme="minorHAnsi"/>
        </w:rPr>
        <w:t xml:space="preserve"> On observe dans le document </w:t>
      </w:r>
      <w:r w:rsidR="008C2609" w:rsidRPr="00EE577C">
        <w:rPr>
          <w:rFonts w:cstheme="minorHAnsi"/>
        </w:rPr>
        <w:t xml:space="preserve">qu’il n’y a que du glucose dans le milieu externe </w:t>
      </w:r>
      <w:r w:rsidRPr="00EE577C">
        <w:rPr>
          <w:rFonts w:cstheme="minorHAnsi"/>
        </w:rPr>
        <w:t xml:space="preserve">au temps </w:t>
      </w:r>
      <w:r w:rsidR="00EE577C">
        <w:rPr>
          <w:rFonts w:cstheme="minorHAnsi"/>
        </w:rPr>
        <w:t>t</w:t>
      </w:r>
      <w:r w:rsidR="008C2609" w:rsidRPr="00EE577C">
        <w:rPr>
          <w:rFonts w:cstheme="minorHAnsi"/>
          <w:vertAlign w:val="subscript"/>
        </w:rPr>
        <w:t>0</w:t>
      </w:r>
      <w:r w:rsidR="008C2609" w:rsidRPr="00EE577C">
        <w:rPr>
          <w:rFonts w:cstheme="minorHAnsi"/>
        </w:rPr>
        <w:t xml:space="preserve">, le taux de glucose du milieu extérieur diminue et on en voit apparaitre dans l’hyaloplasme. Cela signifie que le glucose est entré dans les cellules. </w:t>
      </w:r>
      <w:r w:rsidR="00EE577C">
        <w:rPr>
          <w:rFonts w:cstheme="minorHAnsi"/>
        </w:rPr>
        <w:t>Au temps t</w:t>
      </w:r>
      <w:r w:rsidRPr="00EE577C">
        <w:rPr>
          <w:rFonts w:cstheme="minorHAnsi"/>
          <w:vertAlign w:val="subscript"/>
        </w:rPr>
        <w:t>2</w:t>
      </w:r>
      <w:r w:rsidRPr="00EE577C">
        <w:rPr>
          <w:rFonts w:cstheme="minorHAnsi"/>
        </w:rPr>
        <w:t xml:space="preserve">, il n’y a plus de glucose dans </w:t>
      </w:r>
      <w:r w:rsidR="008C2609" w:rsidRPr="00EE577C">
        <w:rPr>
          <w:rFonts w:cstheme="minorHAnsi"/>
        </w:rPr>
        <w:t>l’hyaloplasme</w:t>
      </w:r>
      <w:r w:rsidRPr="00EE577C">
        <w:rPr>
          <w:rFonts w:cstheme="minorHAnsi"/>
        </w:rPr>
        <w:t>, la radioactivité se retrouve dans les molécules de pyruvate. Le glucose a ét</w:t>
      </w:r>
      <w:r w:rsidR="008C2609" w:rsidRPr="00EE577C">
        <w:rPr>
          <w:rFonts w:cstheme="minorHAnsi"/>
        </w:rPr>
        <w:t>é transformé en pyruvate dans l’hyaloplasme (</w:t>
      </w:r>
      <w:r w:rsidR="008C2609" w:rsidRPr="00EE577C">
        <w:rPr>
          <w:rFonts w:cstheme="minorHAnsi"/>
          <w:b/>
          <w:bCs/>
        </w:rPr>
        <w:t>la glycolyse</w:t>
      </w:r>
      <w:r w:rsidR="008C2609" w:rsidRPr="00EE577C">
        <w:rPr>
          <w:rFonts w:cstheme="minorHAnsi"/>
        </w:rPr>
        <w:t>)</w:t>
      </w:r>
      <w:r w:rsidRPr="00EE577C">
        <w:rPr>
          <w:rFonts w:cstheme="minorHAnsi"/>
        </w:rPr>
        <w:t>.</w:t>
      </w:r>
      <w:r w:rsidR="001826BA" w:rsidRPr="00EE577C">
        <w:rPr>
          <w:rFonts w:cstheme="minorHAnsi"/>
        </w:rPr>
        <w:t xml:space="preserve"> Puis on observe qu’il apparait, progressivement, du pyruvate </w:t>
      </w:r>
      <w:r w:rsidRPr="00EE577C">
        <w:rPr>
          <w:rFonts w:cstheme="minorHAnsi"/>
        </w:rPr>
        <w:t xml:space="preserve">dans la matrice mitochondriale. </w:t>
      </w:r>
      <w:r w:rsidRPr="00EE577C">
        <w:rPr>
          <w:rFonts w:cstheme="minorHAnsi"/>
          <w:u w:val="single"/>
        </w:rPr>
        <w:t>L’hypothèse précédente est confirmée</w:t>
      </w:r>
      <w:r w:rsidRPr="00EE577C">
        <w:rPr>
          <w:rFonts w:cstheme="minorHAnsi"/>
        </w:rPr>
        <w:t>.</w:t>
      </w:r>
    </w:p>
    <w:p w:rsidR="001826BA" w:rsidRPr="00EE577C" w:rsidRDefault="00EE577C" w:rsidP="001826BA">
      <w:pPr>
        <w:autoSpaceDE w:val="0"/>
        <w:autoSpaceDN w:val="0"/>
        <w:adjustRightInd w:val="0"/>
        <w:spacing w:after="0" w:line="240" w:lineRule="auto"/>
        <w:rPr>
          <w:rFonts w:cstheme="minorHAnsi"/>
        </w:rPr>
      </w:pPr>
      <w:r>
        <w:rPr>
          <w:rFonts w:cstheme="minorHAnsi"/>
        </w:rPr>
        <w:t>Au temps t</w:t>
      </w:r>
      <w:r w:rsidR="001826BA" w:rsidRPr="00EE577C">
        <w:rPr>
          <w:rFonts w:cstheme="minorHAnsi"/>
          <w:vertAlign w:val="subscript"/>
        </w:rPr>
        <w:t>3</w:t>
      </w:r>
      <w:r>
        <w:rPr>
          <w:rFonts w:cstheme="minorHAnsi"/>
        </w:rPr>
        <w:t xml:space="preserve"> et t</w:t>
      </w:r>
      <w:r w:rsidR="001826BA" w:rsidRPr="00EE577C">
        <w:rPr>
          <w:rFonts w:cstheme="minorHAnsi"/>
          <w:vertAlign w:val="subscript"/>
        </w:rPr>
        <w:t>4</w:t>
      </w:r>
      <w:r w:rsidR="001826BA" w:rsidRPr="00EE577C">
        <w:rPr>
          <w:rFonts w:cstheme="minorHAnsi"/>
        </w:rPr>
        <w:t>, la radioactivité est retrouvée dans les molécules de dioxyde de carbone émises dans le milieu extérieur.</w:t>
      </w:r>
      <w:r w:rsidR="00CA063A" w:rsidRPr="00EE577C">
        <w:rPr>
          <w:rFonts w:cstheme="minorHAnsi"/>
        </w:rPr>
        <w:t xml:space="preserve"> </w:t>
      </w:r>
      <w:r>
        <w:rPr>
          <w:rFonts w:cstheme="minorHAnsi"/>
        </w:rPr>
        <w:br/>
      </w:r>
    </w:p>
    <w:p w:rsidR="00773776" w:rsidRPr="00EE577C" w:rsidRDefault="00CA063A" w:rsidP="00E74269">
      <w:pPr>
        <w:autoSpaceDE w:val="0"/>
        <w:autoSpaceDN w:val="0"/>
        <w:adjustRightInd w:val="0"/>
        <w:spacing w:after="0" w:line="240" w:lineRule="auto"/>
        <w:rPr>
          <w:rFonts w:cstheme="minorHAnsi"/>
        </w:rPr>
      </w:pPr>
      <w:r w:rsidRPr="00EE577C">
        <w:rPr>
          <w:rFonts w:cstheme="minorHAnsi"/>
        </w:rPr>
        <w:t xml:space="preserve">4. </w:t>
      </w:r>
    </w:p>
    <w:p w:rsidR="00CA063A" w:rsidRDefault="00CA063A" w:rsidP="00CA063A">
      <w:pPr>
        <w:autoSpaceDE w:val="0"/>
        <w:autoSpaceDN w:val="0"/>
        <w:adjustRightInd w:val="0"/>
        <w:spacing w:after="0" w:line="240" w:lineRule="auto"/>
        <w:jc w:val="center"/>
        <w:rPr>
          <w:rFonts w:cstheme="minorHAnsi"/>
          <w:color w:val="FF0000"/>
        </w:rPr>
      </w:pPr>
      <w:r w:rsidRPr="00CA063A">
        <w:rPr>
          <w:rFonts w:cstheme="minorHAnsi"/>
          <w:noProof/>
          <w:color w:val="FF0000"/>
          <w:lang w:eastAsia="fr-FR"/>
        </w:rPr>
        <w:drawing>
          <wp:inline distT="0" distB="0" distL="0" distR="0">
            <wp:extent cx="2523965" cy="1676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7866" cy="1685633"/>
                    </a:xfrm>
                    <a:prstGeom prst="rect">
                      <a:avLst/>
                    </a:prstGeom>
                    <a:noFill/>
                    <a:ln>
                      <a:noFill/>
                    </a:ln>
                  </pic:spPr>
                </pic:pic>
              </a:graphicData>
            </a:graphic>
          </wp:inline>
        </w:drawing>
      </w:r>
    </w:p>
    <w:p w:rsidR="00C54DB1" w:rsidRDefault="00C54DB1" w:rsidP="00CA063A">
      <w:pPr>
        <w:autoSpaceDE w:val="0"/>
        <w:autoSpaceDN w:val="0"/>
        <w:adjustRightInd w:val="0"/>
        <w:spacing w:after="0" w:line="240" w:lineRule="auto"/>
        <w:jc w:val="center"/>
        <w:rPr>
          <w:rFonts w:cstheme="minorHAnsi"/>
          <w:color w:val="FF0000"/>
        </w:rPr>
      </w:pPr>
    </w:p>
    <w:p w:rsidR="00CA063A" w:rsidRDefault="00901CB8" w:rsidP="0009606D">
      <w:pPr>
        <w:pStyle w:val="Paragraphedeliste"/>
        <w:numPr>
          <w:ilvl w:val="0"/>
          <w:numId w:val="11"/>
        </w:numPr>
        <w:autoSpaceDE w:val="0"/>
        <w:autoSpaceDN w:val="0"/>
        <w:adjustRightInd w:val="0"/>
        <w:spacing w:after="0" w:line="240" w:lineRule="auto"/>
        <w:ind w:left="1134"/>
        <w:outlineLvl w:val="2"/>
        <w:rPr>
          <w:rFonts w:cstheme="minorHAnsi"/>
          <w:b/>
          <w:bCs/>
        </w:rPr>
      </w:pPr>
      <w:bookmarkStart w:id="10" w:name="_Toc467932391"/>
      <w:r w:rsidRPr="00901CB8">
        <w:rPr>
          <w:rFonts w:cstheme="minorHAnsi"/>
          <w:b/>
          <w:bCs/>
        </w:rPr>
        <w:lastRenderedPageBreak/>
        <w:t>Du glucose à l’acide pyruvique : la glycolyse</w:t>
      </w:r>
      <w:bookmarkEnd w:id="10"/>
    </w:p>
    <w:p w:rsidR="00901CB8" w:rsidRDefault="00901CB8" w:rsidP="00901CB8">
      <w:pPr>
        <w:autoSpaceDE w:val="0"/>
        <w:autoSpaceDN w:val="0"/>
        <w:adjustRightInd w:val="0"/>
        <w:spacing w:after="0" w:line="240" w:lineRule="auto"/>
        <w:rPr>
          <w:rFonts w:cstheme="minorHAnsi"/>
          <w:b/>
          <w:bCs/>
        </w:rPr>
      </w:pPr>
    </w:p>
    <w:tbl>
      <w:tblPr>
        <w:tblStyle w:val="Grilledutableau"/>
        <w:tblW w:w="11121" w:type="dxa"/>
        <w:jc w:val="center"/>
        <w:tblLook w:val="04A0" w:firstRow="1" w:lastRow="0" w:firstColumn="1" w:lastColumn="0" w:noHBand="0" w:noVBand="1"/>
      </w:tblPr>
      <w:tblGrid>
        <w:gridCol w:w="8349"/>
        <w:gridCol w:w="352"/>
        <w:gridCol w:w="2420"/>
      </w:tblGrid>
      <w:tr w:rsidR="00BC584F" w:rsidTr="009D17DC">
        <w:trPr>
          <w:jc w:val="center"/>
        </w:trPr>
        <w:tc>
          <w:tcPr>
            <w:tcW w:w="8349" w:type="dxa"/>
            <w:tcBorders>
              <w:top w:val="single" w:sz="12" w:space="0" w:color="auto"/>
              <w:left w:val="single" w:sz="12" w:space="0" w:color="auto"/>
              <w:bottom w:val="single" w:sz="12" w:space="0" w:color="auto"/>
              <w:right w:val="single" w:sz="12" w:space="0" w:color="auto"/>
            </w:tcBorders>
            <w:shd w:val="clear" w:color="auto" w:fill="66FF66"/>
          </w:tcPr>
          <w:p w:rsidR="00BC584F" w:rsidRDefault="00BC584F" w:rsidP="009D17DC">
            <w:pPr>
              <w:jc w:val="center"/>
              <w:rPr>
                <w:b/>
                <w:bCs/>
              </w:rPr>
            </w:pPr>
            <w:r>
              <w:rPr>
                <w:b/>
                <w:bCs/>
              </w:rPr>
              <w:t xml:space="preserve">Document </w:t>
            </w:r>
            <w:r w:rsidR="00773776">
              <w:rPr>
                <w:b/>
                <w:bCs/>
              </w:rPr>
              <w:t>5</w:t>
            </w:r>
          </w:p>
        </w:tc>
        <w:tc>
          <w:tcPr>
            <w:tcW w:w="352" w:type="dxa"/>
            <w:tcBorders>
              <w:top w:val="nil"/>
              <w:left w:val="single" w:sz="12" w:space="0" w:color="auto"/>
              <w:bottom w:val="nil"/>
              <w:right w:val="single" w:sz="12" w:space="0" w:color="auto"/>
            </w:tcBorders>
          </w:tcPr>
          <w:p w:rsidR="00BC584F" w:rsidRDefault="00BC584F" w:rsidP="009D17DC">
            <w:pPr>
              <w:rPr>
                <w:b/>
                <w:bCs/>
              </w:rPr>
            </w:pPr>
          </w:p>
        </w:tc>
        <w:tc>
          <w:tcPr>
            <w:tcW w:w="2420" w:type="dxa"/>
            <w:vMerge w:val="restart"/>
            <w:tcBorders>
              <w:top w:val="single" w:sz="12" w:space="0" w:color="auto"/>
              <w:left w:val="single" w:sz="12" w:space="0" w:color="auto"/>
              <w:right w:val="single" w:sz="12" w:space="0" w:color="auto"/>
            </w:tcBorders>
          </w:tcPr>
          <w:p w:rsidR="00BC584F" w:rsidRPr="00524AE2" w:rsidRDefault="00BC584F" w:rsidP="009D17DC">
            <w:pPr>
              <w:widowControl w:val="0"/>
              <w:rPr>
                <w:rFonts w:ascii="Times New Roman" w:hAnsi="Times New Roman" w:cs="Times New Roman"/>
                <w:b/>
                <w:bCs/>
                <w:color w:val="000000" w:themeColor="text1"/>
              </w:rPr>
            </w:pPr>
          </w:p>
          <w:p w:rsidR="00773776" w:rsidRDefault="00773776" w:rsidP="00773776">
            <w:pPr>
              <w:pStyle w:val="Paragraphedeliste"/>
              <w:numPr>
                <w:ilvl w:val="0"/>
                <w:numId w:val="17"/>
              </w:numPr>
              <w:autoSpaceDE w:val="0"/>
              <w:autoSpaceDN w:val="0"/>
              <w:adjustRightInd w:val="0"/>
              <w:ind w:left="111" w:hanging="207"/>
              <w:jc w:val="both"/>
              <w:rPr>
                <w:rFonts w:cstheme="minorHAnsi"/>
                <w:b/>
                <w:bCs/>
                <w:sz w:val="18"/>
                <w:szCs w:val="18"/>
              </w:rPr>
            </w:pPr>
            <w:r w:rsidRPr="00773776">
              <w:rPr>
                <w:rFonts w:cstheme="minorHAnsi"/>
                <w:b/>
                <w:bCs/>
                <w:sz w:val="18"/>
                <w:szCs w:val="18"/>
              </w:rPr>
              <w:t>Dans quel compartiment cellulaire se déroule la glycolyse ?</w:t>
            </w:r>
          </w:p>
          <w:p w:rsidR="00673B1D" w:rsidRPr="00773776" w:rsidRDefault="00673B1D" w:rsidP="00673B1D">
            <w:pPr>
              <w:pStyle w:val="Paragraphedeliste"/>
              <w:autoSpaceDE w:val="0"/>
              <w:autoSpaceDN w:val="0"/>
              <w:adjustRightInd w:val="0"/>
              <w:ind w:left="111"/>
              <w:jc w:val="both"/>
              <w:rPr>
                <w:rFonts w:cstheme="minorHAnsi"/>
                <w:b/>
                <w:bCs/>
                <w:sz w:val="18"/>
                <w:szCs w:val="18"/>
              </w:rPr>
            </w:pPr>
          </w:p>
          <w:p w:rsidR="00673B1D" w:rsidRDefault="00773776" w:rsidP="00673B1D">
            <w:pPr>
              <w:pStyle w:val="Paragraphedeliste"/>
              <w:numPr>
                <w:ilvl w:val="0"/>
                <w:numId w:val="17"/>
              </w:numPr>
              <w:autoSpaceDE w:val="0"/>
              <w:autoSpaceDN w:val="0"/>
              <w:adjustRightInd w:val="0"/>
              <w:ind w:left="111" w:hanging="207"/>
              <w:jc w:val="both"/>
              <w:rPr>
                <w:rFonts w:cstheme="minorHAnsi"/>
                <w:b/>
                <w:bCs/>
                <w:sz w:val="18"/>
                <w:szCs w:val="18"/>
              </w:rPr>
            </w:pPr>
            <w:r w:rsidRPr="00773776">
              <w:rPr>
                <w:rFonts w:cstheme="minorHAnsi"/>
                <w:b/>
                <w:bCs/>
                <w:sz w:val="18"/>
                <w:szCs w:val="18"/>
              </w:rPr>
              <w:t>Déterminez à partir du document les étapes de la glycolyse</w:t>
            </w:r>
          </w:p>
          <w:p w:rsidR="00673B1D" w:rsidRPr="00673B1D" w:rsidRDefault="00673B1D" w:rsidP="00673B1D">
            <w:pPr>
              <w:autoSpaceDE w:val="0"/>
              <w:autoSpaceDN w:val="0"/>
              <w:adjustRightInd w:val="0"/>
              <w:jc w:val="both"/>
              <w:rPr>
                <w:rFonts w:cstheme="minorHAnsi"/>
                <w:b/>
                <w:bCs/>
                <w:sz w:val="18"/>
                <w:szCs w:val="18"/>
              </w:rPr>
            </w:pPr>
          </w:p>
          <w:p w:rsidR="00773776" w:rsidRDefault="00773776" w:rsidP="00773776">
            <w:pPr>
              <w:pStyle w:val="Paragraphedeliste"/>
              <w:numPr>
                <w:ilvl w:val="0"/>
                <w:numId w:val="17"/>
              </w:numPr>
              <w:autoSpaceDE w:val="0"/>
              <w:autoSpaceDN w:val="0"/>
              <w:adjustRightInd w:val="0"/>
              <w:ind w:left="111" w:hanging="207"/>
              <w:jc w:val="both"/>
              <w:rPr>
                <w:rFonts w:cstheme="minorHAnsi"/>
                <w:b/>
                <w:bCs/>
                <w:sz w:val="18"/>
                <w:szCs w:val="18"/>
              </w:rPr>
            </w:pPr>
            <w:r w:rsidRPr="00773776">
              <w:rPr>
                <w:rFonts w:cstheme="minorHAnsi"/>
                <w:b/>
                <w:bCs/>
                <w:sz w:val="18"/>
                <w:szCs w:val="18"/>
              </w:rPr>
              <w:t>Quel est le bilan de la glycolyse pour une molécule de glucose consommée</w:t>
            </w:r>
          </w:p>
          <w:p w:rsidR="00673B1D" w:rsidRPr="00673B1D" w:rsidRDefault="00673B1D" w:rsidP="00673B1D">
            <w:pPr>
              <w:autoSpaceDE w:val="0"/>
              <w:autoSpaceDN w:val="0"/>
              <w:adjustRightInd w:val="0"/>
              <w:jc w:val="both"/>
              <w:rPr>
                <w:rFonts w:cstheme="minorHAnsi"/>
                <w:b/>
                <w:bCs/>
                <w:sz w:val="18"/>
                <w:szCs w:val="18"/>
              </w:rPr>
            </w:pPr>
          </w:p>
          <w:p w:rsidR="00773776" w:rsidRDefault="00773776" w:rsidP="00773776">
            <w:pPr>
              <w:pStyle w:val="Paragraphedeliste"/>
              <w:numPr>
                <w:ilvl w:val="0"/>
                <w:numId w:val="17"/>
              </w:numPr>
              <w:autoSpaceDE w:val="0"/>
              <w:autoSpaceDN w:val="0"/>
              <w:adjustRightInd w:val="0"/>
              <w:ind w:left="111" w:hanging="207"/>
              <w:jc w:val="both"/>
              <w:rPr>
                <w:rFonts w:cstheme="minorHAnsi"/>
                <w:b/>
                <w:bCs/>
                <w:sz w:val="18"/>
                <w:szCs w:val="18"/>
              </w:rPr>
            </w:pPr>
            <w:r w:rsidRPr="00773776">
              <w:rPr>
                <w:rFonts w:cstheme="minorHAnsi"/>
                <w:b/>
                <w:bCs/>
                <w:sz w:val="18"/>
                <w:szCs w:val="18"/>
              </w:rPr>
              <w:t>Justifiez la qualification de “la glycolyse” de “dégradation anaérobie”.</w:t>
            </w:r>
          </w:p>
          <w:p w:rsidR="00673B1D" w:rsidRPr="00673B1D" w:rsidRDefault="00673B1D" w:rsidP="00673B1D">
            <w:pPr>
              <w:autoSpaceDE w:val="0"/>
              <w:autoSpaceDN w:val="0"/>
              <w:adjustRightInd w:val="0"/>
              <w:jc w:val="both"/>
              <w:rPr>
                <w:rFonts w:cstheme="minorHAnsi"/>
                <w:b/>
                <w:bCs/>
                <w:sz w:val="18"/>
                <w:szCs w:val="18"/>
              </w:rPr>
            </w:pPr>
          </w:p>
          <w:p w:rsidR="00773776" w:rsidRPr="00773776" w:rsidRDefault="00773776" w:rsidP="00773776">
            <w:pPr>
              <w:pStyle w:val="Paragraphedeliste"/>
              <w:numPr>
                <w:ilvl w:val="0"/>
                <w:numId w:val="17"/>
              </w:numPr>
              <w:ind w:left="111" w:hanging="207"/>
              <w:jc w:val="both"/>
              <w:rPr>
                <w:rFonts w:cstheme="minorHAnsi"/>
                <w:b/>
                <w:bCs/>
                <w:sz w:val="18"/>
                <w:szCs w:val="18"/>
              </w:rPr>
            </w:pPr>
            <w:r w:rsidRPr="00773776">
              <w:rPr>
                <w:rFonts w:cstheme="minorHAnsi"/>
                <w:b/>
                <w:bCs/>
                <w:sz w:val="18"/>
                <w:szCs w:val="18"/>
              </w:rPr>
              <w:t>A partir des réponses précédentes, proposer une définition et une équation bilan de la glycolyse.</w:t>
            </w:r>
          </w:p>
          <w:p w:rsidR="00BC584F" w:rsidRDefault="00BC584F" w:rsidP="009D17DC">
            <w:pPr>
              <w:rPr>
                <w:b/>
                <w:bCs/>
              </w:rPr>
            </w:pPr>
          </w:p>
        </w:tc>
      </w:tr>
      <w:tr w:rsidR="00BC584F" w:rsidTr="009D17DC">
        <w:trPr>
          <w:jc w:val="center"/>
        </w:trPr>
        <w:tc>
          <w:tcPr>
            <w:tcW w:w="8349" w:type="dxa"/>
            <w:tcBorders>
              <w:top w:val="single" w:sz="12" w:space="0" w:color="auto"/>
              <w:left w:val="single" w:sz="12" w:space="0" w:color="auto"/>
              <w:bottom w:val="single" w:sz="12" w:space="0" w:color="auto"/>
              <w:right w:val="single" w:sz="12" w:space="0" w:color="auto"/>
            </w:tcBorders>
            <w:shd w:val="clear" w:color="auto" w:fill="auto"/>
          </w:tcPr>
          <w:p w:rsidR="00BC584F" w:rsidRDefault="00773776" w:rsidP="009D17DC">
            <w:pPr>
              <w:rPr>
                <w:b/>
                <w:bCs/>
              </w:rPr>
            </w:pPr>
            <w:r>
              <w:rPr>
                <w:rFonts w:cstheme="minorHAnsi"/>
                <w:b/>
                <w:bCs/>
                <w:noProof/>
                <w:lang w:eastAsia="fr-FR"/>
              </w:rPr>
              <w:drawing>
                <wp:inline distT="0" distB="0" distL="0" distR="0">
                  <wp:extent cx="4905375" cy="340995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c1.4.jpg"/>
                          <pic:cNvPicPr/>
                        </pic:nvPicPr>
                        <pic:blipFill rotWithShape="1">
                          <a:blip r:embed="rId13" cstate="print">
                            <a:extLst>
                              <a:ext uri="{28A0092B-C50C-407E-A947-70E740481C1C}">
                                <a14:useLocalDpi xmlns:a14="http://schemas.microsoft.com/office/drawing/2010/main" val="0"/>
                              </a:ext>
                            </a:extLst>
                          </a:blip>
                          <a:srcRect l="938" t="1350" r="2430" b="1838"/>
                          <a:stretch/>
                        </pic:blipFill>
                        <pic:spPr bwMode="auto">
                          <a:xfrm>
                            <a:off x="0" y="0"/>
                            <a:ext cx="4906973" cy="3411061"/>
                          </a:xfrm>
                          <a:prstGeom prst="rect">
                            <a:avLst/>
                          </a:prstGeom>
                          <a:ln>
                            <a:noFill/>
                          </a:ln>
                          <a:extLst>
                            <a:ext uri="{53640926-AAD7-44D8-BBD7-CCE9431645EC}">
                              <a14:shadowObscured xmlns:a14="http://schemas.microsoft.com/office/drawing/2010/main"/>
                            </a:ext>
                          </a:extLst>
                        </pic:spPr>
                      </pic:pic>
                    </a:graphicData>
                  </a:graphic>
                </wp:inline>
              </w:drawing>
            </w:r>
          </w:p>
        </w:tc>
        <w:tc>
          <w:tcPr>
            <w:tcW w:w="352" w:type="dxa"/>
            <w:tcBorders>
              <w:top w:val="nil"/>
              <w:left w:val="single" w:sz="12" w:space="0" w:color="auto"/>
              <w:bottom w:val="nil"/>
              <w:right w:val="single" w:sz="12" w:space="0" w:color="auto"/>
            </w:tcBorders>
          </w:tcPr>
          <w:p w:rsidR="00BC584F" w:rsidRDefault="00BC584F" w:rsidP="009D17DC">
            <w:pPr>
              <w:rPr>
                <w:b/>
                <w:bCs/>
              </w:rPr>
            </w:pPr>
          </w:p>
        </w:tc>
        <w:tc>
          <w:tcPr>
            <w:tcW w:w="2420" w:type="dxa"/>
            <w:vMerge/>
            <w:tcBorders>
              <w:left w:val="single" w:sz="12" w:space="0" w:color="auto"/>
              <w:bottom w:val="single" w:sz="12" w:space="0" w:color="auto"/>
              <w:right w:val="single" w:sz="12" w:space="0" w:color="auto"/>
            </w:tcBorders>
          </w:tcPr>
          <w:p w:rsidR="00BC584F" w:rsidRDefault="00BC584F" w:rsidP="009D17DC">
            <w:pPr>
              <w:rPr>
                <w:b/>
                <w:bCs/>
              </w:rPr>
            </w:pPr>
          </w:p>
        </w:tc>
      </w:tr>
    </w:tbl>
    <w:p w:rsidR="00EC2646" w:rsidRDefault="00EC2646" w:rsidP="00773776">
      <w:pPr>
        <w:autoSpaceDE w:val="0"/>
        <w:autoSpaceDN w:val="0"/>
        <w:adjustRightInd w:val="0"/>
        <w:spacing w:after="0" w:line="240" w:lineRule="auto"/>
        <w:rPr>
          <w:rFonts w:cstheme="minorHAnsi"/>
          <w:b/>
          <w:bCs/>
        </w:rPr>
      </w:pPr>
    </w:p>
    <w:p w:rsidR="006A378F" w:rsidRPr="00EE577C" w:rsidRDefault="006A378F" w:rsidP="006A378F">
      <w:pPr>
        <w:pStyle w:val="Paragraphedeliste"/>
        <w:numPr>
          <w:ilvl w:val="0"/>
          <w:numId w:val="16"/>
        </w:numPr>
        <w:autoSpaceDE w:val="0"/>
        <w:autoSpaceDN w:val="0"/>
        <w:adjustRightInd w:val="0"/>
        <w:spacing w:after="0" w:line="240" w:lineRule="auto"/>
        <w:ind w:left="284" w:hanging="218"/>
        <w:rPr>
          <w:rFonts w:cstheme="minorHAnsi"/>
        </w:rPr>
      </w:pPr>
      <w:r w:rsidRPr="00EE577C">
        <w:rPr>
          <w:rFonts w:cstheme="minorHAnsi"/>
        </w:rPr>
        <w:t>La glycolyse se déroule dans l’hyaloplasme</w:t>
      </w:r>
      <w:r w:rsidR="00EE577C">
        <w:rPr>
          <w:rFonts w:cstheme="minorHAnsi"/>
        </w:rPr>
        <w:br/>
      </w:r>
    </w:p>
    <w:p w:rsidR="00370145" w:rsidRPr="00EE577C" w:rsidRDefault="00370145" w:rsidP="006A378F">
      <w:pPr>
        <w:pStyle w:val="Paragraphedeliste"/>
        <w:numPr>
          <w:ilvl w:val="0"/>
          <w:numId w:val="16"/>
        </w:numPr>
        <w:autoSpaceDE w:val="0"/>
        <w:autoSpaceDN w:val="0"/>
        <w:adjustRightInd w:val="0"/>
        <w:spacing w:after="0" w:line="240" w:lineRule="auto"/>
        <w:ind w:left="284" w:hanging="218"/>
        <w:rPr>
          <w:rFonts w:cstheme="minorHAnsi"/>
        </w:rPr>
      </w:pPr>
      <w:r w:rsidRPr="00EE577C">
        <w:rPr>
          <w:rFonts w:cstheme="minorHAnsi"/>
        </w:rPr>
        <w:t>La glycolyse se réalise essentiellement en deux étapes successives :</w:t>
      </w:r>
    </w:p>
    <w:p w:rsidR="00370145" w:rsidRPr="00EE577C" w:rsidRDefault="00EE577C" w:rsidP="006478D9">
      <w:pPr>
        <w:autoSpaceDE w:val="0"/>
        <w:autoSpaceDN w:val="0"/>
        <w:adjustRightInd w:val="0"/>
        <w:spacing w:after="0" w:line="240" w:lineRule="auto"/>
        <w:ind w:firstLine="284"/>
        <w:rPr>
          <w:rFonts w:cstheme="minorHAnsi"/>
        </w:rPr>
      </w:pPr>
      <w:r>
        <w:rPr>
          <w:rFonts w:cstheme="minorHAnsi"/>
          <w:b/>
          <w:bCs/>
        </w:rPr>
        <w:sym w:font="Wingdings 3" w:char="F075"/>
      </w:r>
      <w:r w:rsidR="00370145" w:rsidRPr="00EE577C">
        <w:rPr>
          <w:rFonts w:cstheme="minorHAnsi"/>
          <w:b/>
          <w:bCs/>
        </w:rPr>
        <w:t>Dégradation du glucose en trioses</w:t>
      </w:r>
      <w:r w:rsidR="00370145" w:rsidRPr="00EE577C">
        <w:rPr>
          <w:rFonts w:cstheme="minorHAnsi"/>
        </w:rPr>
        <w:t> : cette conversion est couplée à une consommation d’ATP. Le clivage de la molécule de fructose biphosphate formée donne deux trioses phosphates.</w:t>
      </w:r>
    </w:p>
    <w:p w:rsidR="006A378F" w:rsidRPr="00EE577C" w:rsidRDefault="00EE577C" w:rsidP="006478D9">
      <w:pPr>
        <w:autoSpaceDE w:val="0"/>
        <w:autoSpaceDN w:val="0"/>
        <w:adjustRightInd w:val="0"/>
        <w:spacing w:after="0" w:line="240" w:lineRule="auto"/>
        <w:ind w:firstLine="284"/>
        <w:rPr>
          <w:rFonts w:cstheme="minorHAnsi"/>
        </w:rPr>
      </w:pPr>
      <w:r>
        <w:rPr>
          <w:rFonts w:cstheme="minorHAnsi"/>
          <w:b/>
          <w:bCs/>
        </w:rPr>
        <w:sym w:font="Wingdings 3" w:char="F075"/>
      </w:r>
      <w:r w:rsidR="00370145" w:rsidRPr="00EE577C">
        <w:rPr>
          <w:rFonts w:cstheme="minorHAnsi"/>
          <w:b/>
          <w:bCs/>
        </w:rPr>
        <w:t>Oxydation de chaque triose phosphate en acide pyruvique</w:t>
      </w:r>
      <w:r w:rsidR="00370145" w:rsidRPr="00EE577C">
        <w:rPr>
          <w:rFonts w:cstheme="minorHAnsi"/>
        </w:rPr>
        <w:t> : cette oxydation qui correspond à une déshydrogénation en présence d’</w:t>
      </w:r>
      <w:r w:rsidR="00FB5236" w:rsidRPr="00EE577C">
        <w:rPr>
          <w:rFonts w:cstheme="minorHAnsi"/>
        </w:rPr>
        <w:t>un transporteur oxydé (NAD</w:t>
      </w:r>
      <w:r w:rsidR="00FB5236" w:rsidRPr="00EE577C">
        <w:rPr>
          <w:rFonts w:cstheme="minorHAnsi"/>
          <w:vertAlign w:val="superscript"/>
        </w:rPr>
        <w:t>+</w:t>
      </w:r>
      <w:r w:rsidR="00FB5236" w:rsidRPr="00EE577C">
        <w:rPr>
          <w:rFonts w:cstheme="minorHAnsi"/>
        </w:rPr>
        <w:t xml:space="preserve">), régénère deux molécules d’ATP par molécule de triose-P et produit 2 ATP à partir d’ADP et Pi. </w:t>
      </w:r>
      <w:r>
        <w:rPr>
          <w:rFonts w:cstheme="minorHAnsi"/>
        </w:rPr>
        <w:br/>
      </w:r>
    </w:p>
    <w:p w:rsidR="00FB5236" w:rsidRPr="00EE577C" w:rsidRDefault="006A378F" w:rsidP="006A378F">
      <w:pPr>
        <w:pStyle w:val="Paragraphedeliste"/>
        <w:numPr>
          <w:ilvl w:val="0"/>
          <w:numId w:val="16"/>
        </w:numPr>
        <w:autoSpaceDE w:val="0"/>
        <w:autoSpaceDN w:val="0"/>
        <w:adjustRightInd w:val="0"/>
        <w:spacing w:after="0" w:line="240" w:lineRule="auto"/>
        <w:ind w:left="284" w:hanging="218"/>
        <w:rPr>
          <w:rFonts w:cstheme="minorHAnsi"/>
        </w:rPr>
      </w:pPr>
      <w:r w:rsidRPr="00EE577C">
        <w:rPr>
          <w:rFonts w:cstheme="minorHAnsi"/>
        </w:rPr>
        <w:t>Pour</w:t>
      </w:r>
      <w:r w:rsidR="00FB5236" w:rsidRPr="00EE577C">
        <w:rPr>
          <w:rFonts w:cstheme="minorHAnsi"/>
        </w:rPr>
        <w:t xml:space="preserve"> une molécule de glucose consommée, il y a formation de :</w:t>
      </w:r>
    </w:p>
    <w:p w:rsidR="00FB5236" w:rsidRPr="00EE577C" w:rsidRDefault="00FB5236" w:rsidP="0088284B">
      <w:pPr>
        <w:autoSpaceDE w:val="0"/>
        <w:autoSpaceDN w:val="0"/>
        <w:adjustRightInd w:val="0"/>
        <w:spacing w:after="0" w:line="240" w:lineRule="auto"/>
        <w:ind w:firstLine="708"/>
        <w:rPr>
          <w:rFonts w:cstheme="minorHAnsi"/>
        </w:rPr>
      </w:pPr>
      <w:r w:rsidRPr="00EE577C">
        <w:rPr>
          <w:rFonts w:ascii="Times New Roman" w:eastAsia="Times New Roman" w:hAnsi="Times New Roman" w:cs="Times New Roman" w:hint="eastAsia"/>
        </w:rPr>
        <w:t>􀁴</w:t>
      </w:r>
      <w:r w:rsidRPr="00EE577C">
        <w:rPr>
          <w:rFonts w:cstheme="minorHAnsi"/>
        </w:rPr>
        <w:t xml:space="preserve"> deux molécules de pyruvate ;</w:t>
      </w:r>
    </w:p>
    <w:p w:rsidR="00FB5236" w:rsidRPr="00EE577C" w:rsidRDefault="00FB5236" w:rsidP="0088284B">
      <w:pPr>
        <w:autoSpaceDE w:val="0"/>
        <w:autoSpaceDN w:val="0"/>
        <w:adjustRightInd w:val="0"/>
        <w:spacing w:after="0" w:line="240" w:lineRule="auto"/>
        <w:ind w:firstLine="708"/>
        <w:rPr>
          <w:rFonts w:cstheme="minorHAnsi"/>
        </w:rPr>
      </w:pPr>
      <w:r w:rsidRPr="00EE577C">
        <w:rPr>
          <w:rFonts w:ascii="Times New Roman" w:eastAsia="Times New Roman" w:hAnsi="Times New Roman" w:cs="Times New Roman" w:hint="eastAsia"/>
        </w:rPr>
        <w:t>􀁴</w:t>
      </w:r>
      <w:r w:rsidRPr="00EE577C">
        <w:rPr>
          <w:rFonts w:cstheme="minorHAnsi"/>
        </w:rPr>
        <w:t xml:space="preserve"> deux molécules d’ATP ;</w:t>
      </w:r>
    </w:p>
    <w:p w:rsidR="00FB5236" w:rsidRPr="00EE577C" w:rsidRDefault="00FB5236" w:rsidP="0088284B">
      <w:pPr>
        <w:autoSpaceDE w:val="0"/>
        <w:autoSpaceDN w:val="0"/>
        <w:adjustRightInd w:val="0"/>
        <w:spacing w:after="0" w:line="240" w:lineRule="auto"/>
        <w:ind w:firstLine="708"/>
        <w:rPr>
          <w:rFonts w:cstheme="minorHAnsi"/>
        </w:rPr>
      </w:pPr>
      <w:r w:rsidRPr="00EE577C">
        <w:rPr>
          <w:rFonts w:ascii="Times New Roman" w:eastAsia="Times New Roman" w:hAnsi="Times New Roman" w:cs="Times New Roman" w:hint="eastAsia"/>
        </w:rPr>
        <w:t>􀁴</w:t>
      </w:r>
      <w:r w:rsidRPr="00EE577C">
        <w:rPr>
          <w:rFonts w:cstheme="minorHAnsi"/>
        </w:rPr>
        <w:t xml:space="preserve"> deux molécules de coenzymes réduits NADH,H</w:t>
      </w:r>
      <w:r w:rsidRPr="00EE577C">
        <w:rPr>
          <w:rFonts w:cstheme="minorHAnsi"/>
          <w:vertAlign w:val="superscript"/>
        </w:rPr>
        <w:t>+</w:t>
      </w:r>
      <w:r w:rsidR="00EE577C">
        <w:rPr>
          <w:rFonts w:cstheme="minorHAnsi"/>
          <w:vertAlign w:val="superscript"/>
        </w:rPr>
        <w:br/>
      </w:r>
    </w:p>
    <w:p w:rsidR="006A378F" w:rsidRPr="00EE577C" w:rsidRDefault="006A378F" w:rsidP="006A378F">
      <w:pPr>
        <w:pStyle w:val="Paragraphedeliste"/>
        <w:numPr>
          <w:ilvl w:val="0"/>
          <w:numId w:val="16"/>
        </w:numPr>
        <w:autoSpaceDE w:val="0"/>
        <w:autoSpaceDN w:val="0"/>
        <w:adjustRightInd w:val="0"/>
        <w:spacing w:after="0" w:line="240" w:lineRule="auto"/>
        <w:ind w:left="284" w:hanging="218"/>
        <w:rPr>
          <w:rFonts w:cstheme="minorHAnsi"/>
        </w:rPr>
      </w:pPr>
      <w:r w:rsidRPr="00EE577C">
        <w:rPr>
          <w:rFonts w:cstheme="minorHAnsi"/>
        </w:rPr>
        <w:t>La transformation de glucose en pyruvate ne nécessite pas de dioxygène c’est pourquoi la glycolyse est un phénomène anaérobie</w:t>
      </w:r>
      <w:r w:rsidR="00EE577C">
        <w:rPr>
          <w:rFonts w:cstheme="minorHAnsi"/>
        </w:rPr>
        <w:br/>
      </w:r>
    </w:p>
    <w:p w:rsidR="006A378F" w:rsidRPr="00EE577C" w:rsidRDefault="006A378F" w:rsidP="006A378F">
      <w:pPr>
        <w:pStyle w:val="Paragraphedeliste"/>
        <w:numPr>
          <w:ilvl w:val="0"/>
          <w:numId w:val="16"/>
        </w:numPr>
        <w:autoSpaceDE w:val="0"/>
        <w:autoSpaceDN w:val="0"/>
        <w:adjustRightInd w:val="0"/>
        <w:spacing w:after="0" w:line="240" w:lineRule="auto"/>
        <w:ind w:left="284" w:hanging="218"/>
        <w:rPr>
          <w:rFonts w:cstheme="minorHAnsi"/>
        </w:rPr>
      </w:pPr>
      <w:r w:rsidRPr="00EE577C">
        <w:rPr>
          <w:rFonts w:cstheme="minorHAnsi"/>
        </w:rPr>
        <w:t xml:space="preserve">La </w:t>
      </w:r>
      <w:r w:rsidRPr="00EE577C">
        <w:rPr>
          <w:rFonts w:cstheme="minorHAnsi"/>
          <w:b/>
          <w:bCs/>
        </w:rPr>
        <w:t>glycolyse</w:t>
      </w:r>
      <w:r w:rsidRPr="00EE577C">
        <w:rPr>
          <w:rFonts w:cstheme="minorHAnsi"/>
        </w:rPr>
        <w:t xml:space="preserve"> est une suite de réactions qui dégrade une molécule de glucose en deux molécules d</w:t>
      </w:r>
      <w:r w:rsidRPr="00EE577C">
        <w:rPr>
          <w:rFonts w:cstheme="minorHAnsi" w:hint="eastAsia"/>
        </w:rPr>
        <w:t>’</w:t>
      </w:r>
      <w:r w:rsidRPr="00EE577C">
        <w:rPr>
          <w:rFonts w:cstheme="minorHAnsi"/>
        </w:rPr>
        <w:t>acide pyruvique. Elle a lieu dans l’hyaloplasme de la cellule. C’est une étape commune à la respiration et à la fermentation.</w:t>
      </w:r>
    </w:p>
    <w:p w:rsidR="00411594" w:rsidRPr="00EE577C" w:rsidRDefault="00411594" w:rsidP="00411594">
      <w:pPr>
        <w:autoSpaceDE w:val="0"/>
        <w:autoSpaceDN w:val="0"/>
        <w:adjustRightInd w:val="0"/>
        <w:spacing w:after="0" w:line="240" w:lineRule="auto"/>
        <w:rPr>
          <w:rFonts w:cstheme="minorHAnsi"/>
        </w:rPr>
      </w:pPr>
    </w:p>
    <w:p w:rsidR="000E6D89" w:rsidRPr="00EE577C" w:rsidRDefault="00713549" w:rsidP="00411594">
      <w:pPr>
        <w:autoSpaceDE w:val="0"/>
        <w:autoSpaceDN w:val="0"/>
        <w:adjustRightInd w:val="0"/>
        <w:spacing w:after="0" w:line="240" w:lineRule="auto"/>
        <w:rPr>
          <w:rFonts w:cstheme="minorHAnsi"/>
        </w:rPr>
      </w:pPr>
      <w:r w:rsidRPr="00EE577C">
        <w:rPr>
          <w:rFonts w:cstheme="minorHAnsi"/>
        </w:rPr>
        <w:t>L’équation</w:t>
      </w:r>
      <w:r w:rsidR="000E6D89" w:rsidRPr="00EE577C">
        <w:rPr>
          <w:rFonts w:cstheme="minorHAnsi"/>
        </w:rPr>
        <w:t xml:space="preserve"> globale de la glycolyse</w:t>
      </w:r>
      <w:r w:rsidRPr="00EE577C">
        <w:rPr>
          <w:rFonts w:cstheme="minorHAnsi"/>
        </w:rPr>
        <w:t> :</w:t>
      </w:r>
    </w:p>
    <w:p w:rsidR="000E6D89" w:rsidRPr="00EE577C" w:rsidRDefault="000E6D89" w:rsidP="00686BF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theme="minorHAnsi"/>
          <w:b/>
          <w:bCs/>
          <w:vertAlign w:val="superscript"/>
        </w:rPr>
      </w:pPr>
      <w:r w:rsidRPr="00EE577C">
        <w:rPr>
          <w:rFonts w:cstheme="minorHAnsi"/>
          <w:b/>
          <w:bCs/>
        </w:rPr>
        <w:t>C</w:t>
      </w:r>
      <w:r w:rsidRPr="00EE577C">
        <w:rPr>
          <w:rFonts w:cstheme="minorHAnsi"/>
          <w:b/>
          <w:bCs/>
          <w:vertAlign w:val="subscript"/>
        </w:rPr>
        <w:t>6</w:t>
      </w:r>
      <w:r w:rsidRPr="00EE577C">
        <w:rPr>
          <w:rFonts w:cstheme="minorHAnsi"/>
          <w:b/>
          <w:bCs/>
        </w:rPr>
        <w:t>H</w:t>
      </w:r>
      <w:r w:rsidRPr="00EE577C">
        <w:rPr>
          <w:rFonts w:cstheme="minorHAnsi"/>
          <w:b/>
          <w:bCs/>
          <w:vertAlign w:val="subscript"/>
        </w:rPr>
        <w:t>12</w:t>
      </w:r>
      <w:r w:rsidRPr="00EE577C">
        <w:rPr>
          <w:rFonts w:cstheme="minorHAnsi"/>
          <w:b/>
          <w:bCs/>
        </w:rPr>
        <w:t>O</w:t>
      </w:r>
      <w:r w:rsidRPr="00EE577C">
        <w:rPr>
          <w:rFonts w:cstheme="minorHAnsi"/>
          <w:b/>
          <w:bCs/>
          <w:vertAlign w:val="subscript"/>
        </w:rPr>
        <w:t>6</w:t>
      </w:r>
      <w:r w:rsidRPr="00EE577C">
        <w:rPr>
          <w:rFonts w:cstheme="minorHAnsi"/>
          <w:b/>
          <w:bCs/>
        </w:rPr>
        <w:t xml:space="preserve"> + 2ADP + 2Pi + 2NAD</w:t>
      </w:r>
      <w:r w:rsidRPr="00EE577C">
        <w:rPr>
          <w:rFonts w:cstheme="minorHAnsi"/>
          <w:b/>
          <w:bCs/>
          <w:vertAlign w:val="superscript"/>
        </w:rPr>
        <w:t>+</w:t>
      </w:r>
      <w:r w:rsidRPr="00EE577C">
        <w:rPr>
          <w:rFonts w:cstheme="minorHAnsi"/>
          <w:b/>
          <w:bCs/>
        </w:rPr>
        <w:t xml:space="preserve"> → 2CH</w:t>
      </w:r>
      <w:r w:rsidRPr="00EE577C">
        <w:rPr>
          <w:rFonts w:cstheme="minorHAnsi"/>
          <w:b/>
          <w:bCs/>
          <w:vertAlign w:val="subscript"/>
        </w:rPr>
        <w:t>3</w:t>
      </w:r>
      <w:r w:rsidRPr="00EE577C">
        <w:rPr>
          <w:rFonts w:cstheme="minorHAnsi"/>
          <w:b/>
          <w:bCs/>
        </w:rPr>
        <w:t xml:space="preserve">-CO-COOH + 2ATP + </w:t>
      </w:r>
      <w:r w:rsidR="00713549" w:rsidRPr="00EE577C">
        <w:rPr>
          <w:rFonts w:cstheme="minorHAnsi"/>
          <w:b/>
          <w:bCs/>
        </w:rPr>
        <w:t>2NADH,H</w:t>
      </w:r>
      <w:r w:rsidR="00713549" w:rsidRPr="00EE577C">
        <w:rPr>
          <w:rFonts w:cstheme="minorHAnsi"/>
          <w:b/>
          <w:bCs/>
          <w:vertAlign w:val="superscript"/>
        </w:rPr>
        <w:t>+</w:t>
      </w:r>
    </w:p>
    <w:p w:rsidR="00794CD6" w:rsidRPr="00EE577C" w:rsidRDefault="00794CD6" w:rsidP="00794CD6">
      <w:pPr>
        <w:autoSpaceDE w:val="0"/>
        <w:autoSpaceDN w:val="0"/>
        <w:adjustRightInd w:val="0"/>
        <w:spacing w:after="0" w:line="240" w:lineRule="auto"/>
        <w:rPr>
          <w:rFonts w:ascii="MetaNormalLF-Roman" w:hAnsi="MetaNormalLF-Roman" w:cs="MetaNormalLF-Roman"/>
          <w:sz w:val="21"/>
          <w:szCs w:val="21"/>
        </w:rPr>
      </w:pPr>
    </w:p>
    <w:p w:rsidR="00794CD6" w:rsidRPr="00EE577C" w:rsidRDefault="00794CD6" w:rsidP="00794CD6">
      <w:pPr>
        <w:autoSpaceDE w:val="0"/>
        <w:autoSpaceDN w:val="0"/>
        <w:adjustRightInd w:val="0"/>
        <w:spacing w:after="0" w:line="240" w:lineRule="auto"/>
        <w:rPr>
          <w:rFonts w:cstheme="minorHAnsi"/>
        </w:rPr>
      </w:pPr>
      <w:r w:rsidRPr="00EE577C">
        <w:rPr>
          <w:rFonts w:cstheme="minorHAnsi"/>
        </w:rPr>
        <w:t>Rq : Cette oxydation est incomplète : le pyruvate contient encore de l’énergie potentielle</w:t>
      </w:r>
    </w:p>
    <w:p w:rsidR="00F46991" w:rsidRDefault="00F46991" w:rsidP="00794CD6">
      <w:pPr>
        <w:autoSpaceDE w:val="0"/>
        <w:autoSpaceDN w:val="0"/>
        <w:adjustRightInd w:val="0"/>
        <w:spacing w:after="0" w:line="240" w:lineRule="auto"/>
        <w:rPr>
          <w:rFonts w:cstheme="minorHAnsi"/>
          <w:color w:val="FF0000"/>
        </w:rPr>
      </w:pPr>
    </w:p>
    <w:p w:rsidR="00EE577C" w:rsidRDefault="00EE577C" w:rsidP="00794CD6">
      <w:pPr>
        <w:autoSpaceDE w:val="0"/>
        <w:autoSpaceDN w:val="0"/>
        <w:adjustRightInd w:val="0"/>
        <w:spacing w:after="0" w:line="240" w:lineRule="auto"/>
        <w:rPr>
          <w:rFonts w:cstheme="minorHAnsi"/>
          <w:color w:val="FF0000"/>
        </w:rPr>
      </w:pPr>
    </w:p>
    <w:p w:rsidR="00EE577C" w:rsidRDefault="00EE577C" w:rsidP="00794CD6">
      <w:pPr>
        <w:autoSpaceDE w:val="0"/>
        <w:autoSpaceDN w:val="0"/>
        <w:adjustRightInd w:val="0"/>
        <w:spacing w:after="0" w:line="240" w:lineRule="auto"/>
        <w:rPr>
          <w:rFonts w:cstheme="minorHAnsi"/>
          <w:color w:val="FF0000"/>
        </w:rPr>
      </w:pPr>
    </w:p>
    <w:p w:rsidR="00F46991" w:rsidRDefault="00F46991" w:rsidP="00F46991">
      <w:pPr>
        <w:autoSpaceDE w:val="0"/>
        <w:autoSpaceDN w:val="0"/>
        <w:adjustRightInd w:val="0"/>
        <w:spacing w:after="0" w:line="240" w:lineRule="auto"/>
        <w:rPr>
          <w:rFonts w:cstheme="minorHAnsi"/>
          <w:b/>
          <w:bCs/>
        </w:rPr>
      </w:pPr>
      <w:r w:rsidRPr="00F46991">
        <w:rPr>
          <w:rFonts w:cstheme="minorHAnsi"/>
          <w:b/>
          <w:bCs/>
          <w:highlight w:val="yellow"/>
        </w:rPr>
        <w:t>Que devient le pyruvate dans la matrice mitochondriale ? Quelles sont les réactions chimiques qui s’y déroulent ?</w:t>
      </w:r>
    </w:p>
    <w:p w:rsidR="00F46991" w:rsidRDefault="00F46991" w:rsidP="00F46991">
      <w:pPr>
        <w:autoSpaceDE w:val="0"/>
        <w:autoSpaceDN w:val="0"/>
        <w:adjustRightInd w:val="0"/>
        <w:spacing w:after="0" w:line="240" w:lineRule="auto"/>
        <w:rPr>
          <w:rFonts w:cstheme="minorHAnsi"/>
          <w:b/>
          <w:bCs/>
        </w:rPr>
      </w:pPr>
    </w:p>
    <w:p w:rsidR="00773776" w:rsidRDefault="00773776" w:rsidP="00F46991">
      <w:pPr>
        <w:autoSpaceDE w:val="0"/>
        <w:autoSpaceDN w:val="0"/>
        <w:adjustRightInd w:val="0"/>
        <w:spacing w:after="0" w:line="240" w:lineRule="auto"/>
        <w:rPr>
          <w:rFonts w:cstheme="minorHAnsi"/>
          <w:b/>
          <w:bCs/>
        </w:rPr>
      </w:pPr>
    </w:p>
    <w:p w:rsidR="00773776" w:rsidRDefault="00773776" w:rsidP="00F46991">
      <w:pPr>
        <w:autoSpaceDE w:val="0"/>
        <w:autoSpaceDN w:val="0"/>
        <w:adjustRightInd w:val="0"/>
        <w:spacing w:after="0" w:line="240" w:lineRule="auto"/>
        <w:rPr>
          <w:rFonts w:cstheme="minorHAnsi"/>
          <w:b/>
          <w:bCs/>
        </w:rPr>
      </w:pPr>
    </w:p>
    <w:p w:rsidR="00773776" w:rsidRDefault="00773776" w:rsidP="00F46991">
      <w:pPr>
        <w:autoSpaceDE w:val="0"/>
        <w:autoSpaceDN w:val="0"/>
        <w:adjustRightInd w:val="0"/>
        <w:spacing w:after="0" w:line="240" w:lineRule="auto"/>
        <w:rPr>
          <w:rFonts w:cstheme="minorHAnsi"/>
          <w:b/>
          <w:bCs/>
        </w:rPr>
      </w:pPr>
    </w:p>
    <w:p w:rsidR="00773776" w:rsidRDefault="00773776" w:rsidP="00F46991">
      <w:pPr>
        <w:autoSpaceDE w:val="0"/>
        <w:autoSpaceDN w:val="0"/>
        <w:adjustRightInd w:val="0"/>
        <w:spacing w:after="0" w:line="240" w:lineRule="auto"/>
        <w:rPr>
          <w:rFonts w:cstheme="minorHAnsi"/>
          <w:b/>
          <w:bCs/>
        </w:rPr>
      </w:pPr>
    </w:p>
    <w:p w:rsidR="00773776" w:rsidRDefault="00773776" w:rsidP="00F46991">
      <w:pPr>
        <w:autoSpaceDE w:val="0"/>
        <w:autoSpaceDN w:val="0"/>
        <w:adjustRightInd w:val="0"/>
        <w:spacing w:after="0" w:line="240" w:lineRule="auto"/>
        <w:rPr>
          <w:rFonts w:cstheme="minorHAnsi"/>
          <w:b/>
          <w:bCs/>
        </w:rPr>
      </w:pPr>
    </w:p>
    <w:p w:rsidR="00773776" w:rsidRDefault="00773776" w:rsidP="00F46991">
      <w:pPr>
        <w:autoSpaceDE w:val="0"/>
        <w:autoSpaceDN w:val="0"/>
        <w:adjustRightInd w:val="0"/>
        <w:spacing w:after="0" w:line="240" w:lineRule="auto"/>
        <w:rPr>
          <w:rFonts w:cstheme="minorHAnsi"/>
          <w:b/>
          <w:bCs/>
        </w:rPr>
      </w:pPr>
    </w:p>
    <w:p w:rsidR="00773776" w:rsidRDefault="00773776" w:rsidP="00F46991">
      <w:pPr>
        <w:autoSpaceDE w:val="0"/>
        <w:autoSpaceDN w:val="0"/>
        <w:adjustRightInd w:val="0"/>
        <w:spacing w:after="0" w:line="240" w:lineRule="auto"/>
        <w:rPr>
          <w:rFonts w:cstheme="minorHAnsi"/>
          <w:b/>
          <w:bCs/>
        </w:rPr>
      </w:pPr>
    </w:p>
    <w:p w:rsidR="00DA6029" w:rsidRDefault="00F46991" w:rsidP="0009606D">
      <w:pPr>
        <w:pStyle w:val="Paragraphedeliste"/>
        <w:numPr>
          <w:ilvl w:val="0"/>
          <w:numId w:val="10"/>
        </w:numPr>
        <w:autoSpaceDE w:val="0"/>
        <w:autoSpaceDN w:val="0"/>
        <w:adjustRightInd w:val="0"/>
        <w:spacing w:after="0" w:line="240" w:lineRule="auto"/>
        <w:outlineLvl w:val="1"/>
        <w:rPr>
          <w:rFonts w:cstheme="minorHAnsi"/>
          <w:b/>
          <w:bCs/>
        </w:rPr>
      </w:pPr>
      <w:bookmarkStart w:id="11" w:name="_Toc467932392"/>
      <w:r w:rsidRPr="00F46991">
        <w:rPr>
          <w:rFonts w:cstheme="minorHAnsi"/>
          <w:b/>
          <w:bCs/>
        </w:rPr>
        <w:lastRenderedPageBreak/>
        <w:t>L’oxydation du pyruvate dans la matrice mitochondriale</w:t>
      </w:r>
      <w:bookmarkEnd w:id="11"/>
    </w:p>
    <w:tbl>
      <w:tblPr>
        <w:tblStyle w:val="Grilledutableau"/>
        <w:tblW w:w="11121" w:type="dxa"/>
        <w:jc w:val="center"/>
        <w:tblLook w:val="04A0" w:firstRow="1" w:lastRow="0" w:firstColumn="1" w:lastColumn="0" w:noHBand="0" w:noVBand="1"/>
      </w:tblPr>
      <w:tblGrid>
        <w:gridCol w:w="8349"/>
        <w:gridCol w:w="352"/>
        <w:gridCol w:w="2420"/>
      </w:tblGrid>
      <w:tr w:rsidR="00BC584F" w:rsidTr="009D17DC">
        <w:trPr>
          <w:jc w:val="center"/>
        </w:trPr>
        <w:tc>
          <w:tcPr>
            <w:tcW w:w="8349" w:type="dxa"/>
            <w:tcBorders>
              <w:top w:val="single" w:sz="12" w:space="0" w:color="auto"/>
              <w:left w:val="single" w:sz="12" w:space="0" w:color="auto"/>
              <w:bottom w:val="single" w:sz="12" w:space="0" w:color="auto"/>
              <w:right w:val="single" w:sz="12" w:space="0" w:color="auto"/>
            </w:tcBorders>
            <w:shd w:val="clear" w:color="auto" w:fill="66FF66"/>
          </w:tcPr>
          <w:p w:rsidR="00BC584F" w:rsidRDefault="00BC584F" w:rsidP="009D17DC">
            <w:pPr>
              <w:jc w:val="center"/>
              <w:rPr>
                <w:b/>
                <w:bCs/>
              </w:rPr>
            </w:pPr>
            <w:r>
              <w:rPr>
                <w:b/>
                <w:bCs/>
              </w:rPr>
              <w:t xml:space="preserve">Document </w:t>
            </w:r>
            <w:r w:rsidR="00AF58C0">
              <w:rPr>
                <w:b/>
                <w:bCs/>
              </w:rPr>
              <w:t>6</w:t>
            </w:r>
          </w:p>
        </w:tc>
        <w:tc>
          <w:tcPr>
            <w:tcW w:w="352" w:type="dxa"/>
            <w:tcBorders>
              <w:top w:val="nil"/>
              <w:left w:val="single" w:sz="12" w:space="0" w:color="auto"/>
              <w:bottom w:val="nil"/>
              <w:right w:val="single" w:sz="12" w:space="0" w:color="auto"/>
            </w:tcBorders>
          </w:tcPr>
          <w:p w:rsidR="00BC584F" w:rsidRDefault="00BC584F" w:rsidP="009D17DC">
            <w:pPr>
              <w:rPr>
                <w:b/>
                <w:bCs/>
              </w:rPr>
            </w:pPr>
          </w:p>
        </w:tc>
        <w:tc>
          <w:tcPr>
            <w:tcW w:w="2420" w:type="dxa"/>
            <w:vMerge w:val="restart"/>
            <w:tcBorders>
              <w:top w:val="single" w:sz="12" w:space="0" w:color="auto"/>
              <w:left w:val="single" w:sz="12" w:space="0" w:color="auto"/>
              <w:right w:val="single" w:sz="12" w:space="0" w:color="auto"/>
            </w:tcBorders>
          </w:tcPr>
          <w:p w:rsidR="00BC584F" w:rsidRPr="00773776" w:rsidRDefault="00BC584F" w:rsidP="00773776">
            <w:pPr>
              <w:widowControl w:val="0"/>
              <w:jc w:val="both"/>
              <w:rPr>
                <w:rFonts w:ascii="Times New Roman" w:hAnsi="Times New Roman" w:cs="Times New Roman"/>
                <w:b/>
                <w:bCs/>
                <w:color w:val="000000" w:themeColor="text1"/>
                <w:sz w:val="18"/>
                <w:szCs w:val="18"/>
              </w:rPr>
            </w:pPr>
          </w:p>
          <w:p w:rsidR="00773776" w:rsidRDefault="00773776" w:rsidP="00773776">
            <w:pPr>
              <w:pStyle w:val="Paragraphedeliste"/>
              <w:numPr>
                <w:ilvl w:val="0"/>
                <w:numId w:val="18"/>
              </w:numPr>
              <w:ind w:left="142" w:hanging="207"/>
              <w:jc w:val="both"/>
              <w:rPr>
                <w:rFonts w:eastAsia="ArialMT" w:cstheme="minorHAnsi"/>
                <w:b/>
                <w:bCs/>
                <w:sz w:val="18"/>
                <w:szCs w:val="18"/>
              </w:rPr>
            </w:pPr>
            <w:r w:rsidRPr="00773776">
              <w:rPr>
                <w:rFonts w:eastAsia="ArialMT" w:cstheme="minorHAnsi"/>
                <w:b/>
                <w:bCs/>
                <w:sz w:val="18"/>
                <w:szCs w:val="18"/>
              </w:rPr>
              <w:t>Décrivez l’ensemble de réactions chimiques que subit l’acide pyruvique dans la matrice mitochondriale.</w:t>
            </w:r>
          </w:p>
          <w:p w:rsidR="00673B1D" w:rsidRPr="00773776" w:rsidRDefault="00673B1D" w:rsidP="00673B1D">
            <w:pPr>
              <w:pStyle w:val="Paragraphedeliste"/>
              <w:ind w:left="142"/>
              <w:jc w:val="both"/>
              <w:rPr>
                <w:rFonts w:eastAsia="ArialMT" w:cstheme="minorHAnsi"/>
                <w:b/>
                <w:bCs/>
                <w:sz w:val="18"/>
                <w:szCs w:val="18"/>
              </w:rPr>
            </w:pPr>
          </w:p>
          <w:p w:rsidR="00773776" w:rsidRDefault="00773776" w:rsidP="00773776">
            <w:pPr>
              <w:pStyle w:val="Paragraphedeliste"/>
              <w:numPr>
                <w:ilvl w:val="0"/>
                <w:numId w:val="18"/>
              </w:numPr>
              <w:ind w:left="142" w:hanging="207"/>
              <w:jc w:val="both"/>
              <w:rPr>
                <w:rFonts w:eastAsia="ArialMT" w:cstheme="minorHAnsi"/>
                <w:b/>
                <w:bCs/>
                <w:sz w:val="18"/>
                <w:szCs w:val="18"/>
              </w:rPr>
            </w:pPr>
            <w:r w:rsidRPr="00773776">
              <w:rPr>
                <w:rFonts w:eastAsia="ArialMT" w:cstheme="minorHAnsi"/>
                <w:b/>
                <w:bCs/>
                <w:sz w:val="18"/>
                <w:szCs w:val="18"/>
              </w:rPr>
              <w:t>Donnez l’équation bilan de cycle de Krebs</w:t>
            </w:r>
          </w:p>
          <w:p w:rsidR="00673B1D" w:rsidRPr="00673B1D" w:rsidRDefault="00673B1D" w:rsidP="00673B1D">
            <w:pPr>
              <w:jc w:val="both"/>
              <w:rPr>
                <w:rFonts w:eastAsia="ArialMT" w:cstheme="minorHAnsi"/>
                <w:b/>
                <w:bCs/>
                <w:sz w:val="18"/>
                <w:szCs w:val="18"/>
              </w:rPr>
            </w:pPr>
          </w:p>
          <w:p w:rsidR="00773776" w:rsidRPr="00773776" w:rsidRDefault="00773776" w:rsidP="00773776">
            <w:pPr>
              <w:pStyle w:val="Paragraphedeliste"/>
              <w:numPr>
                <w:ilvl w:val="0"/>
                <w:numId w:val="18"/>
              </w:numPr>
              <w:ind w:left="142" w:hanging="207"/>
              <w:jc w:val="both"/>
              <w:rPr>
                <w:rFonts w:eastAsia="ArialMT" w:cstheme="minorHAnsi"/>
                <w:b/>
                <w:bCs/>
                <w:sz w:val="18"/>
                <w:szCs w:val="18"/>
              </w:rPr>
            </w:pPr>
            <w:r w:rsidRPr="00773776">
              <w:rPr>
                <w:rFonts w:eastAsia="ArialMT" w:cstheme="minorHAnsi"/>
                <w:b/>
                <w:bCs/>
                <w:sz w:val="18"/>
                <w:szCs w:val="18"/>
              </w:rPr>
              <w:t>Quel est le bilan chimique de l’oxydation totale d’une molécule de pyruvate dans la matrice</w:t>
            </w:r>
          </w:p>
          <w:p w:rsidR="00BC584F" w:rsidRPr="00773776" w:rsidRDefault="00BC584F" w:rsidP="00773776">
            <w:pPr>
              <w:jc w:val="both"/>
              <w:rPr>
                <w:b/>
                <w:bCs/>
                <w:sz w:val="18"/>
                <w:szCs w:val="18"/>
              </w:rPr>
            </w:pPr>
          </w:p>
        </w:tc>
      </w:tr>
      <w:tr w:rsidR="00BC584F" w:rsidTr="009D17DC">
        <w:trPr>
          <w:jc w:val="center"/>
        </w:trPr>
        <w:tc>
          <w:tcPr>
            <w:tcW w:w="8349" w:type="dxa"/>
            <w:tcBorders>
              <w:top w:val="single" w:sz="12" w:space="0" w:color="auto"/>
              <w:left w:val="single" w:sz="12" w:space="0" w:color="auto"/>
              <w:bottom w:val="single" w:sz="12" w:space="0" w:color="auto"/>
              <w:right w:val="single" w:sz="12" w:space="0" w:color="auto"/>
            </w:tcBorders>
            <w:shd w:val="clear" w:color="auto" w:fill="auto"/>
          </w:tcPr>
          <w:p w:rsidR="00BC584F" w:rsidRDefault="00773776" w:rsidP="00773776">
            <w:pPr>
              <w:jc w:val="center"/>
              <w:rPr>
                <w:b/>
                <w:bCs/>
              </w:rPr>
            </w:pPr>
            <w:r>
              <w:rPr>
                <w:rFonts w:cstheme="minorHAnsi"/>
                <w:b/>
                <w:bCs/>
                <w:noProof/>
                <w:lang w:eastAsia="fr-FR"/>
              </w:rPr>
              <w:drawing>
                <wp:inline distT="0" distB="0" distL="0" distR="0">
                  <wp:extent cx="4486275" cy="323289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5.jpg"/>
                          <pic:cNvPicPr/>
                        </pic:nvPicPr>
                        <pic:blipFill rotWithShape="1">
                          <a:blip r:embed="rId14" cstate="print">
                            <a:extLst>
                              <a:ext uri="{28A0092B-C50C-407E-A947-70E740481C1C}">
                                <a14:useLocalDpi xmlns:a14="http://schemas.microsoft.com/office/drawing/2010/main" val="0"/>
                              </a:ext>
                            </a:extLst>
                          </a:blip>
                          <a:srcRect l="1139" t="1304" r="1077" b="1879"/>
                          <a:stretch/>
                        </pic:blipFill>
                        <pic:spPr bwMode="auto">
                          <a:xfrm>
                            <a:off x="0" y="0"/>
                            <a:ext cx="4496816" cy="3240494"/>
                          </a:xfrm>
                          <a:prstGeom prst="rect">
                            <a:avLst/>
                          </a:prstGeom>
                          <a:ln>
                            <a:noFill/>
                          </a:ln>
                          <a:extLst>
                            <a:ext uri="{53640926-AAD7-44D8-BBD7-CCE9431645EC}">
                              <a14:shadowObscured xmlns:a14="http://schemas.microsoft.com/office/drawing/2010/main"/>
                            </a:ext>
                          </a:extLst>
                        </pic:spPr>
                      </pic:pic>
                    </a:graphicData>
                  </a:graphic>
                </wp:inline>
              </w:drawing>
            </w:r>
          </w:p>
        </w:tc>
        <w:tc>
          <w:tcPr>
            <w:tcW w:w="352" w:type="dxa"/>
            <w:tcBorders>
              <w:top w:val="nil"/>
              <w:left w:val="single" w:sz="12" w:space="0" w:color="auto"/>
              <w:bottom w:val="nil"/>
              <w:right w:val="single" w:sz="12" w:space="0" w:color="auto"/>
            </w:tcBorders>
          </w:tcPr>
          <w:p w:rsidR="00BC584F" w:rsidRDefault="00BC584F" w:rsidP="009D17DC">
            <w:pPr>
              <w:rPr>
                <w:b/>
                <w:bCs/>
              </w:rPr>
            </w:pPr>
          </w:p>
        </w:tc>
        <w:tc>
          <w:tcPr>
            <w:tcW w:w="2420" w:type="dxa"/>
            <w:vMerge/>
            <w:tcBorders>
              <w:left w:val="single" w:sz="12" w:space="0" w:color="auto"/>
              <w:bottom w:val="single" w:sz="12" w:space="0" w:color="auto"/>
              <w:right w:val="single" w:sz="12" w:space="0" w:color="auto"/>
            </w:tcBorders>
          </w:tcPr>
          <w:p w:rsidR="00BC584F" w:rsidRDefault="00BC584F" w:rsidP="009D17DC">
            <w:pPr>
              <w:rPr>
                <w:b/>
                <w:bCs/>
              </w:rPr>
            </w:pPr>
          </w:p>
        </w:tc>
      </w:tr>
    </w:tbl>
    <w:p w:rsidR="002144D8" w:rsidRPr="00773776" w:rsidRDefault="002144D8" w:rsidP="00773776">
      <w:pPr>
        <w:rPr>
          <w:rFonts w:eastAsia="ArialMT" w:cstheme="minorHAnsi"/>
        </w:rPr>
      </w:pPr>
    </w:p>
    <w:p w:rsidR="00052112" w:rsidRPr="00EE577C" w:rsidRDefault="00052112" w:rsidP="001C6B9A">
      <w:pPr>
        <w:pStyle w:val="Paragraphedeliste"/>
        <w:numPr>
          <w:ilvl w:val="0"/>
          <w:numId w:val="20"/>
        </w:numPr>
        <w:ind w:left="142" w:hanging="218"/>
        <w:rPr>
          <w:rFonts w:eastAsia="ArialMT" w:cstheme="minorHAnsi"/>
        </w:rPr>
      </w:pPr>
      <w:r w:rsidRPr="00EE577C">
        <w:rPr>
          <w:rFonts w:eastAsia="ArialMT" w:cstheme="minorHAnsi"/>
        </w:rPr>
        <w:t xml:space="preserve">Dans la matrice, le pyruvate issu de la glycolyse va subir un ensemble de réactions chimiques qu’on peut résumer en deux étapes : </w:t>
      </w:r>
    </w:p>
    <w:p w:rsidR="001C6B9A" w:rsidRPr="00EE577C" w:rsidRDefault="00052112" w:rsidP="001C6B9A">
      <w:pPr>
        <w:pStyle w:val="Paragraphedeliste"/>
        <w:numPr>
          <w:ilvl w:val="0"/>
          <w:numId w:val="21"/>
        </w:numPr>
        <w:autoSpaceDE w:val="0"/>
        <w:autoSpaceDN w:val="0"/>
        <w:adjustRightInd w:val="0"/>
        <w:spacing w:after="0" w:line="240" w:lineRule="auto"/>
        <w:rPr>
          <w:rFonts w:eastAsia="ArialMT" w:cstheme="minorHAnsi"/>
        </w:rPr>
      </w:pPr>
      <w:r w:rsidRPr="00EE577C">
        <w:rPr>
          <w:rFonts w:eastAsia="ArialMT" w:cstheme="minorHAnsi"/>
          <w:b/>
          <w:bCs/>
        </w:rPr>
        <w:t>Etape 1</w:t>
      </w:r>
      <w:r w:rsidRPr="00EE577C">
        <w:rPr>
          <w:rFonts w:eastAsia="ArialMT" w:cstheme="minorHAnsi"/>
        </w:rPr>
        <w:t xml:space="preserve"> : </w:t>
      </w:r>
      <w:r w:rsidR="00DA6029" w:rsidRPr="00EE577C">
        <w:rPr>
          <w:rFonts w:eastAsia="ArialMT" w:cstheme="minorHAnsi"/>
        </w:rPr>
        <w:t>l’acide pyruvique subit une décarboxylation</w:t>
      </w:r>
      <w:r w:rsidR="00853071" w:rsidRPr="00EE577C">
        <w:rPr>
          <w:rFonts w:eastAsia="ArialMT" w:cstheme="minorHAnsi"/>
        </w:rPr>
        <w:t xml:space="preserve"> (enlèvement de CO</w:t>
      </w:r>
      <w:r w:rsidR="00853071" w:rsidRPr="00EE577C">
        <w:rPr>
          <w:rFonts w:eastAsia="ArialMT" w:cstheme="minorHAnsi"/>
          <w:vertAlign w:val="subscript"/>
        </w:rPr>
        <w:t>2</w:t>
      </w:r>
      <w:r w:rsidR="00853071" w:rsidRPr="00EE577C">
        <w:rPr>
          <w:rFonts w:eastAsia="ArialMT" w:cstheme="minorHAnsi"/>
        </w:rPr>
        <w:t>)</w:t>
      </w:r>
      <w:r w:rsidR="00DA6029" w:rsidRPr="00EE577C">
        <w:rPr>
          <w:rFonts w:eastAsia="ArialMT" w:cstheme="minorHAnsi"/>
        </w:rPr>
        <w:t xml:space="preserve"> et une déshydrogénation</w:t>
      </w:r>
      <w:r w:rsidR="00853071" w:rsidRPr="00EE577C">
        <w:rPr>
          <w:rFonts w:eastAsia="ArialMT" w:cstheme="minorHAnsi"/>
        </w:rPr>
        <w:t xml:space="preserve"> (enlèvement de H</w:t>
      </w:r>
      <w:r w:rsidR="00853071" w:rsidRPr="00EE577C">
        <w:rPr>
          <w:rFonts w:eastAsia="ArialMT" w:cstheme="minorHAnsi"/>
          <w:vertAlign w:val="superscript"/>
        </w:rPr>
        <w:t>+</w:t>
      </w:r>
      <w:r w:rsidR="00853071" w:rsidRPr="00EE577C">
        <w:rPr>
          <w:rFonts w:eastAsia="ArialMT" w:cstheme="minorHAnsi"/>
        </w:rPr>
        <w:t>)</w:t>
      </w:r>
      <w:r w:rsidR="00DA6029" w:rsidRPr="00EE577C">
        <w:rPr>
          <w:rFonts w:eastAsia="ArialMT" w:cstheme="minorHAnsi"/>
        </w:rPr>
        <w:t xml:space="preserve"> dont le résultat est un groupement </w:t>
      </w:r>
      <w:r w:rsidR="00DA6029" w:rsidRPr="00EE577C">
        <w:rPr>
          <w:rFonts w:eastAsia="ArialMT" w:cstheme="minorHAnsi"/>
          <w:b/>
          <w:bCs/>
        </w:rPr>
        <w:t>acétyle</w:t>
      </w:r>
      <w:r w:rsidR="00DA6029" w:rsidRPr="00EE577C">
        <w:rPr>
          <w:rFonts w:eastAsia="ArialMT" w:cstheme="minorHAnsi"/>
        </w:rPr>
        <w:t xml:space="preserve"> CH</w:t>
      </w:r>
      <w:r w:rsidR="00DA6029" w:rsidRPr="00EE577C">
        <w:rPr>
          <w:rFonts w:eastAsia="ArialMT" w:cstheme="minorHAnsi"/>
          <w:vertAlign w:val="subscript"/>
        </w:rPr>
        <w:t>3</w:t>
      </w:r>
      <w:r w:rsidR="00DA6029" w:rsidRPr="00EE577C">
        <w:rPr>
          <w:rFonts w:eastAsia="ArialMT" w:cstheme="minorHAnsi"/>
        </w:rPr>
        <w:t>CO qui se fixe sur</w:t>
      </w:r>
      <w:r w:rsidR="00853071" w:rsidRPr="00EE577C">
        <w:rPr>
          <w:rFonts w:eastAsia="ArialMT" w:cstheme="minorHAnsi"/>
        </w:rPr>
        <w:t xml:space="preserve"> un composé appelé </w:t>
      </w:r>
      <w:r w:rsidR="00853071" w:rsidRPr="00EE577C">
        <w:rPr>
          <w:rFonts w:eastAsia="ArialMT" w:cstheme="minorHAnsi"/>
          <w:b/>
          <w:bCs/>
        </w:rPr>
        <w:t>coenzyme</w:t>
      </w:r>
      <w:r w:rsidR="00DA6029" w:rsidRPr="00EE577C">
        <w:rPr>
          <w:rFonts w:eastAsia="ArialMT" w:cstheme="minorHAnsi"/>
          <w:b/>
          <w:bCs/>
        </w:rPr>
        <w:t xml:space="preserve"> </w:t>
      </w:r>
      <w:r w:rsidR="00853071" w:rsidRPr="00EE577C">
        <w:rPr>
          <w:rFonts w:eastAsia="ArialMT" w:cstheme="minorHAnsi"/>
          <w:b/>
          <w:bCs/>
        </w:rPr>
        <w:t>A</w:t>
      </w:r>
      <w:r w:rsidR="00853071" w:rsidRPr="00EE577C">
        <w:rPr>
          <w:rFonts w:eastAsia="ArialMT" w:cstheme="minorHAnsi"/>
        </w:rPr>
        <w:t xml:space="preserve"> pour donner </w:t>
      </w:r>
      <w:r w:rsidR="00853071" w:rsidRPr="00EE577C">
        <w:rPr>
          <w:rFonts w:eastAsia="ArialMT" w:cstheme="minorHAnsi"/>
          <w:b/>
          <w:bCs/>
        </w:rPr>
        <w:t>l’acétyle coenzyme A</w:t>
      </w:r>
      <w:r w:rsidR="00853071" w:rsidRPr="00EE577C">
        <w:rPr>
          <w:rFonts w:eastAsia="ArialMT" w:cstheme="minorHAnsi"/>
        </w:rPr>
        <w:t xml:space="preserve"> </w:t>
      </w:r>
    </w:p>
    <w:p w:rsidR="00F46991" w:rsidRPr="00EE577C" w:rsidRDefault="00686BFE" w:rsidP="00EE577C">
      <w:pPr>
        <w:pStyle w:val="Paragraphedeliste"/>
        <w:numPr>
          <w:ilvl w:val="0"/>
          <w:numId w:val="21"/>
        </w:numPr>
        <w:autoSpaceDE w:val="0"/>
        <w:autoSpaceDN w:val="0"/>
        <w:adjustRightInd w:val="0"/>
        <w:spacing w:after="0" w:line="240" w:lineRule="auto"/>
        <w:rPr>
          <w:rFonts w:eastAsia="ArialMT" w:cstheme="minorHAnsi"/>
        </w:rPr>
      </w:pPr>
      <w:r w:rsidRPr="00EE577C">
        <w:rPr>
          <w:rFonts w:eastAsia="ArialMT" w:cstheme="minorHAnsi"/>
          <w:b/>
          <w:bCs/>
        </w:rPr>
        <w:t>Étape</w:t>
      </w:r>
      <w:r w:rsidR="00853071" w:rsidRPr="00EE577C">
        <w:rPr>
          <w:rFonts w:eastAsia="ArialMT" w:cstheme="minorHAnsi"/>
          <w:b/>
          <w:bCs/>
        </w:rPr>
        <w:t xml:space="preserve"> 2</w:t>
      </w:r>
      <w:r w:rsidR="00853071" w:rsidRPr="00EE577C">
        <w:rPr>
          <w:rFonts w:eastAsia="ArialMT" w:cstheme="minorHAnsi"/>
        </w:rPr>
        <w:t xml:space="preserve"> : l’acétyle coenzyme A se fixe sur </w:t>
      </w:r>
      <w:r w:rsidR="00DA6029" w:rsidRPr="00EE577C">
        <w:rPr>
          <w:rFonts w:eastAsia="ArialMT" w:cstheme="minorHAnsi"/>
        </w:rPr>
        <w:t>un corps en C4 pour donner un</w:t>
      </w:r>
      <w:r w:rsidR="00EE577C">
        <w:rPr>
          <w:rFonts w:eastAsia="ArialMT" w:cstheme="minorHAnsi"/>
        </w:rPr>
        <w:t xml:space="preserve"> composé</w:t>
      </w:r>
      <w:r w:rsidR="00DA6029" w:rsidRPr="00EE577C">
        <w:rPr>
          <w:rFonts w:eastAsia="ArialMT" w:cstheme="minorHAnsi"/>
        </w:rPr>
        <w:t xml:space="preserve"> en C6. Ce dernier subit un ensemble de réactions de décarboxylation et de déshydrogénation constituant </w:t>
      </w:r>
      <w:r w:rsidR="00DA6029" w:rsidRPr="00EE577C">
        <w:rPr>
          <w:rFonts w:eastAsia="ArialMT" w:cstheme="minorHAnsi"/>
          <w:b/>
          <w:bCs/>
        </w:rPr>
        <w:t>le cycle de KREBS</w:t>
      </w:r>
      <w:r w:rsidR="00DA6029" w:rsidRPr="00EE577C">
        <w:rPr>
          <w:rFonts w:eastAsia="ArialMT" w:cstheme="minorHAnsi"/>
        </w:rPr>
        <w:t>.</w:t>
      </w:r>
    </w:p>
    <w:p w:rsidR="006465C7" w:rsidRPr="00EE577C" w:rsidRDefault="006465C7" w:rsidP="006465C7">
      <w:pPr>
        <w:autoSpaceDE w:val="0"/>
        <w:autoSpaceDN w:val="0"/>
        <w:adjustRightInd w:val="0"/>
        <w:spacing w:after="0" w:line="240" w:lineRule="auto"/>
        <w:ind w:left="360"/>
        <w:rPr>
          <w:rFonts w:eastAsia="ArialMT" w:cstheme="minorHAnsi"/>
        </w:rPr>
      </w:pPr>
    </w:p>
    <w:p w:rsidR="007E13B8" w:rsidRPr="00EE577C" w:rsidRDefault="007E13B8" w:rsidP="007E13B8">
      <w:pPr>
        <w:pStyle w:val="Paragraphedeliste"/>
        <w:numPr>
          <w:ilvl w:val="0"/>
          <w:numId w:val="20"/>
        </w:numPr>
        <w:ind w:left="142" w:hanging="218"/>
        <w:rPr>
          <w:rFonts w:eastAsia="ArialMT" w:cstheme="minorHAnsi"/>
        </w:rPr>
      </w:pPr>
      <w:r w:rsidRPr="00EE577C">
        <w:rPr>
          <w:rFonts w:eastAsia="ArialMT" w:cstheme="minorHAnsi"/>
        </w:rPr>
        <w:t xml:space="preserve">Equation bilan </w:t>
      </w:r>
      <w:r w:rsidR="00686BFE" w:rsidRPr="00EE577C">
        <w:rPr>
          <w:rFonts w:eastAsia="ArialMT" w:cstheme="minorHAnsi"/>
        </w:rPr>
        <w:t xml:space="preserve"> de cycle de Krebs :</w:t>
      </w:r>
    </w:p>
    <w:p w:rsidR="00686BFE" w:rsidRPr="00EE577C" w:rsidRDefault="00686BFE" w:rsidP="00686BFE">
      <w:pPr>
        <w:pStyle w:val="Paragraphedeliste"/>
        <w:pBdr>
          <w:top w:val="single" w:sz="4" w:space="1" w:color="auto"/>
          <w:left w:val="single" w:sz="4" w:space="4" w:color="auto"/>
          <w:bottom w:val="single" w:sz="4" w:space="1" w:color="auto"/>
          <w:right w:val="single" w:sz="4" w:space="4" w:color="auto"/>
        </w:pBdr>
        <w:ind w:left="142"/>
        <w:jc w:val="center"/>
        <w:rPr>
          <w:rFonts w:eastAsia="ArialMT" w:cstheme="minorHAnsi"/>
          <w:b/>
          <w:bCs/>
        </w:rPr>
      </w:pPr>
      <w:r w:rsidRPr="00EE577C">
        <w:rPr>
          <w:rFonts w:eastAsia="ArialMT" w:cstheme="minorHAnsi"/>
          <w:b/>
          <w:bCs/>
        </w:rPr>
        <w:t>CH</w:t>
      </w:r>
      <w:r w:rsidRPr="00EE577C">
        <w:rPr>
          <w:rFonts w:eastAsia="ArialMT" w:cstheme="minorHAnsi"/>
          <w:b/>
          <w:bCs/>
          <w:vertAlign w:val="subscript"/>
        </w:rPr>
        <w:t>3</w:t>
      </w:r>
      <w:r w:rsidRPr="00EE577C">
        <w:rPr>
          <w:rFonts w:eastAsia="ArialMT" w:cstheme="minorHAnsi"/>
          <w:b/>
          <w:bCs/>
        </w:rPr>
        <w:t>-CO-CoA + 3NAD</w:t>
      </w:r>
      <w:r w:rsidRPr="00EE577C">
        <w:rPr>
          <w:rFonts w:eastAsia="ArialMT" w:cstheme="minorHAnsi"/>
          <w:b/>
          <w:bCs/>
          <w:vertAlign w:val="superscript"/>
        </w:rPr>
        <w:t>+</w:t>
      </w:r>
      <w:r w:rsidRPr="00EE577C">
        <w:rPr>
          <w:rFonts w:eastAsia="ArialMT" w:cstheme="minorHAnsi"/>
          <w:b/>
          <w:bCs/>
        </w:rPr>
        <w:t xml:space="preserve"> + FAD + ADP + Pi + 3H</w:t>
      </w:r>
      <w:r w:rsidRPr="00EE577C">
        <w:rPr>
          <w:rFonts w:eastAsia="ArialMT" w:cstheme="minorHAnsi"/>
          <w:b/>
          <w:bCs/>
          <w:vertAlign w:val="subscript"/>
        </w:rPr>
        <w:t>2</w:t>
      </w:r>
      <w:r w:rsidRPr="00EE577C">
        <w:rPr>
          <w:rFonts w:eastAsia="ArialMT" w:cstheme="minorHAnsi"/>
          <w:b/>
          <w:bCs/>
        </w:rPr>
        <w:t>O → 2CO</w:t>
      </w:r>
      <w:r w:rsidRPr="00EE577C">
        <w:rPr>
          <w:rFonts w:eastAsia="ArialMT" w:cstheme="minorHAnsi"/>
          <w:b/>
          <w:bCs/>
          <w:vertAlign w:val="subscript"/>
        </w:rPr>
        <w:t>2</w:t>
      </w:r>
      <w:r w:rsidRPr="00EE577C">
        <w:rPr>
          <w:rFonts w:eastAsia="ArialMT" w:cstheme="minorHAnsi"/>
          <w:b/>
          <w:bCs/>
        </w:rPr>
        <w:t xml:space="preserve"> + 3NADH,H</w:t>
      </w:r>
      <w:r w:rsidRPr="00EE577C">
        <w:rPr>
          <w:rFonts w:eastAsia="ArialMT" w:cstheme="minorHAnsi"/>
          <w:b/>
          <w:bCs/>
          <w:vertAlign w:val="superscript"/>
        </w:rPr>
        <w:t>+</w:t>
      </w:r>
      <w:r w:rsidRPr="00EE577C">
        <w:rPr>
          <w:rFonts w:eastAsia="ArialMT" w:cstheme="minorHAnsi"/>
          <w:b/>
          <w:bCs/>
        </w:rPr>
        <w:t xml:space="preserve"> + FADH</w:t>
      </w:r>
      <w:r w:rsidRPr="00EE577C">
        <w:rPr>
          <w:rFonts w:eastAsia="ArialMT" w:cstheme="minorHAnsi"/>
          <w:b/>
          <w:bCs/>
          <w:vertAlign w:val="subscript"/>
        </w:rPr>
        <w:t>2</w:t>
      </w:r>
      <w:r w:rsidRPr="00EE577C">
        <w:rPr>
          <w:rFonts w:eastAsia="ArialMT" w:cstheme="minorHAnsi"/>
          <w:b/>
          <w:bCs/>
        </w:rPr>
        <w:t xml:space="preserve"> + ATP + CoA-H</w:t>
      </w:r>
    </w:p>
    <w:p w:rsidR="00686BFE" w:rsidRPr="00EE577C" w:rsidRDefault="00686BFE" w:rsidP="00FB405D">
      <w:pPr>
        <w:spacing w:after="0" w:line="240" w:lineRule="auto"/>
      </w:pPr>
    </w:p>
    <w:p w:rsidR="00686BFE" w:rsidRPr="00EE577C" w:rsidRDefault="004314ED" w:rsidP="00FB405D">
      <w:pPr>
        <w:pStyle w:val="Paragraphedeliste"/>
        <w:numPr>
          <w:ilvl w:val="0"/>
          <w:numId w:val="20"/>
        </w:numPr>
        <w:spacing w:after="0" w:line="240" w:lineRule="auto"/>
        <w:ind w:left="142" w:hanging="218"/>
        <w:rPr>
          <w:rFonts w:eastAsia="ArialMT" w:cstheme="minorHAnsi"/>
        </w:rPr>
      </w:pPr>
      <w:r w:rsidRPr="00EE577C">
        <w:rPr>
          <w:rFonts w:eastAsia="ArialMT" w:cstheme="minorHAnsi"/>
        </w:rPr>
        <w:t>Pour une molécule d’acide pyruvique consommée, il y a eu production de</w:t>
      </w:r>
    </w:p>
    <w:p w:rsidR="004314ED" w:rsidRPr="00EE577C" w:rsidRDefault="004314ED" w:rsidP="004314ED">
      <w:pPr>
        <w:pStyle w:val="Paragraphedeliste"/>
        <w:numPr>
          <w:ilvl w:val="0"/>
          <w:numId w:val="22"/>
        </w:numPr>
        <w:rPr>
          <w:rFonts w:eastAsia="ArialMT" w:cstheme="minorHAnsi"/>
        </w:rPr>
      </w:pPr>
      <w:r w:rsidRPr="00EE577C">
        <w:rPr>
          <w:rFonts w:eastAsia="ArialMT" w:cstheme="minorHAnsi"/>
        </w:rPr>
        <w:t>4NADH,H</w:t>
      </w:r>
      <w:r w:rsidRPr="00EE577C">
        <w:rPr>
          <w:rFonts w:eastAsia="ArialMT" w:cstheme="minorHAnsi"/>
          <w:vertAlign w:val="superscript"/>
        </w:rPr>
        <w:t>+</w:t>
      </w:r>
    </w:p>
    <w:p w:rsidR="004314ED" w:rsidRPr="00EE577C" w:rsidRDefault="004314ED" w:rsidP="004314ED">
      <w:pPr>
        <w:pStyle w:val="Paragraphedeliste"/>
        <w:numPr>
          <w:ilvl w:val="0"/>
          <w:numId w:val="22"/>
        </w:numPr>
        <w:rPr>
          <w:rFonts w:eastAsia="ArialMT" w:cstheme="minorHAnsi"/>
        </w:rPr>
      </w:pPr>
      <w:r w:rsidRPr="00EE577C">
        <w:rPr>
          <w:rFonts w:eastAsia="ArialMT" w:cstheme="minorHAnsi"/>
        </w:rPr>
        <w:t>1FADH</w:t>
      </w:r>
      <w:r w:rsidRPr="00EE577C">
        <w:rPr>
          <w:rFonts w:eastAsia="ArialMT" w:cstheme="minorHAnsi"/>
          <w:vertAlign w:val="subscript"/>
        </w:rPr>
        <w:t>2</w:t>
      </w:r>
    </w:p>
    <w:p w:rsidR="004314ED" w:rsidRPr="00EE577C" w:rsidRDefault="004314ED" w:rsidP="004314ED">
      <w:pPr>
        <w:pStyle w:val="Paragraphedeliste"/>
        <w:numPr>
          <w:ilvl w:val="0"/>
          <w:numId w:val="22"/>
        </w:numPr>
        <w:rPr>
          <w:rFonts w:eastAsia="ArialMT" w:cstheme="minorHAnsi"/>
        </w:rPr>
      </w:pPr>
      <w:r w:rsidRPr="00EE577C">
        <w:rPr>
          <w:rFonts w:eastAsia="ArialMT" w:cstheme="minorHAnsi"/>
        </w:rPr>
        <w:t>1ATP</w:t>
      </w:r>
    </w:p>
    <w:p w:rsidR="004314ED" w:rsidRPr="00EE577C" w:rsidRDefault="004314ED" w:rsidP="004314ED">
      <w:pPr>
        <w:pStyle w:val="Paragraphedeliste"/>
        <w:numPr>
          <w:ilvl w:val="0"/>
          <w:numId w:val="22"/>
        </w:numPr>
        <w:rPr>
          <w:rFonts w:eastAsia="ArialMT" w:cstheme="minorHAnsi"/>
        </w:rPr>
      </w:pPr>
      <w:r w:rsidRPr="00EE577C">
        <w:rPr>
          <w:rFonts w:eastAsia="ArialMT" w:cstheme="minorHAnsi"/>
        </w:rPr>
        <w:t>3CO</w:t>
      </w:r>
      <w:r w:rsidRPr="00EE577C">
        <w:rPr>
          <w:rFonts w:eastAsia="ArialMT" w:cstheme="minorHAnsi"/>
          <w:vertAlign w:val="subscript"/>
        </w:rPr>
        <w:t>2</w:t>
      </w:r>
    </w:p>
    <w:p w:rsidR="008E1834" w:rsidRPr="00EE577C" w:rsidRDefault="004314ED" w:rsidP="004314ED">
      <w:pPr>
        <w:pBdr>
          <w:top w:val="single" w:sz="4" w:space="1" w:color="auto"/>
          <w:left w:val="single" w:sz="4" w:space="4" w:color="auto"/>
          <w:bottom w:val="single" w:sz="4" w:space="1" w:color="auto"/>
          <w:right w:val="single" w:sz="4" w:space="4" w:color="auto"/>
        </w:pBdr>
        <w:jc w:val="center"/>
        <w:rPr>
          <w:rFonts w:eastAsia="ArialMT" w:cstheme="minorHAnsi"/>
          <w:b/>
          <w:bCs/>
        </w:rPr>
      </w:pPr>
      <w:r w:rsidRPr="00EE577C">
        <w:rPr>
          <w:rFonts w:eastAsia="ArialMT" w:cstheme="minorHAnsi"/>
          <w:b/>
          <w:bCs/>
        </w:rPr>
        <w:t>CH</w:t>
      </w:r>
      <w:r w:rsidRPr="00EE577C">
        <w:rPr>
          <w:rFonts w:eastAsia="ArialMT" w:cstheme="minorHAnsi"/>
          <w:b/>
          <w:bCs/>
          <w:vertAlign w:val="subscript"/>
        </w:rPr>
        <w:t>3</w:t>
      </w:r>
      <w:r w:rsidRPr="00EE577C">
        <w:rPr>
          <w:rFonts w:eastAsia="ArialMT" w:cstheme="minorHAnsi"/>
          <w:b/>
          <w:bCs/>
        </w:rPr>
        <w:t>-CO-COOH + 4NAD</w:t>
      </w:r>
      <w:r w:rsidRPr="00EE577C">
        <w:rPr>
          <w:rFonts w:eastAsia="ArialMT" w:cstheme="minorHAnsi"/>
          <w:b/>
          <w:bCs/>
          <w:vertAlign w:val="superscript"/>
        </w:rPr>
        <w:t>+</w:t>
      </w:r>
      <w:r w:rsidRPr="00EE577C">
        <w:rPr>
          <w:rFonts w:eastAsia="ArialMT" w:cstheme="minorHAnsi"/>
          <w:b/>
          <w:bCs/>
        </w:rPr>
        <w:t xml:space="preserve"> + FAD + ADP + Pi → 3CO</w:t>
      </w:r>
      <w:r w:rsidRPr="00EE577C">
        <w:rPr>
          <w:rFonts w:eastAsia="ArialMT" w:cstheme="minorHAnsi"/>
          <w:b/>
          <w:bCs/>
          <w:vertAlign w:val="subscript"/>
        </w:rPr>
        <w:t>2</w:t>
      </w:r>
      <w:r w:rsidRPr="00EE577C">
        <w:rPr>
          <w:rFonts w:eastAsia="ArialMT" w:cstheme="minorHAnsi"/>
          <w:b/>
          <w:bCs/>
        </w:rPr>
        <w:t xml:space="preserve"> + 4NADH,H</w:t>
      </w:r>
      <w:r w:rsidRPr="00EE577C">
        <w:rPr>
          <w:rFonts w:eastAsia="ArialMT" w:cstheme="minorHAnsi"/>
          <w:b/>
          <w:bCs/>
          <w:vertAlign w:val="superscript"/>
        </w:rPr>
        <w:t>+</w:t>
      </w:r>
      <w:r w:rsidRPr="00EE577C">
        <w:rPr>
          <w:rFonts w:eastAsia="ArialMT" w:cstheme="minorHAnsi"/>
          <w:b/>
          <w:bCs/>
        </w:rPr>
        <w:t xml:space="preserve"> + FADH</w:t>
      </w:r>
      <w:r w:rsidRPr="00EE577C">
        <w:rPr>
          <w:rFonts w:eastAsia="ArialMT" w:cstheme="minorHAnsi"/>
          <w:b/>
          <w:bCs/>
          <w:vertAlign w:val="subscript"/>
        </w:rPr>
        <w:t>2</w:t>
      </w:r>
      <w:r w:rsidRPr="00EE577C">
        <w:rPr>
          <w:rFonts w:eastAsia="ArialMT" w:cstheme="minorHAnsi"/>
          <w:b/>
          <w:bCs/>
        </w:rPr>
        <w:t xml:space="preserve"> + ATP</w:t>
      </w:r>
    </w:p>
    <w:p w:rsidR="00F5725C" w:rsidRDefault="00F5725C" w:rsidP="008E1834">
      <w:pPr>
        <w:autoSpaceDE w:val="0"/>
        <w:autoSpaceDN w:val="0"/>
        <w:adjustRightInd w:val="0"/>
        <w:spacing w:after="0" w:line="240" w:lineRule="auto"/>
        <w:rPr>
          <w:rFonts w:cstheme="minorHAnsi"/>
          <w:b/>
          <w:bCs/>
          <w:highlight w:val="yellow"/>
        </w:rPr>
      </w:pPr>
    </w:p>
    <w:p w:rsidR="00F5725C" w:rsidRDefault="00F5725C" w:rsidP="008E1834">
      <w:pPr>
        <w:autoSpaceDE w:val="0"/>
        <w:autoSpaceDN w:val="0"/>
        <w:adjustRightInd w:val="0"/>
        <w:spacing w:after="0" w:line="240" w:lineRule="auto"/>
        <w:rPr>
          <w:rFonts w:cstheme="minorHAnsi"/>
          <w:b/>
          <w:bCs/>
          <w:highlight w:val="yellow"/>
        </w:rPr>
      </w:pPr>
    </w:p>
    <w:p w:rsidR="00F5725C" w:rsidRDefault="00F5725C" w:rsidP="008E1834">
      <w:pPr>
        <w:autoSpaceDE w:val="0"/>
        <w:autoSpaceDN w:val="0"/>
        <w:adjustRightInd w:val="0"/>
        <w:spacing w:after="0" w:line="240" w:lineRule="auto"/>
        <w:rPr>
          <w:rFonts w:cstheme="minorHAnsi"/>
          <w:b/>
          <w:bCs/>
          <w:highlight w:val="yellow"/>
        </w:rPr>
      </w:pPr>
    </w:p>
    <w:p w:rsidR="00F5725C" w:rsidRDefault="00F5725C" w:rsidP="008E1834">
      <w:pPr>
        <w:autoSpaceDE w:val="0"/>
        <w:autoSpaceDN w:val="0"/>
        <w:adjustRightInd w:val="0"/>
        <w:spacing w:after="0" w:line="240" w:lineRule="auto"/>
        <w:rPr>
          <w:rFonts w:cstheme="minorHAnsi"/>
          <w:b/>
          <w:bCs/>
          <w:highlight w:val="yellow"/>
        </w:rPr>
      </w:pPr>
    </w:p>
    <w:p w:rsidR="00F5725C" w:rsidRDefault="00F5725C" w:rsidP="008E1834">
      <w:pPr>
        <w:autoSpaceDE w:val="0"/>
        <w:autoSpaceDN w:val="0"/>
        <w:adjustRightInd w:val="0"/>
        <w:spacing w:after="0" w:line="240" w:lineRule="auto"/>
        <w:rPr>
          <w:rFonts w:cstheme="minorHAnsi"/>
          <w:b/>
          <w:bCs/>
          <w:highlight w:val="yellow"/>
        </w:rPr>
      </w:pPr>
    </w:p>
    <w:p w:rsidR="008E1834" w:rsidRDefault="008E1834" w:rsidP="008E1834">
      <w:pPr>
        <w:autoSpaceDE w:val="0"/>
        <w:autoSpaceDN w:val="0"/>
        <w:adjustRightInd w:val="0"/>
        <w:spacing w:after="0" w:line="240" w:lineRule="auto"/>
        <w:rPr>
          <w:rFonts w:cstheme="minorHAnsi"/>
          <w:b/>
          <w:bCs/>
        </w:rPr>
      </w:pPr>
      <w:r w:rsidRPr="008E1834">
        <w:rPr>
          <w:rFonts w:cstheme="minorHAnsi"/>
          <w:b/>
          <w:bCs/>
          <w:highlight w:val="yellow"/>
        </w:rPr>
        <w:t>Comment sont réoxydés les coenzymes réduits pour que le phénomène perdure ?</w:t>
      </w:r>
    </w:p>
    <w:p w:rsidR="004314ED" w:rsidRDefault="004314ED" w:rsidP="008E1834">
      <w:pPr>
        <w:rPr>
          <w:rFonts w:cstheme="minorHAnsi"/>
        </w:rPr>
      </w:pPr>
    </w:p>
    <w:p w:rsidR="00AF58C0" w:rsidRDefault="00AF58C0" w:rsidP="008E1834">
      <w:pPr>
        <w:rPr>
          <w:rFonts w:cstheme="minorHAnsi"/>
        </w:rPr>
      </w:pPr>
    </w:p>
    <w:p w:rsidR="00AF58C0" w:rsidRDefault="00AF58C0" w:rsidP="008E1834">
      <w:pPr>
        <w:rPr>
          <w:rFonts w:cstheme="minorHAnsi"/>
        </w:rPr>
      </w:pPr>
    </w:p>
    <w:p w:rsidR="00AF58C0" w:rsidRDefault="00AF58C0" w:rsidP="008E1834">
      <w:pPr>
        <w:rPr>
          <w:rFonts w:cstheme="minorHAnsi"/>
        </w:rPr>
      </w:pPr>
    </w:p>
    <w:p w:rsidR="00AF58C0" w:rsidRDefault="00AF58C0" w:rsidP="008E1834">
      <w:pPr>
        <w:rPr>
          <w:rFonts w:cstheme="minorHAnsi"/>
        </w:rPr>
      </w:pPr>
    </w:p>
    <w:p w:rsidR="00AF58C0" w:rsidRDefault="00AF58C0" w:rsidP="008E1834">
      <w:pPr>
        <w:rPr>
          <w:rFonts w:cstheme="minorHAnsi"/>
        </w:rPr>
      </w:pPr>
    </w:p>
    <w:p w:rsidR="00F5725C" w:rsidRDefault="00F5725C" w:rsidP="008E1834">
      <w:pPr>
        <w:rPr>
          <w:rFonts w:cstheme="minorHAnsi"/>
        </w:rPr>
      </w:pPr>
    </w:p>
    <w:p w:rsidR="008E1834" w:rsidRDefault="008E1834" w:rsidP="0009606D">
      <w:pPr>
        <w:pStyle w:val="Paragraphedeliste"/>
        <w:numPr>
          <w:ilvl w:val="0"/>
          <w:numId w:val="10"/>
        </w:numPr>
        <w:autoSpaceDE w:val="0"/>
        <w:autoSpaceDN w:val="0"/>
        <w:adjustRightInd w:val="0"/>
        <w:spacing w:after="0" w:line="240" w:lineRule="auto"/>
        <w:outlineLvl w:val="1"/>
        <w:rPr>
          <w:rFonts w:cstheme="minorHAnsi"/>
          <w:b/>
          <w:bCs/>
        </w:rPr>
      </w:pPr>
      <w:bookmarkStart w:id="12" w:name="_Toc467932393"/>
      <w:r w:rsidRPr="008E1834">
        <w:rPr>
          <w:rFonts w:cstheme="minorHAnsi"/>
          <w:b/>
          <w:bCs/>
        </w:rPr>
        <w:lastRenderedPageBreak/>
        <w:t xml:space="preserve">La réoxydation des </w:t>
      </w:r>
      <w:r>
        <w:rPr>
          <w:rFonts w:cstheme="minorHAnsi"/>
          <w:b/>
          <w:bCs/>
        </w:rPr>
        <w:t>transporteurs réduits</w:t>
      </w:r>
      <w:r w:rsidRPr="008E1834">
        <w:rPr>
          <w:rFonts w:cstheme="minorHAnsi"/>
          <w:b/>
          <w:bCs/>
        </w:rPr>
        <w:t xml:space="preserve"> et la production d’ATP dans la chaîne respiratoire de la membrane interne mitochondriale</w:t>
      </w:r>
      <w:bookmarkEnd w:id="12"/>
    </w:p>
    <w:p w:rsidR="00541C3E" w:rsidRPr="00606CD3" w:rsidRDefault="00606CD3" w:rsidP="0009606D">
      <w:pPr>
        <w:pStyle w:val="Paragraphedeliste"/>
        <w:numPr>
          <w:ilvl w:val="0"/>
          <w:numId w:val="24"/>
        </w:numPr>
        <w:autoSpaceDE w:val="0"/>
        <w:autoSpaceDN w:val="0"/>
        <w:adjustRightInd w:val="0"/>
        <w:spacing w:after="0" w:line="240" w:lineRule="auto"/>
        <w:outlineLvl w:val="2"/>
        <w:rPr>
          <w:rFonts w:cstheme="minorHAnsi"/>
          <w:b/>
          <w:bCs/>
        </w:rPr>
      </w:pPr>
      <w:bookmarkStart w:id="13" w:name="_Toc467932394"/>
      <w:r>
        <w:rPr>
          <w:rFonts w:cstheme="minorHAnsi"/>
          <w:b/>
          <w:bCs/>
        </w:rPr>
        <w:t>Notion de chaine respiratoire</w:t>
      </w:r>
      <w:bookmarkEnd w:id="13"/>
      <w:r>
        <w:rPr>
          <w:rFonts w:cstheme="minorHAnsi"/>
          <w:b/>
          <w:bCs/>
        </w:rPr>
        <w:t xml:space="preserve"> </w:t>
      </w:r>
    </w:p>
    <w:p w:rsidR="00BC584F" w:rsidRDefault="00BC584F" w:rsidP="00541C3E">
      <w:pPr>
        <w:autoSpaceDE w:val="0"/>
        <w:autoSpaceDN w:val="0"/>
        <w:adjustRightInd w:val="0"/>
        <w:spacing w:after="0" w:line="240" w:lineRule="auto"/>
        <w:rPr>
          <w:rFonts w:cstheme="minorHAnsi"/>
          <w:b/>
          <w:bCs/>
        </w:rPr>
      </w:pPr>
    </w:p>
    <w:tbl>
      <w:tblPr>
        <w:tblStyle w:val="Grilledutableau"/>
        <w:tblW w:w="11121" w:type="dxa"/>
        <w:jc w:val="center"/>
        <w:tblLook w:val="04A0" w:firstRow="1" w:lastRow="0" w:firstColumn="1" w:lastColumn="0" w:noHBand="0" w:noVBand="1"/>
      </w:tblPr>
      <w:tblGrid>
        <w:gridCol w:w="8349"/>
        <w:gridCol w:w="352"/>
        <w:gridCol w:w="2420"/>
      </w:tblGrid>
      <w:tr w:rsidR="00BC584F" w:rsidTr="009D17DC">
        <w:trPr>
          <w:jc w:val="center"/>
        </w:trPr>
        <w:tc>
          <w:tcPr>
            <w:tcW w:w="8349" w:type="dxa"/>
            <w:tcBorders>
              <w:top w:val="single" w:sz="12" w:space="0" w:color="auto"/>
              <w:left w:val="single" w:sz="12" w:space="0" w:color="auto"/>
              <w:bottom w:val="single" w:sz="12" w:space="0" w:color="auto"/>
              <w:right w:val="single" w:sz="12" w:space="0" w:color="auto"/>
            </w:tcBorders>
            <w:shd w:val="clear" w:color="auto" w:fill="66FF66"/>
          </w:tcPr>
          <w:p w:rsidR="00BC584F" w:rsidRDefault="00BC584F" w:rsidP="009D17DC">
            <w:pPr>
              <w:jc w:val="center"/>
              <w:rPr>
                <w:b/>
                <w:bCs/>
              </w:rPr>
            </w:pPr>
            <w:r>
              <w:rPr>
                <w:b/>
                <w:bCs/>
              </w:rPr>
              <w:t xml:space="preserve">Document </w:t>
            </w:r>
            <w:r w:rsidR="00AF58C0">
              <w:rPr>
                <w:b/>
                <w:bCs/>
              </w:rPr>
              <w:t>7</w:t>
            </w:r>
          </w:p>
        </w:tc>
        <w:tc>
          <w:tcPr>
            <w:tcW w:w="352" w:type="dxa"/>
            <w:tcBorders>
              <w:top w:val="nil"/>
              <w:left w:val="single" w:sz="12" w:space="0" w:color="auto"/>
              <w:bottom w:val="nil"/>
              <w:right w:val="single" w:sz="12" w:space="0" w:color="auto"/>
            </w:tcBorders>
          </w:tcPr>
          <w:p w:rsidR="00BC584F" w:rsidRPr="00AF58C0" w:rsidRDefault="00BC584F" w:rsidP="009D17DC">
            <w:pPr>
              <w:rPr>
                <w:b/>
                <w:bCs/>
                <w:sz w:val="18"/>
                <w:szCs w:val="20"/>
              </w:rPr>
            </w:pPr>
          </w:p>
        </w:tc>
        <w:tc>
          <w:tcPr>
            <w:tcW w:w="2420" w:type="dxa"/>
            <w:vMerge w:val="restart"/>
            <w:tcBorders>
              <w:top w:val="single" w:sz="12" w:space="0" w:color="auto"/>
              <w:left w:val="single" w:sz="12" w:space="0" w:color="auto"/>
              <w:right w:val="single" w:sz="12" w:space="0" w:color="auto"/>
            </w:tcBorders>
          </w:tcPr>
          <w:p w:rsidR="00AF58C0" w:rsidRDefault="00AF58C0" w:rsidP="00AF58C0">
            <w:pPr>
              <w:widowControl w:val="0"/>
              <w:jc w:val="both"/>
              <w:rPr>
                <w:b/>
                <w:bCs/>
                <w:sz w:val="18"/>
                <w:szCs w:val="20"/>
              </w:rPr>
            </w:pPr>
            <w:r w:rsidRPr="00AF58C0">
              <w:rPr>
                <w:b/>
                <w:bCs/>
                <w:sz w:val="18"/>
                <w:szCs w:val="20"/>
              </w:rPr>
              <w:t>1. Placer les transporteurs d’électrons représentés par la figure a dans leurs places de la figure b</w:t>
            </w:r>
          </w:p>
          <w:p w:rsidR="00AF58C0" w:rsidRDefault="00AF58C0" w:rsidP="00AF58C0">
            <w:pPr>
              <w:widowControl w:val="0"/>
              <w:jc w:val="both"/>
              <w:rPr>
                <w:b/>
                <w:bCs/>
                <w:sz w:val="18"/>
                <w:szCs w:val="20"/>
              </w:rPr>
            </w:pPr>
            <w:r w:rsidRPr="00AF58C0">
              <w:rPr>
                <w:b/>
                <w:bCs/>
                <w:sz w:val="18"/>
                <w:szCs w:val="20"/>
              </w:rPr>
              <w:br/>
              <w:t>2. Montrer par des flèches le sens de flux spontané des électrons sachant que le transfert d’électrons ne s’effectue spontanément que dans le sens des potentiels redox croissant.</w:t>
            </w:r>
          </w:p>
          <w:p w:rsidR="00AF58C0" w:rsidRPr="00AF58C0" w:rsidRDefault="00AF58C0" w:rsidP="00AF58C0">
            <w:pPr>
              <w:widowControl w:val="0"/>
              <w:jc w:val="both"/>
              <w:rPr>
                <w:b/>
                <w:bCs/>
                <w:sz w:val="18"/>
                <w:szCs w:val="20"/>
              </w:rPr>
            </w:pPr>
            <w:r w:rsidRPr="00AF58C0">
              <w:rPr>
                <w:b/>
                <w:bCs/>
                <w:sz w:val="18"/>
                <w:szCs w:val="20"/>
              </w:rPr>
              <w:br/>
              <w:t>3. Quel est le donneur et l’accepteur final des électrons dans cette chaine de réactions redox.</w:t>
            </w:r>
          </w:p>
          <w:p w:rsidR="00AF58C0" w:rsidRPr="00AF58C0" w:rsidRDefault="00AF58C0" w:rsidP="00AF58C0">
            <w:pPr>
              <w:widowControl w:val="0"/>
              <w:rPr>
                <w:b/>
                <w:bCs/>
                <w:sz w:val="18"/>
                <w:szCs w:val="20"/>
              </w:rPr>
            </w:pPr>
            <w:r w:rsidRPr="00AF58C0">
              <w:rPr>
                <w:b/>
                <w:bCs/>
                <w:sz w:val="18"/>
                <w:szCs w:val="20"/>
              </w:rPr>
              <w:t> </w:t>
            </w:r>
          </w:p>
          <w:p w:rsidR="00BC584F" w:rsidRPr="00AF58C0" w:rsidRDefault="00BC584F" w:rsidP="009D17DC">
            <w:pPr>
              <w:widowControl w:val="0"/>
              <w:rPr>
                <w:rFonts w:ascii="Times New Roman" w:hAnsi="Times New Roman" w:cs="Times New Roman"/>
                <w:b/>
                <w:bCs/>
                <w:color w:val="000000" w:themeColor="text1"/>
                <w:sz w:val="18"/>
                <w:szCs w:val="20"/>
              </w:rPr>
            </w:pPr>
          </w:p>
          <w:p w:rsidR="00BC584F" w:rsidRPr="00AF58C0" w:rsidRDefault="00BC584F" w:rsidP="009D17DC">
            <w:pPr>
              <w:rPr>
                <w:b/>
                <w:bCs/>
                <w:sz w:val="18"/>
                <w:szCs w:val="20"/>
              </w:rPr>
            </w:pPr>
          </w:p>
        </w:tc>
      </w:tr>
      <w:tr w:rsidR="00BC584F" w:rsidTr="009D17DC">
        <w:trPr>
          <w:jc w:val="center"/>
        </w:trPr>
        <w:tc>
          <w:tcPr>
            <w:tcW w:w="8349" w:type="dxa"/>
            <w:tcBorders>
              <w:top w:val="single" w:sz="12" w:space="0" w:color="auto"/>
              <w:left w:val="single" w:sz="12" w:space="0" w:color="auto"/>
              <w:bottom w:val="single" w:sz="12" w:space="0" w:color="auto"/>
              <w:right w:val="single" w:sz="12" w:space="0" w:color="auto"/>
            </w:tcBorders>
            <w:shd w:val="clear" w:color="auto" w:fill="auto"/>
          </w:tcPr>
          <w:p w:rsidR="00BC584F" w:rsidRDefault="00AF58C0" w:rsidP="00AF58C0">
            <w:pPr>
              <w:jc w:val="center"/>
              <w:rPr>
                <w:b/>
                <w:bCs/>
              </w:rPr>
            </w:pPr>
            <w:r>
              <w:rPr>
                <w:rFonts w:cstheme="minorHAnsi"/>
                <w:b/>
                <w:bCs/>
                <w:noProof/>
                <w:lang w:eastAsia="fr-FR"/>
              </w:rPr>
              <w:drawing>
                <wp:inline distT="0" distB="0" distL="0" distR="0">
                  <wp:extent cx="5104272" cy="3248025"/>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6.jpg"/>
                          <pic:cNvPicPr/>
                        </pic:nvPicPr>
                        <pic:blipFill rotWithShape="1">
                          <a:blip r:embed="rId15" cstate="print">
                            <a:extLst>
                              <a:ext uri="{28A0092B-C50C-407E-A947-70E740481C1C}">
                                <a14:useLocalDpi xmlns:a14="http://schemas.microsoft.com/office/drawing/2010/main" val="0"/>
                              </a:ext>
                            </a:extLst>
                          </a:blip>
                          <a:srcRect l="735" t="1183" r="833" b="18177"/>
                          <a:stretch/>
                        </pic:blipFill>
                        <pic:spPr bwMode="auto">
                          <a:xfrm>
                            <a:off x="0" y="0"/>
                            <a:ext cx="5104272" cy="3248025"/>
                          </a:xfrm>
                          <a:prstGeom prst="rect">
                            <a:avLst/>
                          </a:prstGeom>
                          <a:ln>
                            <a:noFill/>
                          </a:ln>
                          <a:extLst>
                            <a:ext uri="{53640926-AAD7-44D8-BBD7-CCE9431645EC}">
                              <a14:shadowObscured xmlns:a14="http://schemas.microsoft.com/office/drawing/2010/main"/>
                            </a:ext>
                          </a:extLst>
                        </pic:spPr>
                      </pic:pic>
                    </a:graphicData>
                  </a:graphic>
                </wp:inline>
              </w:drawing>
            </w:r>
          </w:p>
        </w:tc>
        <w:tc>
          <w:tcPr>
            <w:tcW w:w="352" w:type="dxa"/>
            <w:tcBorders>
              <w:top w:val="nil"/>
              <w:left w:val="single" w:sz="12" w:space="0" w:color="auto"/>
              <w:bottom w:val="nil"/>
              <w:right w:val="single" w:sz="12" w:space="0" w:color="auto"/>
            </w:tcBorders>
          </w:tcPr>
          <w:p w:rsidR="00BC584F" w:rsidRPr="00AF58C0" w:rsidRDefault="00BC584F" w:rsidP="009D17DC">
            <w:pPr>
              <w:rPr>
                <w:b/>
                <w:bCs/>
                <w:sz w:val="18"/>
                <w:szCs w:val="20"/>
              </w:rPr>
            </w:pPr>
          </w:p>
        </w:tc>
        <w:tc>
          <w:tcPr>
            <w:tcW w:w="2420" w:type="dxa"/>
            <w:vMerge/>
            <w:tcBorders>
              <w:left w:val="single" w:sz="12" w:space="0" w:color="auto"/>
              <w:bottom w:val="single" w:sz="12" w:space="0" w:color="auto"/>
              <w:right w:val="single" w:sz="12" w:space="0" w:color="auto"/>
            </w:tcBorders>
          </w:tcPr>
          <w:p w:rsidR="00BC584F" w:rsidRPr="00AF58C0" w:rsidRDefault="00BC584F" w:rsidP="009D17DC">
            <w:pPr>
              <w:rPr>
                <w:b/>
                <w:bCs/>
                <w:sz w:val="18"/>
                <w:szCs w:val="20"/>
              </w:rPr>
            </w:pPr>
          </w:p>
        </w:tc>
      </w:tr>
    </w:tbl>
    <w:p w:rsidR="00541C3E" w:rsidRPr="00B64797" w:rsidRDefault="00541C3E" w:rsidP="00B64797">
      <w:pPr>
        <w:autoSpaceDE w:val="0"/>
        <w:autoSpaceDN w:val="0"/>
        <w:adjustRightInd w:val="0"/>
        <w:spacing w:after="0" w:line="240" w:lineRule="auto"/>
        <w:jc w:val="center"/>
        <w:rPr>
          <w:rFonts w:cstheme="minorHAnsi"/>
          <w:b/>
          <w:bCs/>
        </w:rPr>
      </w:pPr>
    </w:p>
    <w:p w:rsidR="00B64797" w:rsidRPr="00F5725C" w:rsidRDefault="00B64797" w:rsidP="00B64797">
      <w:pPr>
        <w:spacing w:after="0"/>
        <w:rPr>
          <w:rFonts w:cstheme="minorHAnsi"/>
        </w:rPr>
      </w:pPr>
      <w:r w:rsidRPr="00F5725C">
        <w:rPr>
          <w:rFonts w:cstheme="minorHAnsi"/>
        </w:rPr>
        <w:t xml:space="preserve">Les électrons sont transportés dans la membrane interne le long d’une chaine de transporteurs (la chaine respiratoire) </w:t>
      </w:r>
      <w:r w:rsidRPr="00F5725C">
        <w:rPr>
          <w:rFonts w:cstheme="minorHAnsi"/>
        </w:rPr>
        <w:br/>
        <w:t>Le donneur d’électrons est le NADH,H</w:t>
      </w:r>
      <w:r w:rsidRPr="00F5725C">
        <w:rPr>
          <w:rFonts w:cstheme="minorHAnsi"/>
          <w:vertAlign w:val="superscript"/>
        </w:rPr>
        <w:t>+</w:t>
      </w:r>
      <w:r w:rsidRPr="00F5725C">
        <w:rPr>
          <w:rFonts w:cstheme="minorHAnsi"/>
        </w:rPr>
        <w:t xml:space="preserve"> qui subit une oxydation selon la réaction :</w:t>
      </w:r>
    </w:p>
    <w:p w:rsidR="00B64797" w:rsidRPr="00F5725C" w:rsidRDefault="00B64797" w:rsidP="00B64797">
      <w:pPr>
        <w:spacing w:after="0"/>
        <w:jc w:val="center"/>
        <w:rPr>
          <w:rFonts w:cstheme="minorHAnsi"/>
        </w:rPr>
      </w:pPr>
      <w:r w:rsidRPr="00F5725C">
        <w:rPr>
          <w:rFonts w:cstheme="minorHAnsi"/>
        </w:rPr>
        <w:t>NADH,H</w:t>
      </w:r>
      <w:r w:rsidRPr="00F5725C">
        <w:rPr>
          <w:rFonts w:cstheme="minorHAnsi"/>
          <w:vertAlign w:val="superscript"/>
        </w:rPr>
        <w:t>+</w:t>
      </w:r>
      <w:r w:rsidRPr="00F5725C">
        <w:rPr>
          <w:rFonts w:cstheme="minorHAnsi"/>
        </w:rPr>
        <w:t xml:space="preserve"> → NAD</w:t>
      </w:r>
      <w:r w:rsidRPr="00F5725C">
        <w:rPr>
          <w:rFonts w:cstheme="minorHAnsi"/>
          <w:vertAlign w:val="superscript"/>
        </w:rPr>
        <w:t>+</w:t>
      </w:r>
      <w:r w:rsidRPr="00F5725C">
        <w:rPr>
          <w:rFonts w:cstheme="minorHAnsi"/>
        </w:rPr>
        <w:t xml:space="preserve"> + 2H</w:t>
      </w:r>
      <w:r w:rsidRPr="00F5725C">
        <w:rPr>
          <w:rFonts w:cstheme="minorHAnsi"/>
          <w:vertAlign w:val="superscript"/>
        </w:rPr>
        <w:t>+</w:t>
      </w:r>
      <w:r w:rsidRPr="00F5725C">
        <w:rPr>
          <w:rFonts w:cstheme="minorHAnsi"/>
        </w:rPr>
        <w:t xml:space="preserve"> + 2e</w:t>
      </w:r>
    </w:p>
    <w:p w:rsidR="00B64797" w:rsidRPr="00F5725C" w:rsidRDefault="00B64797" w:rsidP="00B64797">
      <w:pPr>
        <w:spacing w:after="0"/>
        <w:rPr>
          <w:rFonts w:cstheme="minorHAnsi"/>
        </w:rPr>
      </w:pPr>
      <w:r w:rsidRPr="00F5725C">
        <w:rPr>
          <w:rFonts w:cstheme="minorHAnsi"/>
        </w:rPr>
        <w:t>L’accepteur final des électrons est l’O</w:t>
      </w:r>
      <w:r w:rsidRPr="00F5725C">
        <w:rPr>
          <w:rFonts w:cstheme="minorHAnsi"/>
          <w:vertAlign w:val="subscript"/>
        </w:rPr>
        <w:t>2</w:t>
      </w:r>
      <w:r w:rsidRPr="00F5725C">
        <w:rPr>
          <w:rFonts w:cstheme="minorHAnsi"/>
        </w:rPr>
        <w:t xml:space="preserve"> qui subit une réduction selon la réaction :</w:t>
      </w:r>
    </w:p>
    <w:p w:rsidR="00B64797" w:rsidRPr="00F5725C" w:rsidRDefault="00B64797" w:rsidP="00B64797">
      <w:pPr>
        <w:spacing w:after="0"/>
        <w:jc w:val="center"/>
        <w:rPr>
          <w:rFonts w:cstheme="minorHAnsi"/>
        </w:rPr>
      </w:pPr>
      <w:r w:rsidRPr="00F5725C">
        <w:rPr>
          <w:rFonts w:cstheme="minorHAnsi"/>
        </w:rPr>
        <w:t>½ O</w:t>
      </w:r>
      <w:r w:rsidRPr="00F5725C">
        <w:rPr>
          <w:rFonts w:cstheme="minorHAnsi"/>
          <w:vertAlign w:val="subscript"/>
        </w:rPr>
        <w:t>2</w:t>
      </w:r>
      <w:r w:rsidRPr="00F5725C">
        <w:rPr>
          <w:rFonts w:cstheme="minorHAnsi"/>
        </w:rPr>
        <w:t xml:space="preserve"> + 2H</w:t>
      </w:r>
      <w:r w:rsidRPr="00F5725C">
        <w:rPr>
          <w:rFonts w:cstheme="minorHAnsi"/>
          <w:vertAlign w:val="superscript"/>
        </w:rPr>
        <w:t>+</w:t>
      </w:r>
      <w:r w:rsidRPr="00F5725C">
        <w:rPr>
          <w:rFonts w:cstheme="minorHAnsi"/>
        </w:rPr>
        <w:t xml:space="preserve"> + 2e → H</w:t>
      </w:r>
      <w:r w:rsidRPr="00F5725C">
        <w:rPr>
          <w:rFonts w:cstheme="minorHAnsi"/>
          <w:vertAlign w:val="subscript"/>
        </w:rPr>
        <w:t>2</w:t>
      </w:r>
      <w:r w:rsidRPr="00F5725C">
        <w:rPr>
          <w:rFonts w:cstheme="minorHAnsi"/>
        </w:rPr>
        <w:t>O</w:t>
      </w:r>
    </w:p>
    <w:p w:rsidR="008E2BEB" w:rsidRPr="00F5725C" w:rsidRDefault="008E2BEB" w:rsidP="008E2BEB">
      <w:pPr>
        <w:spacing w:after="0"/>
        <w:rPr>
          <w:rFonts w:cstheme="minorHAnsi"/>
          <w:b/>
          <w:bCs/>
        </w:rPr>
      </w:pPr>
      <w:r w:rsidRPr="00F5725C">
        <w:rPr>
          <w:rFonts w:cstheme="minorHAnsi"/>
          <w:b/>
          <w:bCs/>
        </w:rPr>
        <w:t xml:space="preserve">Bilan : </w:t>
      </w:r>
    </w:p>
    <w:p w:rsidR="008E2BEB" w:rsidRPr="00F5725C" w:rsidRDefault="008E2BEB" w:rsidP="008E2BEB">
      <w:pPr>
        <w:spacing w:after="0"/>
        <w:rPr>
          <w:rFonts w:cstheme="minorHAnsi"/>
        </w:rPr>
      </w:pPr>
      <w:r w:rsidRPr="00F5725C">
        <w:rPr>
          <w:rFonts w:cstheme="minorHAnsi"/>
          <w:b/>
          <w:bCs/>
        </w:rPr>
        <w:t>Chaîne respiratoire</w:t>
      </w:r>
      <w:r w:rsidRPr="00F5725C">
        <w:rPr>
          <w:rFonts w:cstheme="minorHAnsi"/>
        </w:rPr>
        <w:t xml:space="preserve"> : ensemble de diverses des transporteurs d’électrons situés dans la </w:t>
      </w:r>
      <w:r w:rsidRPr="00F5725C">
        <w:rPr>
          <w:rFonts w:cstheme="minorHAnsi"/>
          <w:b/>
          <w:bCs/>
        </w:rPr>
        <w:t>membrane interne mitochondriale</w:t>
      </w:r>
      <w:r w:rsidRPr="00F5725C">
        <w:rPr>
          <w:rFonts w:cstheme="minorHAnsi"/>
        </w:rPr>
        <w:t>, assurant par oxydoréductions successives le transfert des électrons des composés réduits (NADH,H</w:t>
      </w:r>
      <w:r w:rsidRPr="00F5725C">
        <w:rPr>
          <w:rFonts w:cstheme="minorHAnsi"/>
          <w:vertAlign w:val="superscript"/>
        </w:rPr>
        <w:t>+</w:t>
      </w:r>
      <w:r w:rsidRPr="00F5725C">
        <w:rPr>
          <w:rFonts w:cstheme="minorHAnsi"/>
        </w:rPr>
        <w:t>, FADH</w:t>
      </w:r>
      <w:r w:rsidRPr="00F5725C">
        <w:rPr>
          <w:rFonts w:cstheme="minorHAnsi"/>
          <w:vertAlign w:val="subscript"/>
        </w:rPr>
        <w:t>2</w:t>
      </w:r>
      <w:r w:rsidRPr="00F5725C">
        <w:rPr>
          <w:rFonts w:cstheme="minorHAnsi"/>
        </w:rPr>
        <w:t>)  jusqu’au dioxygène qui se trouve alors réduit se forme d’H</w:t>
      </w:r>
      <w:r w:rsidRPr="00F5725C">
        <w:rPr>
          <w:rFonts w:cstheme="minorHAnsi"/>
          <w:vertAlign w:val="subscript"/>
        </w:rPr>
        <w:t>2</w:t>
      </w:r>
      <w:r w:rsidRPr="00F5725C">
        <w:rPr>
          <w:rFonts w:cstheme="minorHAnsi"/>
        </w:rPr>
        <w:t>O</w:t>
      </w:r>
    </w:p>
    <w:p w:rsidR="001843B3" w:rsidRPr="008E2BEB" w:rsidRDefault="001843B3" w:rsidP="008E2BEB">
      <w:pPr>
        <w:spacing w:after="0"/>
        <w:rPr>
          <w:rFonts w:cstheme="minorHAnsi"/>
          <w:color w:val="FF0000"/>
        </w:rPr>
      </w:pPr>
    </w:p>
    <w:p w:rsidR="00541C3E" w:rsidRDefault="001843B3" w:rsidP="0009606D">
      <w:pPr>
        <w:pStyle w:val="Paragraphedeliste"/>
        <w:numPr>
          <w:ilvl w:val="0"/>
          <w:numId w:val="24"/>
        </w:numPr>
        <w:autoSpaceDE w:val="0"/>
        <w:autoSpaceDN w:val="0"/>
        <w:adjustRightInd w:val="0"/>
        <w:spacing w:after="0" w:line="240" w:lineRule="auto"/>
        <w:outlineLvl w:val="2"/>
        <w:rPr>
          <w:rFonts w:cstheme="minorHAnsi"/>
          <w:b/>
          <w:bCs/>
        </w:rPr>
      </w:pPr>
      <w:bookmarkStart w:id="14" w:name="_Toc467932395"/>
      <w:r w:rsidRPr="001843B3">
        <w:rPr>
          <w:rFonts w:cstheme="minorHAnsi"/>
          <w:b/>
          <w:bCs/>
        </w:rPr>
        <w:t>Les conditions permettant la réoxydation des coenzymes</w:t>
      </w:r>
      <w:r>
        <w:rPr>
          <w:rFonts w:cstheme="minorHAnsi"/>
          <w:b/>
          <w:bCs/>
        </w:rPr>
        <w:t xml:space="preserve"> </w:t>
      </w:r>
      <w:r w:rsidRPr="001843B3">
        <w:rPr>
          <w:rFonts w:cstheme="minorHAnsi"/>
          <w:b/>
          <w:bCs/>
        </w:rPr>
        <w:t>et la synthèse d’ATP</w:t>
      </w:r>
      <w:bookmarkEnd w:id="14"/>
    </w:p>
    <w:p w:rsidR="00BC584F" w:rsidRPr="001843B3" w:rsidRDefault="00BC584F" w:rsidP="00BC584F">
      <w:pPr>
        <w:pStyle w:val="Paragraphedeliste"/>
        <w:autoSpaceDE w:val="0"/>
        <w:autoSpaceDN w:val="0"/>
        <w:adjustRightInd w:val="0"/>
        <w:spacing w:after="0" w:line="240" w:lineRule="auto"/>
        <w:ind w:left="1080"/>
        <w:rPr>
          <w:rFonts w:cstheme="minorHAnsi"/>
          <w:b/>
          <w:bCs/>
        </w:rPr>
      </w:pPr>
    </w:p>
    <w:tbl>
      <w:tblPr>
        <w:tblStyle w:val="Grilledutableau"/>
        <w:tblW w:w="11121" w:type="dxa"/>
        <w:jc w:val="center"/>
        <w:tblLook w:val="04A0" w:firstRow="1" w:lastRow="0" w:firstColumn="1" w:lastColumn="0" w:noHBand="0" w:noVBand="1"/>
      </w:tblPr>
      <w:tblGrid>
        <w:gridCol w:w="8349"/>
        <w:gridCol w:w="352"/>
        <w:gridCol w:w="2420"/>
      </w:tblGrid>
      <w:tr w:rsidR="00BC584F" w:rsidTr="009D17DC">
        <w:trPr>
          <w:jc w:val="center"/>
        </w:trPr>
        <w:tc>
          <w:tcPr>
            <w:tcW w:w="8349" w:type="dxa"/>
            <w:tcBorders>
              <w:top w:val="single" w:sz="12" w:space="0" w:color="auto"/>
              <w:left w:val="single" w:sz="12" w:space="0" w:color="auto"/>
              <w:bottom w:val="single" w:sz="12" w:space="0" w:color="auto"/>
              <w:right w:val="single" w:sz="12" w:space="0" w:color="auto"/>
            </w:tcBorders>
            <w:shd w:val="clear" w:color="auto" w:fill="66FF66"/>
          </w:tcPr>
          <w:p w:rsidR="00BC584F" w:rsidRDefault="00BC584F" w:rsidP="009D17DC">
            <w:pPr>
              <w:jc w:val="center"/>
              <w:rPr>
                <w:b/>
                <w:bCs/>
              </w:rPr>
            </w:pPr>
            <w:r>
              <w:rPr>
                <w:b/>
                <w:bCs/>
              </w:rPr>
              <w:t xml:space="preserve">Document </w:t>
            </w:r>
            <w:r w:rsidR="00AF58C0">
              <w:rPr>
                <w:b/>
                <w:bCs/>
              </w:rPr>
              <w:t>8</w:t>
            </w:r>
          </w:p>
        </w:tc>
        <w:tc>
          <w:tcPr>
            <w:tcW w:w="352" w:type="dxa"/>
            <w:tcBorders>
              <w:top w:val="nil"/>
              <w:left w:val="single" w:sz="12" w:space="0" w:color="auto"/>
              <w:bottom w:val="nil"/>
              <w:right w:val="single" w:sz="12" w:space="0" w:color="auto"/>
            </w:tcBorders>
          </w:tcPr>
          <w:p w:rsidR="00BC584F" w:rsidRDefault="00BC584F" w:rsidP="009D17DC">
            <w:pPr>
              <w:rPr>
                <w:b/>
                <w:bCs/>
              </w:rPr>
            </w:pPr>
          </w:p>
        </w:tc>
        <w:tc>
          <w:tcPr>
            <w:tcW w:w="2420" w:type="dxa"/>
            <w:vMerge w:val="restart"/>
            <w:tcBorders>
              <w:top w:val="single" w:sz="12" w:space="0" w:color="auto"/>
              <w:left w:val="single" w:sz="12" w:space="0" w:color="auto"/>
              <w:right w:val="single" w:sz="12" w:space="0" w:color="auto"/>
            </w:tcBorders>
          </w:tcPr>
          <w:p w:rsidR="00BC584F" w:rsidRPr="00524AE2" w:rsidRDefault="00BC584F" w:rsidP="009D17DC">
            <w:pPr>
              <w:widowControl w:val="0"/>
              <w:rPr>
                <w:rFonts w:ascii="Times New Roman" w:hAnsi="Times New Roman" w:cs="Times New Roman"/>
                <w:b/>
                <w:bCs/>
                <w:color w:val="000000" w:themeColor="text1"/>
              </w:rPr>
            </w:pPr>
          </w:p>
          <w:p w:rsidR="00AF58C0" w:rsidRPr="00AF58C0" w:rsidRDefault="00AF58C0" w:rsidP="00AF58C0">
            <w:pPr>
              <w:autoSpaceDE w:val="0"/>
              <w:autoSpaceDN w:val="0"/>
              <w:adjustRightInd w:val="0"/>
              <w:rPr>
                <w:rFonts w:cstheme="minorHAnsi"/>
                <w:b/>
                <w:bCs/>
                <w:sz w:val="18"/>
                <w:szCs w:val="18"/>
              </w:rPr>
            </w:pPr>
            <w:r w:rsidRPr="00AF58C0">
              <w:rPr>
                <w:rFonts w:cstheme="minorHAnsi"/>
                <w:b/>
                <w:bCs/>
                <w:sz w:val="18"/>
                <w:szCs w:val="18"/>
              </w:rPr>
              <w:t xml:space="preserve">1.Expliqez les résultats obtenus </w:t>
            </w:r>
          </w:p>
          <w:p w:rsidR="00BC584F" w:rsidRDefault="00BC584F" w:rsidP="009D17DC">
            <w:pPr>
              <w:rPr>
                <w:b/>
                <w:bCs/>
              </w:rPr>
            </w:pPr>
          </w:p>
        </w:tc>
      </w:tr>
      <w:tr w:rsidR="00BC584F" w:rsidTr="009D17DC">
        <w:trPr>
          <w:jc w:val="center"/>
        </w:trPr>
        <w:tc>
          <w:tcPr>
            <w:tcW w:w="8349" w:type="dxa"/>
            <w:tcBorders>
              <w:top w:val="single" w:sz="12" w:space="0" w:color="auto"/>
              <w:left w:val="single" w:sz="12" w:space="0" w:color="auto"/>
              <w:bottom w:val="single" w:sz="12" w:space="0" w:color="auto"/>
              <w:right w:val="single" w:sz="12" w:space="0" w:color="auto"/>
            </w:tcBorders>
            <w:shd w:val="clear" w:color="auto" w:fill="auto"/>
          </w:tcPr>
          <w:p w:rsidR="00BC584F" w:rsidRDefault="00AF58C0" w:rsidP="009D17DC">
            <w:pPr>
              <w:rPr>
                <w:b/>
                <w:bCs/>
              </w:rPr>
            </w:pPr>
            <w:r>
              <w:rPr>
                <w:rFonts w:cstheme="minorHAnsi"/>
                <w:b/>
                <w:bCs/>
                <w:noProof/>
                <w:lang w:eastAsia="fr-FR"/>
              </w:rPr>
              <w:drawing>
                <wp:inline distT="0" distB="0" distL="0" distR="0">
                  <wp:extent cx="4886325" cy="25336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7.jpg"/>
                          <pic:cNvPicPr/>
                        </pic:nvPicPr>
                        <pic:blipFill rotWithShape="1">
                          <a:blip r:embed="rId16" cstate="print">
                            <a:extLst>
                              <a:ext uri="{28A0092B-C50C-407E-A947-70E740481C1C}">
                                <a14:useLocalDpi xmlns:a14="http://schemas.microsoft.com/office/drawing/2010/main" val="0"/>
                              </a:ext>
                            </a:extLst>
                          </a:blip>
                          <a:srcRect l="767" t="1816" r="883" b="1526"/>
                          <a:stretch/>
                        </pic:blipFill>
                        <pic:spPr bwMode="auto">
                          <a:xfrm>
                            <a:off x="0" y="0"/>
                            <a:ext cx="4886325" cy="2533650"/>
                          </a:xfrm>
                          <a:prstGeom prst="rect">
                            <a:avLst/>
                          </a:prstGeom>
                          <a:ln>
                            <a:noFill/>
                          </a:ln>
                          <a:extLst>
                            <a:ext uri="{53640926-AAD7-44D8-BBD7-CCE9431645EC}">
                              <a14:shadowObscured xmlns:a14="http://schemas.microsoft.com/office/drawing/2010/main"/>
                            </a:ext>
                          </a:extLst>
                        </pic:spPr>
                      </pic:pic>
                    </a:graphicData>
                  </a:graphic>
                </wp:inline>
              </w:drawing>
            </w:r>
          </w:p>
        </w:tc>
        <w:tc>
          <w:tcPr>
            <w:tcW w:w="352" w:type="dxa"/>
            <w:tcBorders>
              <w:top w:val="nil"/>
              <w:left w:val="single" w:sz="12" w:space="0" w:color="auto"/>
              <w:bottom w:val="nil"/>
              <w:right w:val="single" w:sz="12" w:space="0" w:color="auto"/>
            </w:tcBorders>
          </w:tcPr>
          <w:p w:rsidR="00BC584F" w:rsidRDefault="00BC584F" w:rsidP="009D17DC">
            <w:pPr>
              <w:rPr>
                <w:b/>
                <w:bCs/>
              </w:rPr>
            </w:pPr>
          </w:p>
        </w:tc>
        <w:tc>
          <w:tcPr>
            <w:tcW w:w="2420" w:type="dxa"/>
            <w:vMerge/>
            <w:tcBorders>
              <w:left w:val="single" w:sz="12" w:space="0" w:color="auto"/>
              <w:bottom w:val="single" w:sz="12" w:space="0" w:color="auto"/>
              <w:right w:val="single" w:sz="12" w:space="0" w:color="auto"/>
            </w:tcBorders>
          </w:tcPr>
          <w:p w:rsidR="00BC584F" w:rsidRDefault="00BC584F" w:rsidP="009D17DC">
            <w:pPr>
              <w:rPr>
                <w:b/>
                <w:bCs/>
              </w:rPr>
            </w:pPr>
          </w:p>
        </w:tc>
      </w:tr>
    </w:tbl>
    <w:p w:rsidR="001843B3" w:rsidRDefault="001843B3" w:rsidP="00AF58C0">
      <w:pPr>
        <w:autoSpaceDE w:val="0"/>
        <w:autoSpaceDN w:val="0"/>
        <w:adjustRightInd w:val="0"/>
        <w:spacing w:after="0" w:line="240" w:lineRule="auto"/>
        <w:rPr>
          <w:rFonts w:cstheme="minorHAnsi"/>
          <w:b/>
          <w:bCs/>
        </w:rPr>
      </w:pPr>
    </w:p>
    <w:p w:rsidR="00A8433F" w:rsidRPr="00F5725C" w:rsidRDefault="00A8433F" w:rsidP="00541C3E">
      <w:pPr>
        <w:autoSpaceDE w:val="0"/>
        <w:autoSpaceDN w:val="0"/>
        <w:adjustRightInd w:val="0"/>
        <w:spacing w:after="0" w:line="240" w:lineRule="auto"/>
        <w:rPr>
          <w:rFonts w:cstheme="minorHAnsi"/>
          <w:b/>
          <w:bCs/>
        </w:rPr>
      </w:pPr>
      <w:r w:rsidRPr="00F5725C">
        <w:rPr>
          <w:rFonts w:cstheme="minorHAnsi"/>
          <w:b/>
          <w:bCs/>
        </w:rPr>
        <w:t>Analyse des résultats</w:t>
      </w:r>
    </w:p>
    <w:p w:rsidR="001843B3" w:rsidRPr="00F5725C" w:rsidRDefault="001843B3" w:rsidP="00541C3E">
      <w:pPr>
        <w:autoSpaceDE w:val="0"/>
        <w:autoSpaceDN w:val="0"/>
        <w:adjustRightInd w:val="0"/>
        <w:spacing w:after="0" w:line="240" w:lineRule="auto"/>
        <w:rPr>
          <w:rFonts w:cstheme="minorHAnsi"/>
        </w:rPr>
      </w:pPr>
      <w:r w:rsidRPr="00F5725C">
        <w:rPr>
          <w:rFonts w:cstheme="minorHAnsi"/>
        </w:rPr>
        <w:t>Avant l’injection d’O</w:t>
      </w:r>
      <w:r w:rsidRPr="00F5725C">
        <w:rPr>
          <w:rFonts w:cstheme="minorHAnsi"/>
          <w:vertAlign w:val="subscript"/>
        </w:rPr>
        <w:t>2</w:t>
      </w:r>
      <w:r w:rsidRPr="00F5725C">
        <w:rPr>
          <w:rFonts w:cstheme="minorHAnsi"/>
        </w:rPr>
        <w:t>, on observe que la concentration en H</w:t>
      </w:r>
      <w:r w:rsidRPr="00F5725C">
        <w:rPr>
          <w:rFonts w:cstheme="minorHAnsi"/>
          <w:vertAlign w:val="superscript"/>
        </w:rPr>
        <w:t>+</w:t>
      </w:r>
      <w:r w:rsidRPr="00F5725C">
        <w:rPr>
          <w:rFonts w:cstheme="minorHAnsi"/>
        </w:rPr>
        <w:t xml:space="preserve"> du milieu extérieur est nulle </w:t>
      </w:r>
    </w:p>
    <w:p w:rsidR="001843B3" w:rsidRPr="00F5725C" w:rsidRDefault="001843B3" w:rsidP="00C93069">
      <w:pPr>
        <w:autoSpaceDE w:val="0"/>
        <w:autoSpaceDN w:val="0"/>
        <w:adjustRightInd w:val="0"/>
        <w:spacing w:after="0" w:line="240" w:lineRule="auto"/>
        <w:rPr>
          <w:rFonts w:cstheme="minorHAnsi"/>
        </w:rPr>
      </w:pPr>
      <w:r w:rsidRPr="00F5725C">
        <w:rPr>
          <w:rFonts w:cstheme="minorHAnsi"/>
        </w:rPr>
        <w:t>Juste après l’injection d’O</w:t>
      </w:r>
      <w:r w:rsidRPr="00F5725C">
        <w:rPr>
          <w:rFonts w:cstheme="minorHAnsi"/>
          <w:vertAlign w:val="subscript"/>
        </w:rPr>
        <w:t>2</w:t>
      </w:r>
      <w:r w:rsidRPr="00F5725C">
        <w:rPr>
          <w:rFonts w:cstheme="minorHAnsi"/>
        </w:rPr>
        <w:t xml:space="preserve">, </w:t>
      </w:r>
      <w:r w:rsidR="00C93069" w:rsidRPr="00F5725C">
        <w:rPr>
          <w:rFonts w:cstheme="minorHAnsi"/>
        </w:rPr>
        <w:t>on observe une augmentation rapide</w:t>
      </w:r>
      <w:r w:rsidR="00C93069" w:rsidRPr="00F5725C">
        <w:rPr>
          <w:rFonts w:cstheme="minorHAnsi"/>
          <w:vertAlign w:val="superscript"/>
        </w:rPr>
        <w:t xml:space="preserve"> </w:t>
      </w:r>
      <w:r w:rsidR="00C93069" w:rsidRPr="00F5725C">
        <w:rPr>
          <w:rFonts w:cstheme="minorHAnsi"/>
        </w:rPr>
        <w:t>suivie d’une diminution lente de la concentration en H</w:t>
      </w:r>
      <w:r w:rsidR="00C93069" w:rsidRPr="00F5725C">
        <w:rPr>
          <w:rFonts w:cstheme="minorHAnsi"/>
          <w:vertAlign w:val="superscript"/>
        </w:rPr>
        <w:t>+</w:t>
      </w:r>
      <w:r w:rsidR="00C93069" w:rsidRPr="00F5725C">
        <w:rPr>
          <w:rFonts w:cstheme="minorHAnsi"/>
        </w:rPr>
        <w:t xml:space="preserve"> </w:t>
      </w:r>
    </w:p>
    <w:p w:rsidR="001843B3" w:rsidRPr="00F5725C" w:rsidRDefault="00A8433F" w:rsidP="00541C3E">
      <w:pPr>
        <w:autoSpaceDE w:val="0"/>
        <w:autoSpaceDN w:val="0"/>
        <w:adjustRightInd w:val="0"/>
        <w:spacing w:after="0" w:line="240" w:lineRule="auto"/>
        <w:rPr>
          <w:rFonts w:cstheme="minorHAnsi"/>
          <w:b/>
          <w:bCs/>
        </w:rPr>
      </w:pPr>
      <w:r w:rsidRPr="00F5725C">
        <w:rPr>
          <w:rFonts w:cstheme="minorHAnsi"/>
          <w:b/>
          <w:bCs/>
        </w:rPr>
        <w:t>Explication :</w:t>
      </w:r>
    </w:p>
    <w:p w:rsidR="001843B3" w:rsidRPr="00F5725C" w:rsidRDefault="00A8433F" w:rsidP="00A8433F">
      <w:pPr>
        <w:autoSpaceDE w:val="0"/>
        <w:autoSpaceDN w:val="0"/>
        <w:adjustRightInd w:val="0"/>
        <w:spacing w:after="0" w:line="240" w:lineRule="auto"/>
        <w:jc w:val="both"/>
        <w:rPr>
          <w:rFonts w:cstheme="minorHAnsi"/>
        </w:rPr>
      </w:pPr>
      <w:r w:rsidRPr="00F5725C">
        <w:rPr>
          <w:rFonts w:cstheme="minorHAnsi"/>
        </w:rPr>
        <w:lastRenderedPageBreak/>
        <w:t>Quand la respiration est activée par la présence de dioxygène, il y a oxydation des coenzymes réduits et les protons sont d’abord transférés de la matrice vers l’espace intermembranaire puis le milieu d’incubation ce qui explique la forte augmentation de la concentration en H</w:t>
      </w:r>
      <w:r w:rsidRPr="00F5725C">
        <w:rPr>
          <w:rFonts w:cstheme="minorHAnsi"/>
          <w:vertAlign w:val="superscript"/>
        </w:rPr>
        <w:t>+</w:t>
      </w:r>
      <w:r w:rsidRPr="00F5725C">
        <w:rPr>
          <w:rFonts w:cstheme="minorHAnsi"/>
        </w:rPr>
        <w:t xml:space="preserve">. Dans un second temps, ils retournent dans la matrice. </w:t>
      </w:r>
    </w:p>
    <w:p w:rsidR="001843B3" w:rsidRDefault="001843B3" w:rsidP="00541C3E">
      <w:pPr>
        <w:autoSpaceDE w:val="0"/>
        <w:autoSpaceDN w:val="0"/>
        <w:adjustRightInd w:val="0"/>
        <w:spacing w:after="0" w:line="240" w:lineRule="auto"/>
        <w:rPr>
          <w:rFonts w:cstheme="minorHAnsi"/>
          <w:b/>
          <w:bCs/>
        </w:rPr>
      </w:pPr>
    </w:p>
    <w:tbl>
      <w:tblPr>
        <w:tblStyle w:val="Grilledutableau"/>
        <w:tblW w:w="11121" w:type="dxa"/>
        <w:jc w:val="center"/>
        <w:tblLook w:val="04A0" w:firstRow="1" w:lastRow="0" w:firstColumn="1" w:lastColumn="0" w:noHBand="0" w:noVBand="1"/>
      </w:tblPr>
      <w:tblGrid>
        <w:gridCol w:w="8349"/>
        <w:gridCol w:w="352"/>
        <w:gridCol w:w="2420"/>
      </w:tblGrid>
      <w:tr w:rsidR="00BC584F" w:rsidTr="009D17DC">
        <w:trPr>
          <w:jc w:val="center"/>
        </w:trPr>
        <w:tc>
          <w:tcPr>
            <w:tcW w:w="8349" w:type="dxa"/>
            <w:tcBorders>
              <w:top w:val="single" w:sz="12" w:space="0" w:color="auto"/>
              <w:left w:val="single" w:sz="12" w:space="0" w:color="auto"/>
              <w:bottom w:val="single" w:sz="12" w:space="0" w:color="auto"/>
              <w:right w:val="single" w:sz="12" w:space="0" w:color="auto"/>
            </w:tcBorders>
            <w:shd w:val="clear" w:color="auto" w:fill="66FF66"/>
          </w:tcPr>
          <w:p w:rsidR="00BC584F" w:rsidRDefault="00BC584F" w:rsidP="009D17DC">
            <w:pPr>
              <w:jc w:val="center"/>
              <w:rPr>
                <w:b/>
                <w:bCs/>
              </w:rPr>
            </w:pPr>
            <w:r>
              <w:rPr>
                <w:b/>
                <w:bCs/>
              </w:rPr>
              <w:t xml:space="preserve">Document </w:t>
            </w:r>
            <w:r w:rsidR="00AF58C0">
              <w:rPr>
                <w:b/>
                <w:bCs/>
              </w:rPr>
              <w:t>9</w:t>
            </w:r>
          </w:p>
        </w:tc>
        <w:tc>
          <w:tcPr>
            <w:tcW w:w="352" w:type="dxa"/>
            <w:tcBorders>
              <w:top w:val="nil"/>
              <w:left w:val="single" w:sz="12" w:space="0" w:color="auto"/>
              <w:bottom w:val="nil"/>
              <w:right w:val="single" w:sz="12" w:space="0" w:color="auto"/>
            </w:tcBorders>
          </w:tcPr>
          <w:p w:rsidR="00BC584F" w:rsidRDefault="00BC584F" w:rsidP="009D17DC">
            <w:pPr>
              <w:rPr>
                <w:b/>
                <w:bCs/>
              </w:rPr>
            </w:pPr>
          </w:p>
        </w:tc>
        <w:tc>
          <w:tcPr>
            <w:tcW w:w="2420" w:type="dxa"/>
            <w:vMerge w:val="restart"/>
            <w:tcBorders>
              <w:top w:val="single" w:sz="12" w:space="0" w:color="auto"/>
              <w:left w:val="single" w:sz="12" w:space="0" w:color="auto"/>
              <w:right w:val="single" w:sz="12" w:space="0" w:color="auto"/>
            </w:tcBorders>
          </w:tcPr>
          <w:p w:rsidR="00BC584F" w:rsidRPr="00524AE2" w:rsidRDefault="00BC584F" w:rsidP="009D17DC">
            <w:pPr>
              <w:widowControl w:val="0"/>
              <w:rPr>
                <w:rFonts w:ascii="Times New Roman" w:hAnsi="Times New Roman" w:cs="Times New Roman"/>
                <w:b/>
                <w:bCs/>
                <w:color w:val="000000" w:themeColor="text1"/>
              </w:rPr>
            </w:pPr>
          </w:p>
          <w:p w:rsidR="00AF58C0" w:rsidRPr="00AF58C0" w:rsidRDefault="00AF58C0" w:rsidP="00AF58C0">
            <w:pPr>
              <w:widowControl w:val="0"/>
              <w:jc w:val="both"/>
              <w:rPr>
                <w:b/>
                <w:bCs/>
                <w:sz w:val="20"/>
                <w:szCs w:val="20"/>
              </w:rPr>
            </w:pPr>
            <w:r w:rsidRPr="00AF58C0">
              <w:rPr>
                <w:b/>
                <w:bCs/>
                <w:sz w:val="18"/>
                <w:szCs w:val="20"/>
              </w:rPr>
              <w:t>1. A partir des résultats expérimentaux, identifiez les conditions permettant la synthèse d’ATP</w:t>
            </w:r>
          </w:p>
          <w:p w:rsidR="00AF58C0" w:rsidRDefault="00AF58C0" w:rsidP="00AF58C0">
            <w:pPr>
              <w:widowControl w:val="0"/>
            </w:pPr>
            <w:r>
              <w:t> </w:t>
            </w:r>
          </w:p>
          <w:p w:rsidR="00BC584F" w:rsidRDefault="00BC584F" w:rsidP="009D17DC">
            <w:pPr>
              <w:rPr>
                <w:b/>
                <w:bCs/>
              </w:rPr>
            </w:pPr>
          </w:p>
        </w:tc>
      </w:tr>
      <w:tr w:rsidR="00BC584F" w:rsidTr="009D17DC">
        <w:trPr>
          <w:jc w:val="center"/>
        </w:trPr>
        <w:tc>
          <w:tcPr>
            <w:tcW w:w="8349" w:type="dxa"/>
            <w:tcBorders>
              <w:top w:val="single" w:sz="12" w:space="0" w:color="auto"/>
              <w:left w:val="single" w:sz="12" w:space="0" w:color="auto"/>
              <w:bottom w:val="single" w:sz="12" w:space="0" w:color="auto"/>
              <w:right w:val="single" w:sz="12" w:space="0" w:color="auto"/>
            </w:tcBorders>
            <w:shd w:val="clear" w:color="auto" w:fill="auto"/>
          </w:tcPr>
          <w:p w:rsidR="00BC584F" w:rsidRDefault="00AF58C0" w:rsidP="00AF58C0">
            <w:pPr>
              <w:jc w:val="center"/>
              <w:rPr>
                <w:b/>
                <w:bCs/>
              </w:rPr>
            </w:pPr>
            <w:r>
              <w:rPr>
                <w:rFonts w:cstheme="minorHAnsi"/>
                <w:b/>
                <w:bCs/>
                <w:noProof/>
                <w:lang w:eastAsia="fr-FR"/>
              </w:rPr>
              <w:drawing>
                <wp:inline distT="0" distB="0" distL="0" distR="0">
                  <wp:extent cx="5010149" cy="3733800"/>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8.jpg"/>
                          <pic:cNvPicPr/>
                        </pic:nvPicPr>
                        <pic:blipFill rotWithShape="1">
                          <a:blip r:embed="rId17" cstate="print">
                            <a:extLst>
                              <a:ext uri="{28A0092B-C50C-407E-A947-70E740481C1C}">
                                <a14:useLocalDpi xmlns:a14="http://schemas.microsoft.com/office/drawing/2010/main" val="0"/>
                              </a:ext>
                            </a:extLst>
                          </a:blip>
                          <a:srcRect l="746" t="1169" r="1039" b="7257"/>
                          <a:stretch/>
                        </pic:blipFill>
                        <pic:spPr bwMode="auto">
                          <a:xfrm>
                            <a:off x="0" y="0"/>
                            <a:ext cx="5011252" cy="3734622"/>
                          </a:xfrm>
                          <a:prstGeom prst="rect">
                            <a:avLst/>
                          </a:prstGeom>
                          <a:ln>
                            <a:noFill/>
                          </a:ln>
                          <a:extLst>
                            <a:ext uri="{53640926-AAD7-44D8-BBD7-CCE9431645EC}">
                              <a14:shadowObscured xmlns:a14="http://schemas.microsoft.com/office/drawing/2010/main"/>
                            </a:ext>
                          </a:extLst>
                        </pic:spPr>
                      </pic:pic>
                    </a:graphicData>
                  </a:graphic>
                </wp:inline>
              </w:drawing>
            </w:r>
          </w:p>
        </w:tc>
        <w:tc>
          <w:tcPr>
            <w:tcW w:w="352" w:type="dxa"/>
            <w:tcBorders>
              <w:top w:val="nil"/>
              <w:left w:val="single" w:sz="12" w:space="0" w:color="auto"/>
              <w:bottom w:val="nil"/>
              <w:right w:val="single" w:sz="12" w:space="0" w:color="auto"/>
            </w:tcBorders>
          </w:tcPr>
          <w:p w:rsidR="00BC584F" w:rsidRDefault="00BC584F" w:rsidP="009D17DC">
            <w:pPr>
              <w:rPr>
                <w:b/>
                <w:bCs/>
              </w:rPr>
            </w:pPr>
          </w:p>
        </w:tc>
        <w:tc>
          <w:tcPr>
            <w:tcW w:w="2420" w:type="dxa"/>
            <w:vMerge/>
            <w:tcBorders>
              <w:left w:val="single" w:sz="12" w:space="0" w:color="auto"/>
              <w:bottom w:val="single" w:sz="12" w:space="0" w:color="auto"/>
              <w:right w:val="single" w:sz="12" w:space="0" w:color="auto"/>
            </w:tcBorders>
          </w:tcPr>
          <w:p w:rsidR="00BC584F" w:rsidRDefault="00BC584F" w:rsidP="009D17DC">
            <w:pPr>
              <w:rPr>
                <w:b/>
                <w:bCs/>
              </w:rPr>
            </w:pPr>
          </w:p>
        </w:tc>
      </w:tr>
    </w:tbl>
    <w:p w:rsidR="001843B3" w:rsidRDefault="001843B3" w:rsidP="00541C3E">
      <w:pPr>
        <w:autoSpaceDE w:val="0"/>
        <w:autoSpaceDN w:val="0"/>
        <w:adjustRightInd w:val="0"/>
        <w:spacing w:after="0" w:line="240" w:lineRule="auto"/>
        <w:rPr>
          <w:rFonts w:cstheme="minorHAnsi"/>
          <w:b/>
          <w:bCs/>
        </w:rPr>
      </w:pPr>
    </w:p>
    <w:p w:rsidR="001843B3" w:rsidRPr="00F5725C" w:rsidRDefault="00355B73" w:rsidP="00541C3E">
      <w:pPr>
        <w:autoSpaceDE w:val="0"/>
        <w:autoSpaceDN w:val="0"/>
        <w:adjustRightInd w:val="0"/>
        <w:spacing w:after="0" w:line="240" w:lineRule="auto"/>
        <w:rPr>
          <w:rFonts w:cstheme="minorHAnsi"/>
        </w:rPr>
      </w:pPr>
      <w:r w:rsidRPr="00F5725C">
        <w:rPr>
          <w:rFonts w:cstheme="minorHAnsi"/>
        </w:rPr>
        <w:t>Les conditions permettant la synthèse d’ATP :</w:t>
      </w:r>
    </w:p>
    <w:p w:rsidR="00355B73" w:rsidRPr="00F5725C" w:rsidRDefault="00355B73" w:rsidP="00355B73">
      <w:pPr>
        <w:pStyle w:val="Paragraphedeliste"/>
        <w:numPr>
          <w:ilvl w:val="0"/>
          <w:numId w:val="25"/>
        </w:numPr>
        <w:autoSpaceDE w:val="0"/>
        <w:autoSpaceDN w:val="0"/>
        <w:adjustRightInd w:val="0"/>
        <w:spacing w:after="0" w:line="240" w:lineRule="auto"/>
        <w:rPr>
          <w:rFonts w:cstheme="minorHAnsi"/>
        </w:rPr>
      </w:pPr>
      <w:r w:rsidRPr="00F5725C">
        <w:rPr>
          <w:rFonts w:cstheme="minorHAnsi"/>
        </w:rPr>
        <w:t>La présence d’ADP et de Pi</w:t>
      </w:r>
    </w:p>
    <w:p w:rsidR="00355B73" w:rsidRPr="00F5725C" w:rsidRDefault="00355B73" w:rsidP="005B2855">
      <w:pPr>
        <w:pStyle w:val="Paragraphedeliste"/>
        <w:numPr>
          <w:ilvl w:val="0"/>
          <w:numId w:val="25"/>
        </w:numPr>
        <w:autoSpaceDE w:val="0"/>
        <w:autoSpaceDN w:val="0"/>
        <w:adjustRightInd w:val="0"/>
        <w:spacing w:after="0" w:line="240" w:lineRule="auto"/>
        <w:rPr>
          <w:rFonts w:cstheme="minorHAnsi"/>
        </w:rPr>
      </w:pPr>
      <w:r w:rsidRPr="00F5725C">
        <w:rPr>
          <w:rFonts w:cstheme="minorHAnsi"/>
        </w:rPr>
        <w:t>Un pH extravésiculaire plus important que le pH de l’intérieur des vésicules</w:t>
      </w:r>
      <w:r w:rsidR="005B2855" w:rsidRPr="00F5725C">
        <w:rPr>
          <w:rFonts w:cstheme="minorHAnsi"/>
        </w:rPr>
        <w:t xml:space="preserve"> (pHi &lt; pHe)</w:t>
      </w:r>
      <w:r w:rsidRPr="00F5725C">
        <w:rPr>
          <w:rFonts w:cstheme="minorHAnsi"/>
        </w:rPr>
        <w:t xml:space="preserve">. Or le pH dépend de la concentration de protons du milieu (plus la concentration de protons est faible, plus le pH est élevé). Dans notre cas, </w:t>
      </w:r>
      <w:r w:rsidR="005B2855" w:rsidRPr="00F5725C">
        <w:rPr>
          <w:rFonts w:cstheme="minorHAnsi"/>
        </w:rPr>
        <w:t>[H</w:t>
      </w:r>
      <w:r w:rsidR="005B2855" w:rsidRPr="00F5725C">
        <w:rPr>
          <w:rFonts w:cstheme="minorHAnsi"/>
          <w:vertAlign w:val="superscript"/>
        </w:rPr>
        <w:t>+</w:t>
      </w:r>
      <w:r w:rsidR="005B2855" w:rsidRPr="00F5725C">
        <w:rPr>
          <w:rFonts w:cstheme="minorHAnsi"/>
        </w:rPr>
        <w:t>]i &gt; [H</w:t>
      </w:r>
      <w:r w:rsidR="005B2855" w:rsidRPr="00F5725C">
        <w:rPr>
          <w:rFonts w:cstheme="minorHAnsi"/>
          <w:vertAlign w:val="superscript"/>
        </w:rPr>
        <w:t>+</w:t>
      </w:r>
      <w:r w:rsidR="005B2855" w:rsidRPr="00F5725C">
        <w:rPr>
          <w:rFonts w:cstheme="minorHAnsi"/>
        </w:rPr>
        <w:t>]e . Il y aura donc une tendance des protons à sortir des vésicules</w:t>
      </w:r>
      <w:r w:rsidR="003E21F0" w:rsidRPr="00F5725C">
        <w:rPr>
          <w:rFonts w:cstheme="minorHAnsi"/>
        </w:rPr>
        <w:t>.</w:t>
      </w:r>
    </w:p>
    <w:p w:rsidR="00355B73" w:rsidRPr="00F5725C" w:rsidRDefault="00355B73" w:rsidP="00355B73">
      <w:pPr>
        <w:pStyle w:val="Paragraphedeliste"/>
        <w:numPr>
          <w:ilvl w:val="0"/>
          <w:numId w:val="25"/>
        </w:numPr>
        <w:autoSpaceDE w:val="0"/>
        <w:autoSpaceDN w:val="0"/>
        <w:adjustRightInd w:val="0"/>
        <w:spacing w:after="0" w:line="240" w:lineRule="auto"/>
        <w:rPr>
          <w:rFonts w:cstheme="minorHAnsi"/>
        </w:rPr>
      </w:pPr>
      <w:r w:rsidRPr="00F5725C">
        <w:rPr>
          <w:rFonts w:cstheme="minorHAnsi"/>
        </w:rPr>
        <w:t>La présence des sphères pédonculées</w:t>
      </w:r>
    </w:p>
    <w:p w:rsidR="00355B73" w:rsidRPr="00F5725C" w:rsidRDefault="003E21F0" w:rsidP="00541C3E">
      <w:pPr>
        <w:autoSpaceDE w:val="0"/>
        <w:autoSpaceDN w:val="0"/>
        <w:adjustRightInd w:val="0"/>
        <w:spacing w:after="0" w:line="240" w:lineRule="auto"/>
        <w:rPr>
          <w:rFonts w:cstheme="minorHAnsi"/>
          <w:b/>
          <w:bCs/>
        </w:rPr>
      </w:pPr>
      <w:r w:rsidRPr="00F5725C">
        <w:rPr>
          <w:rFonts w:cstheme="minorHAnsi"/>
          <w:b/>
          <w:bCs/>
        </w:rPr>
        <w:t xml:space="preserve">Bilan : </w:t>
      </w:r>
    </w:p>
    <w:p w:rsidR="001843B3" w:rsidRPr="00F5725C" w:rsidRDefault="003E21F0" w:rsidP="00541C3E">
      <w:pPr>
        <w:autoSpaceDE w:val="0"/>
        <w:autoSpaceDN w:val="0"/>
        <w:adjustRightInd w:val="0"/>
        <w:spacing w:after="0" w:line="240" w:lineRule="auto"/>
        <w:rPr>
          <w:rFonts w:cstheme="minorHAnsi"/>
          <w:b/>
          <w:bCs/>
        </w:rPr>
      </w:pPr>
      <w:r w:rsidRPr="00F5725C">
        <w:rPr>
          <w:rFonts w:cstheme="minorHAnsi"/>
          <w:b/>
          <w:bCs/>
        </w:rPr>
        <w:t>Dans les conditions cellulaires, les sphères pédonculées de la membrane interne des mitochondries catalysent la synthèse d’ATP dans la matrice. L’énergie nécessaire à cette synthèse vient d’un flux de protons.</w:t>
      </w:r>
    </w:p>
    <w:p w:rsidR="003E21F0" w:rsidRPr="00F5725C" w:rsidRDefault="003E21F0" w:rsidP="00541C3E">
      <w:pPr>
        <w:autoSpaceDE w:val="0"/>
        <w:autoSpaceDN w:val="0"/>
        <w:adjustRightInd w:val="0"/>
        <w:spacing w:after="0" w:line="240" w:lineRule="auto"/>
        <w:rPr>
          <w:rFonts w:cstheme="minorHAnsi"/>
          <w:b/>
          <w:bCs/>
        </w:rPr>
      </w:pPr>
      <w:r w:rsidRPr="00F5725C">
        <w:rPr>
          <w:rFonts w:cstheme="minorHAnsi"/>
          <w:b/>
          <w:bCs/>
        </w:rPr>
        <w:t>Les protons, présents en concentration plus importante dans l’espace intermembranaire que dans la matrice (gradient de H</w:t>
      </w:r>
      <w:r w:rsidRPr="00F5725C">
        <w:rPr>
          <w:rFonts w:cstheme="minorHAnsi"/>
          <w:b/>
          <w:bCs/>
          <w:vertAlign w:val="superscript"/>
        </w:rPr>
        <w:t>+</w:t>
      </w:r>
      <w:r w:rsidRPr="00F5725C">
        <w:rPr>
          <w:rFonts w:cstheme="minorHAnsi"/>
          <w:b/>
          <w:bCs/>
        </w:rPr>
        <w:t>) , gagnent la matrice en passant par les sphères pédonculées.</w:t>
      </w:r>
    </w:p>
    <w:p w:rsidR="00993614" w:rsidRDefault="00993614" w:rsidP="00541C3E">
      <w:pPr>
        <w:autoSpaceDE w:val="0"/>
        <w:autoSpaceDN w:val="0"/>
        <w:adjustRightInd w:val="0"/>
        <w:spacing w:after="0" w:line="240" w:lineRule="auto"/>
        <w:rPr>
          <w:rFonts w:cstheme="minorHAnsi"/>
          <w:b/>
          <w:bCs/>
        </w:rPr>
      </w:pPr>
    </w:p>
    <w:p w:rsidR="00993614" w:rsidRDefault="00EC53B1" w:rsidP="0009606D">
      <w:pPr>
        <w:pStyle w:val="Paragraphedeliste"/>
        <w:numPr>
          <w:ilvl w:val="0"/>
          <w:numId w:val="24"/>
        </w:numPr>
        <w:autoSpaceDE w:val="0"/>
        <w:autoSpaceDN w:val="0"/>
        <w:adjustRightInd w:val="0"/>
        <w:spacing w:after="0" w:line="240" w:lineRule="auto"/>
        <w:outlineLvl w:val="2"/>
        <w:rPr>
          <w:rFonts w:cstheme="minorHAnsi"/>
          <w:b/>
          <w:bCs/>
        </w:rPr>
      </w:pPr>
      <w:bookmarkStart w:id="15" w:name="_Toc467932396"/>
      <w:r>
        <w:rPr>
          <w:rFonts w:cstheme="minorHAnsi"/>
          <w:b/>
          <w:bCs/>
        </w:rPr>
        <w:t>Chaine respiratoire et phosphorylation oxydative</w:t>
      </w:r>
      <w:bookmarkEnd w:id="15"/>
    </w:p>
    <w:p w:rsidR="00993614" w:rsidRDefault="00993614" w:rsidP="00541C3E">
      <w:pPr>
        <w:autoSpaceDE w:val="0"/>
        <w:autoSpaceDN w:val="0"/>
        <w:adjustRightInd w:val="0"/>
        <w:spacing w:after="0" w:line="240" w:lineRule="auto"/>
        <w:rPr>
          <w:rFonts w:cstheme="minorHAnsi"/>
          <w:b/>
          <w:bCs/>
        </w:rPr>
      </w:pPr>
    </w:p>
    <w:tbl>
      <w:tblPr>
        <w:tblStyle w:val="Grilledutableau"/>
        <w:tblW w:w="11121" w:type="dxa"/>
        <w:jc w:val="center"/>
        <w:tblLook w:val="04A0" w:firstRow="1" w:lastRow="0" w:firstColumn="1" w:lastColumn="0" w:noHBand="0" w:noVBand="1"/>
      </w:tblPr>
      <w:tblGrid>
        <w:gridCol w:w="8349"/>
        <w:gridCol w:w="352"/>
        <w:gridCol w:w="2420"/>
      </w:tblGrid>
      <w:tr w:rsidR="00BC584F" w:rsidTr="009D17DC">
        <w:trPr>
          <w:jc w:val="center"/>
        </w:trPr>
        <w:tc>
          <w:tcPr>
            <w:tcW w:w="8349" w:type="dxa"/>
            <w:tcBorders>
              <w:top w:val="single" w:sz="12" w:space="0" w:color="auto"/>
              <w:left w:val="single" w:sz="12" w:space="0" w:color="auto"/>
              <w:bottom w:val="single" w:sz="12" w:space="0" w:color="auto"/>
              <w:right w:val="single" w:sz="12" w:space="0" w:color="auto"/>
            </w:tcBorders>
            <w:shd w:val="clear" w:color="auto" w:fill="66FF66"/>
          </w:tcPr>
          <w:p w:rsidR="00BC584F" w:rsidRDefault="00BC584F" w:rsidP="009D17DC">
            <w:pPr>
              <w:jc w:val="center"/>
              <w:rPr>
                <w:b/>
                <w:bCs/>
              </w:rPr>
            </w:pPr>
            <w:r>
              <w:rPr>
                <w:b/>
                <w:bCs/>
              </w:rPr>
              <w:t>Document 1</w:t>
            </w:r>
            <w:r w:rsidR="00AF58C0">
              <w:rPr>
                <w:b/>
                <w:bCs/>
              </w:rPr>
              <w:t>0</w:t>
            </w:r>
          </w:p>
        </w:tc>
        <w:tc>
          <w:tcPr>
            <w:tcW w:w="352" w:type="dxa"/>
            <w:tcBorders>
              <w:top w:val="nil"/>
              <w:left w:val="single" w:sz="12" w:space="0" w:color="auto"/>
              <w:bottom w:val="nil"/>
              <w:right w:val="single" w:sz="12" w:space="0" w:color="auto"/>
            </w:tcBorders>
          </w:tcPr>
          <w:p w:rsidR="00BC584F" w:rsidRPr="00AF58C0" w:rsidRDefault="00BC584F" w:rsidP="009D17DC">
            <w:pPr>
              <w:rPr>
                <w:b/>
                <w:bCs/>
                <w:sz w:val="18"/>
                <w:szCs w:val="18"/>
              </w:rPr>
            </w:pPr>
          </w:p>
        </w:tc>
        <w:tc>
          <w:tcPr>
            <w:tcW w:w="2420" w:type="dxa"/>
            <w:vMerge w:val="restart"/>
            <w:tcBorders>
              <w:top w:val="single" w:sz="12" w:space="0" w:color="auto"/>
              <w:left w:val="single" w:sz="12" w:space="0" w:color="auto"/>
              <w:right w:val="single" w:sz="12" w:space="0" w:color="auto"/>
            </w:tcBorders>
          </w:tcPr>
          <w:p w:rsidR="00AF58C0" w:rsidRDefault="00AF58C0" w:rsidP="00AF58C0">
            <w:pPr>
              <w:autoSpaceDE w:val="0"/>
              <w:autoSpaceDN w:val="0"/>
              <w:adjustRightInd w:val="0"/>
              <w:jc w:val="both"/>
              <w:rPr>
                <w:rFonts w:cstheme="minorHAnsi"/>
                <w:b/>
                <w:bCs/>
                <w:sz w:val="18"/>
                <w:szCs w:val="18"/>
              </w:rPr>
            </w:pPr>
            <w:r w:rsidRPr="00AF58C0">
              <w:rPr>
                <w:rFonts w:cstheme="minorHAnsi"/>
                <w:b/>
                <w:bCs/>
                <w:sz w:val="18"/>
                <w:szCs w:val="18"/>
              </w:rPr>
              <w:t>1.Compléter le schéma bilan</w:t>
            </w:r>
          </w:p>
          <w:p w:rsidR="00AF58C0" w:rsidRPr="00AF58C0" w:rsidRDefault="00AF58C0" w:rsidP="00AF58C0">
            <w:pPr>
              <w:autoSpaceDE w:val="0"/>
              <w:autoSpaceDN w:val="0"/>
              <w:adjustRightInd w:val="0"/>
              <w:jc w:val="both"/>
              <w:rPr>
                <w:rFonts w:cstheme="minorHAnsi"/>
                <w:b/>
                <w:bCs/>
                <w:sz w:val="18"/>
                <w:szCs w:val="18"/>
              </w:rPr>
            </w:pPr>
          </w:p>
          <w:p w:rsidR="00AF58C0" w:rsidRPr="00AF58C0" w:rsidRDefault="00AF58C0" w:rsidP="00AF58C0">
            <w:pPr>
              <w:autoSpaceDE w:val="0"/>
              <w:autoSpaceDN w:val="0"/>
              <w:adjustRightInd w:val="0"/>
              <w:jc w:val="both"/>
              <w:rPr>
                <w:rFonts w:cstheme="minorHAnsi"/>
                <w:b/>
                <w:bCs/>
                <w:sz w:val="18"/>
                <w:szCs w:val="18"/>
              </w:rPr>
            </w:pPr>
            <w:r w:rsidRPr="00AF58C0">
              <w:rPr>
                <w:rFonts w:cstheme="minorHAnsi"/>
                <w:b/>
                <w:bCs/>
                <w:sz w:val="18"/>
                <w:szCs w:val="18"/>
              </w:rPr>
              <w:t>2.Exploiter l’ensemble des documents afin de montrer dans un texte correctement rédigé comment sont réoxydés les transporteurs de protons et d’électrons (NADH,H</w:t>
            </w:r>
            <w:r w:rsidRPr="00AF58C0">
              <w:rPr>
                <w:rFonts w:cstheme="minorHAnsi"/>
                <w:b/>
                <w:bCs/>
                <w:sz w:val="18"/>
                <w:szCs w:val="18"/>
                <w:vertAlign w:val="superscript"/>
              </w:rPr>
              <w:t>+</w:t>
            </w:r>
            <w:r w:rsidRPr="00AF58C0">
              <w:rPr>
                <w:rFonts w:cstheme="minorHAnsi"/>
                <w:b/>
                <w:bCs/>
                <w:sz w:val="18"/>
                <w:szCs w:val="18"/>
              </w:rPr>
              <w:t xml:space="preserve"> et FADH</w:t>
            </w:r>
            <w:r w:rsidRPr="00AF58C0">
              <w:rPr>
                <w:rFonts w:cstheme="minorHAnsi"/>
                <w:b/>
                <w:bCs/>
                <w:sz w:val="18"/>
                <w:szCs w:val="18"/>
                <w:vertAlign w:val="subscript"/>
              </w:rPr>
              <w:t>2</w:t>
            </w:r>
            <w:r w:rsidRPr="00AF58C0">
              <w:rPr>
                <w:rFonts w:cstheme="minorHAnsi"/>
                <w:b/>
                <w:bCs/>
                <w:sz w:val="18"/>
                <w:szCs w:val="18"/>
              </w:rPr>
              <w:t>)  produits lors de la glycolyse et l’oxydation du pyruvate au cours du cycle de Krebs ainsi que l’origine de l’ATP produit lors de cette phase.</w:t>
            </w:r>
          </w:p>
          <w:p w:rsidR="00BC584F" w:rsidRPr="00AF58C0" w:rsidRDefault="00BC584F" w:rsidP="009D17DC">
            <w:pPr>
              <w:rPr>
                <w:b/>
                <w:bCs/>
                <w:sz w:val="18"/>
                <w:szCs w:val="18"/>
              </w:rPr>
            </w:pPr>
          </w:p>
        </w:tc>
      </w:tr>
      <w:tr w:rsidR="00BC584F" w:rsidTr="009D17DC">
        <w:trPr>
          <w:jc w:val="center"/>
        </w:trPr>
        <w:tc>
          <w:tcPr>
            <w:tcW w:w="8349" w:type="dxa"/>
            <w:tcBorders>
              <w:top w:val="single" w:sz="12" w:space="0" w:color="auto"/>
              <w:left w:val="single" w:sz="12" w:space="0" w:color="auto"/>
              <w:bottom w:val="single" w:sz="12" w:space="0" w:color="auto"/>
              <w:right w:val="single" w:sz="12" w:space="0" w:color="auto"/>
            </w:tcBorders>
            <w:shd w:val="clear" w:color="auto" w:fill="auto"/>
          </w:tcPr>
          <w:p w:rsidR="00BC584F" w:rsidRDefault="00AF58C0" w:rsidP="00AF58C0">
            <w:pPr>
              <w:jc w:val="center"/>
              <w:rPr>
                <w:b/>
                <w:bCs/>
              </w:rPr>
            </w:pPr>
            <w:r>
              <w:rPr>
                <w:rFonts w:cstheme="minorHAnsi"/>
                <w:b/>
                <w:bCs/>
                <w:noProof/>
                <w:lang w:eastAsia="fr-FR"/>
              </w:rPr>
              <w:drawing>
                <wp:inline distT="0" distB="0" distL="0" distR="0">
                  <wp:extent cx="5057775" cy="17907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9.jpg"/>
                          <pic:cNvPicPr/>
                        </pic:nvPicPr>
                        <pic:blipFill rotWithShape="1">
                          <a:blip r:embed="rId18" cstate="print">
                            <a:extLst>
                              <a:ext uri="{28A0092B-C50C-407E-A947-70E740481C1C}">
                                <a14:useLocalDpi xmlns:a14="http://schemas.microsoft.com/office/drawing/2010/main" val="0"/>
                              </a:ext>
                            </a:extLst>
                          </a:blip>
                          <a:srcRect l="739" t="2521" r="1144" b="2680"/>
                          <a:stretch/>
                        </pic:blipFill>
                        <pic:spPr bwMode="auto">
                          <a:xfrm>
                            <a:off x="0" y="0"/>
                            <a:ext cx="5060021" cy="1791495"/>
                          </a:xfrm>
                          <a:prstGeom prst="rect">
                            <a:avLst/>
                          </a:prstGeom>
                          <a:ln>
                            <a:noFill/>
                          </a:ln>
                          <a:extLst>
                            <a:ext uri="{53640926-AAD7-44D8-BBD7-CCE9431645EC}">
                              <a14:shadowObscured xmlns:a14="http://schemas.microsoft.com/office/drawing/2010/main"/>
                            </a:ext>
                          </a:extLst>
                        </pic:spPr>
                      </pic:pic>
                    </a:graphicData>
                  </a:graphic>
                </wp:inline>
              </w:drawing>
            </w:r>
          </w:p>
        </w:tc>
        <w:tc>
          <w:tcPr>
            <w:tcW w:w="352" w:type="dxa"/>
            <w:tcBorders>
              <w:top w:val="nil"/>
              <w:left w:val="single" w:sz="12" w:space="0" w:color="auto"/>
              <w:bottom w:val="nil"/>
              <w:right w:val="single" w:sz="12" w:space="0" w:color="auto"/>
            </w:tcBorders>
          </w:tcPr>
          <w:p w:rsidR="00BC584F" w:rsidRPr="00AF58C0" w:rsidRDefault="00BC584F" w:rsidP="009D17DC">
            <w:pPr>
              <w:rPr>
                <w:b/>
                <w:bCs/>
                <w:sz w:val="18"/>
                <w:szCs w:val="18"/>
              </w:rPr>
            </w:pPr>
          </w:p>
        </w:tc>
        <w:tc>
          <w:tcPr>
            <w:tcW w:w="2420" w:type="dxa"/>
            <w:vMerge/>
            <w:tcBorders>
              <w:left w:val="single" w:sz="12" w:space="0" w:color="auto"/>
              <w:bottom w:val="single" w:sz="12" w:space="0" w:color="auto"/>
              <w:right w:val="single" w:sz="12" w:space="0" w:color="auto"/>
            </w:tcBorders>
          </w:tcPr>
          <w:p w:rsidR="00BC584F" w:rsidRPr="00AF58C0" w:rsidRDefault="00BC584F" w:rsidP="009D17DC">
            <w:pPr>
              <w:rPr>
                <w:b/>
                <w:bCs/>
                <w:sz w:val="18"/>
                <w:szCs w:val="18"/>
              </w:rPr>
            </w:pPr>
          </w:p>
        </w:tc>
      </w:tr>
    </w:tbl>
    <w:p w:rsidR="00993614" w:rsidRDefault="00993614" w:rsidP="00541C3E">
      <w:pPr>
        <w:autoSpaceDE w:val="0"/>
        <w:autoSpaceDN w:val="0"/>
        <w:adjustRightInd w:val="0"/>
        <w:spacing w:after="0" w:line="240" w:lineRule="auto"/>
        <w:rPr>
          <w:rFonts w:cstheme="minorHAnsi"/>
          <w:b/>
          <w:bCs/>
        </w:rPr>
      </w:pPr>
    </w:p>
    <w:p w:rsidR="00882710" w:rsidRPr="00F5725C" w:rsidRDefault="00882710" w:rsidP="00531C90">
      <w:pPr>
        <w:pStyle w:val="Paragraphedeliste"/>
        <w:numPr>
          <w:ilvl w:val="0"/>
          <w:numId w:val="26"/>
        </w:numPr>
        <w:autoSpaceDE w:val="0"/>
        <w:autoSpaceDN w:val="0"/>
        <w:adjustRightInd w:val="0"/>
        <w:spacing w:after="0" w:line="240" w:lineRule="auto"/>
        <w:ind w:left="426"/>
        <w:jc w:val="both"/>
        <w:rPr>
          <w:rFonts w:cstheme="minorHAnsi"/>
          <w:sz w:val="24"/>
          <w:szCs w:val="24"/>
        </w:rPr>
      </w:pPr>
      <w:r w:rsidRPr="00F5725C">
        <w:rPr>
          <w:rFonts w:cstheme="minorHAnsi"/>
          <w:sz w:val="24"/>
          <w:szCs w:val="24"/>
        </w:rPr>
        <w:t>Les coenzymes réduits (NADH,H+ et FADH2) subissent une oxydation par les complexes de la chaine respiratoire</w:t>
      </w:r>
    </w:p>
    <w:p w:rsidR="00882710" w:rsidRPr="00F5725C" w:rsidRDefault="00882710" w:rsidP="00531C90">
      <w:pPr>
        <w:pStyle w:val="Paragraphedeliste"/>
        <w:numPr>
          <w:ilvl w:val="0"/>
          <w:numId w:val="26"/>
        </w:numPr>
        <w:autoSpaceDE w:val="0"/>
        <w:autoSpaceDN w:val="0"/>
        <w:adjustRightInd w:val="0"/>
        <w:spacing w:after="0" w:line="240" w:lineRule="auto"/>
        <w:ind w:left="426"/>
        <w:jc w:val="both"/>
        <w:rPr>
          <w:rFonts w:cstheme="minorHAnsi"/>
          <w:sz w:val="24"/>
          <w:szCs w:val="24"/>
        </w:rPr>
      </w:pPr>
      <w:r w:rsidRPr="00F5725C">
        <w:rPr>
          <w:sz w:val="24"/>
          <w:szCs w:val="24"/>
        </w:rPr>
        <w:t xml:space="preserve">Les électrons arrachés aux composés réduits sont transférés via des transporteurs </w:t>
      </w:r>
      <w:r w:rsidRPr="00F5725C">
        <w:rPr>
          <w:rFonts w:cstheme="minorHAnsi"/>
          <w:sz w:val="24"/>
          <w:szCs w:val="24"/>
        </w:rPr>
        <w:t>jusqu’à l’accepteur final l’O</w:t>
      </w:r>
      <w:r w:rsidRPr="00F5725C">
        <w:rPr>
          <w:rFonts w:cstheme="minorHAnsi"/>
          <w:sz w:val="24"/>
          <w:szCs w:val="24"/>
          <w:vertAlign w:val="subscript"/>
        </w:rPr>
        <w:t>2</w:t>
      </w:r>
      <w:r w:rsidRPr="00F5725C">
        <w:rPr>
          <w:rFonts w:cstheme="minorHAnsi"/>
          <w:sz w:val="24"/>
          <w:szCs w:val="24"/>
        </w:rPr>
        <w:t xml:space="preserve"> qui sera réduit en H</w:t>
      </w:r>
      <w:r w:rsidRPr="00F5725C">
        <w:rPr>
          <w:rFonts w:cstheme="minorHAnsi"/>
          <w:sz w:val="24"/>
          <w:szCs w:val="24"/>
          <w:vertAlign w:val="subscript"/>
        </w:rPr>
        <w:t>2</w:t>
      </w:r>
      <w:r w:rsidRPr="00F5725C">
        <w:rPr>
          <w:rFonts w:cstheme="minorHAnsi"/>
          <w:sz w:val="24"/>
          <w:szCs w:val="24"/>
        </w:rPr>
        <w:t>O</w:t>
      </w:r>
    </w:p>
    <w:p w:rsidR="00882710" w:rsidRPr="00F5725C" w:rsidRDefault="00882710" w:rsidP="00531C90">
      <w:pPr>
        <w:pStyle w:val="Paragraphedeliste"/>
        <w:numPr>
          <w:ilvl w:val="0"/>
          <w:numId w:val="26"/>
        </w:numPr>
        <w:autoSpaceDE w:val="0"/>
        <w:autoSpaceDN w:val="0"/>
        <w:adjustRightInd w:val="0"/>
        <w:spacing w:after="0" w:line="240" w:lineRule="auto"/>
        <w:ind w:left="426"/>
        <w:jc w:val="both"/>
        <w:rPr>
          <w:rFonts w:cstheme="minorHAnsi"/>
          <w:sz w:val="24"/>
          <w:szCs w:val="24"/>
        </w:rPr>
      </w:pPr>
      <w:r w:rsidRPr="00F5725C">
        <w:rPr>
          <w:rFonts w:cstheme="minorHAnsi"/>
          <w:sz w:val="24"/>
          <w:szCs w:val="24"/>
        </w:rPr>
        <w:lastRenderedPageBreak/>
        <w:t>Les protons sont expulsés vers l’espace intermembranaire</w:t>
      </w:r>
      <w:r w:rsidR="006B2454" w:rsidRPr="00F5725C">
        <w:rPr>
          <w:rFonts w:cstheme="minorHAnsi"/>
          <w:sz w:val="24"/>
          <w:szCs w:val="24"/>
        </w:rPr>
        <w:t xml:space="preserve">, auxquels s’ajoutent d’autres protons </w:t>
      </w:r>
      <w:r w:rsidR="00531C90" w:rsidRPr="00F5725C">
        <w:rPr>
          <w:rFonts w:cstheme="minorHAnsi"/>
          <w:sz w:val="24"/>
          <w:szCs w:val="24"/>
        </w:rPr>
        <w:t xml:space="preserve">transportés lors du transfert des électrons. Il se forme </w:t>
      </w:r>
      <w:r w:rsidR="00531C90" w:rsidRPr="00F5725C">
        <w:rPr>
          <w:rFonts w:cstheme="minorHAnsi"/>
          <w:b/>
          <w:bCs/>
          <w:sz w:val="24"/>
          <w:szCs w:val="24"/>
        </w:rPr>
        <w:t>un gradient</w:t>
      </w:r>
      <w:r w:rsidR="00531C90" w:rsidRPr="00F5725C">
        <w:rPr>
          <w:rFonts w:cstheme="minorHAnsi"/>
          <w:sz w:val="24"/>
          <w:szCs w:val="24"/>
        </w:rPr>
        <w:t xml:space="preserve"> </w:t>
      </w:r>
      <w:r w:rsidR="00531C90" w:rsidRPr="00F5725C">
        <w:rPr>
          <w:rFonts w:cstheme="minorHAnsi"/>
          <w:b/>
          <w:bCs/>
          <w:sz w:val="24"/>
          <w:szCs w:val="24"/>
        </w:rPr>
        <w:t>de protons</w:t>
      </w:r>
      <w:r w:rsidR="00531C90" w:rsidRPr="00F5725C">
        <w:rPr>
          <w:rFonts w:cstheme="minorHAnsi"/>
          <w:sz w:val="24"/>
          <w:szCs w:val="24"/>
        </w:rPr>
        <w:t xml:space="preserve"> transmembranaire </w:t>
      </w:r>
    </w:p>
    <w:p w:rsidR="00531C90" w:rsidRPr="00F5725C" w:rsidRDefault="00531C90" w:rsidP="00531C90">
      <w:pPr>
        <w:pStyle w:val="Paragraphedeliste"/>
        <w:numPr>
          <w:ilvl w:val="0"/>
          <w:numId w:val="26"/>
        </w:numPr>
        <w:autoSpaceDE w:val="0"/>
        <w:autoSpaceDN w:val="0"/>
        <w:adjustRightInd w:val="0"/>
        <w:spacing w:after="0" w:line="240" w:lineRule="auto"/>
        <w:ind w:left="426"/>
        <w:jc w:val="both"/>
        <w:rPr>
          <w:rFonts w:cstheme="minorHAnsi"/>
          <w:sz w:val="24"/>
          <w:szCs w:val="24"/>
        </w:rPr>
      </w:pPr>
      <w:r w:rsidRPr="00F5725C">
        <w:rPr>
          <w:rFonts w:cstheme="minorHAnsi"/>
          <w:sz w:val="24"/>
          <w:szCs w:val="24"/>
        </w:rPr>
        <w:t>Les protons rejoignent la matrice en activant les sphères pédonculées, ce qui est à l’origine d’une synthèse d’ATP à partir d’ADP et de Pi.</w:t>
      </w:r>
    </w:p>
    <w:p w:rsidR="00531C90" w:rsidRPr="00F5725C" w:rsidRDefault="00531C90" w:rsidP="00531C90">
      <w:pPr>
        <w:autoSpaceDE w:val="0"/>
        <w:autoSpaceDN w:val="0"/>
        <w:adjustRightInd w:val="0"/>
        <w:spacing w:after="0" w:line="240" w:lineRule="auto"/>
        <w:ind w:left="66"/>
        <w:jc w:val="both"/>
        <w:rPr>
          <w:rFonts w:cstheme="minorHAnsi"/>
          <w:b/>
          <w:bCs/>
          <w:sz w:val="24"/>
          <w:szCs w:val="24"/>
        </w:rPr>
      </w:pPr>
      <w:r w:rsidRPr="00F5725C">
        <w:rPr>
          <w:rFonts w:cstheme="minorHAnsi"/>
          <w:sz w:val="24"/>
          <w:szCs w:val="24"/>
        </w:rPr>
        <w:t xml:space="preserve">Le couplage de réactions d’oxydoréduction et de phosphorylation donne à cette phase le nom de </w:t>
      </w:r>
      <w:r w:rsidRPr="00F5725C">
        <w:rPr>
          <w:rFonts w:cstheme="minorHAnsi"/>
          <w:b/>
          <w:bCs/>
          <w:sz w:val="24"/>
          <w:szCs w:val="24"/>
        </w:rPr>
        <w:t>phosphorylation oxydative.</w:t>
      </w:r>
    </w:p>
    <w:p w:rsidR="00531C90" w:rsidRDefault="00531C90" w:rsidP="00541C3E">
      <w:pPr>
        <w:autoSpaceDE w:val="0"/>
        <w:autoSpaceDN w:val="0"/>
        <w:adjustRightInd w:val="0"/>
        <w:spacing w:after="0" w:line="240" w:lineRule="auto"/>
        <w:rPr>
          <w:rFonts w:cstheme="minorHAnsi"/>
          <w:b/>
          <w:bCs/>
        </w:rPr>
      </w:pPr>
    </w:p>
    <w:p w:rsidR="00D70106" w:rsidRDefault="00D70106" w:rsidP="00541C3E">
      <w:pPr>
        <w:autoSpaceDE w:val="0"/>
        <w:autoSpaceDN w:val="0"/>
        <w:adjustRightInd w:val="0"/>
        <w:spacing w:after="0" w:line="240" w:lineRule="auto"/>
        <w:rPr>
          <w:rFonts w:cstheme="minorHAnsi"/>
          <w:b/>
          <w:bCs/>
        </w:rPr>
      </w:pPr>
      <w:r>
        <w:rPr>
          <w:rFonts w:cstheme="minorHAnsi"/>
          <w:b/>
          <w:bCs/>
        </w:rPr>
        <w:t>Remarque :</w:t>
      </w:r>
    </w:p>
    <w:p w:rsidR="00D70106" w:rsidRDefault="00D70106" w:rsidP="00D70106">
      <w:pPr>
        <w:autoSpaceDE w:val="0"/>
        <w:autoSpaceDN w:val="0"/>
        <w:adjustRightInd w:val="0"/>
        <w:spacing w:after="0" w:line="240" w:lineRule="auto"/>
        <w:ind w:left="567"/>
        <w:rPr>
          <w:rFonts w:cstheme="minorHAnsi"/>
          <w:b/>
          <w:bCs/>
        </w:rPr>
      </w:pPr>
      <w:r>
        <w:rPr>
          <w:rFonts w:cstheme="minorHAnsi"/>
          <w:b/>
          <w:bCs/>
        </w:rPr>
        <w:t>L’oxydation d’une molécule de NADH,H</w:t>
      </w:r>
      <w:r w:rsidRPr="00D70106">
        <w:rPr>
          <w:rFonts w:cstheme="minorHAnsi"/>
          <w:b/>
          <w:bCs/>
          <w:vertAlign w:val="superscript"/>
        </w:rPr>
        <w:t>+</w:t>
      </w:r>
      <w:r>
        <w:rPr>
          <w:rFonts w:cstheme="minorHAnsi"/>
          <w:b/>
          <w:bCs/>
        </w:rPr>
        <w:t xml:space="preserve"> permet la synthèse 3ATP</w:t>
      </w:r>
    </w:p>
    <w:p w:rsidR="00882710" w:rsidRDefault="00D70106" w:rsidP="00D63A72">
      <w:pPr>
        <w:autoSpaceDE w:val="0"/>
        <w:autoSpaceDN w:val="0"/>
        <w:adjustRightInd w:val="0"/>
        <w:spacing w:after="0" w:line="240" w:lineRule="auto"/>
        <w:ind w:left="567"/>
        <w:rPr>
          <w:rFonts w:cstheme="minorHAnsi"/>
          <w:b/>
          <w:bCs/>
        </w:rPr>
      </w:pPr>
      <w:r>
        <w:rPr>
          <w:rFonts w:cstheme="minorHAnsi"/>
          <w:b/>
          <w:bCs/>
        </w:rPr>
        <w:t>L’oxydation d’une molécule de FADH</w:t>
      </w:r>
      <w:r w:rsidRPr="00D70106">
        <w:rPr>
          <w:rFonts w:cstheme="minorHAnsi"/>
          <w:b/>
          <w:bCs/>
          <w:vertAlign w:val="subscript"/>
        </w:rPr>
        <w:t>2</w:t>
      </w:r>
      <w:r>
        <w:rPr>
          <w:rFonts w:cstheme="minorHAnsi"/>
          <w:b/>
          <w:bCs/>
        </w:rPr>
        <w:t xml:space="preserve"> permet la synthèse 2</w:t>
      </w:r>
      <w:r w:rsidR="00D63A72">
        <w:rPr>
          <w:rFonts w:cstheme="minorHAnsi"/>
          <w:b/>
          <w:bCs/>
        </w:rPr>
        <w:t>ATP</w:t>
      </w:r>
    </w:p>
    <w:p w:rsidR="000A2980" w:rsidRDefault="000A2980" w:rsidP="00D63A72">
      <w:pPr>
        <w:autoSpaceDE w:val="0"/>
        <w:autoSpaceDN w:val="0"/>
        <w:adjustRightInd w:val="0"/>
        <w:spacing w:after="0" w:line="240" w:lineRule="auto"/>
        <w:ind w:left="567"/>
        <w:rPr>
          <w:rFonts w:cstheme="minorHAnsi"/>
          <w:b/>
          <w:bCs/>
        </w:rPr>
      </w:pPr>
    </w:p>
    <w:p w:rsidR="00D63A72" w:rsidRDefault="000A2980" w:rsidP="0009606D">
      <w:pPr>
        <w:pStyle w:val="Paragraphedeliste"/>
        <w:numPr>
          <w:ilvl w:val="0"/>
          <w:numId w:val="24"/>
        </w:numPr>
        <w:autoSpaceDE w:val="0"/>
        <w:autoSpaceDN w:val="0"/>
        <w:adjustRightInd w:val="0"/>
        <w:spacing w:after="0" w:line="240" w:lineRule="auto"/>
        <w:outlineLvl w:val="2"/>
        <w:rPr>
          <w:rFonts w:cstheme="minorHAnsi"/>
          <w:b/>
          <w:bCs/>
        </w:rPr>
      </w:pPr>
      <w:bookmarkStart w:id="16" w:name="_Toc467932397"/>
      <w:r>
        <w:rPr>
          <w:rFonts w:cstheme="minorHAnsi"/>
          <w:b/>
          <w:bCs/>
        </w:rPr>
        <w:t>Bilan énergétique de la respiration</w:t>
      </w:r>
      <w:bookmarkEnd w:id="16"/>
      <w:r>
        <w:rPr>
          <w:rFonts w:cstheme="minorHAnsi"/>
          <w:b/>
          <w:bCs/>
        </w:rPr>
        <w:t xml:space="preserve"> </w:t>
      </w:r>
    </w:p>
    <w:p w:rsidR="00BC584F" w:rsidRDefault="00BC584F" w:rsidP="007D303E">
      <w:pPr>
        <w:autoSpaceDE w:val="0"/>
        <w:autoSpaceDN w:val="0"/>
        <w:adjustRightInd w:val="0"/>
        <w:spacing w:after="0" w:line="240" w:lineRule="auto"/>
        <w:ind w:left="567"/>
        <w:jc w:val="center"/>
        <w:rPr>
          <w:rFonts w:cstheme="minorHAnsi"/>
          <w:b/>
          <w:bCs/>
        </w:rPr>
      </w:pPr>
    </w:p>
    <w:tbl>
      <w:tblPr>
        <w:tblStyle w:val="Grilledutableau"/>
        <w:tblW w:w="11121" w:type="dxa"/>
        <w:jc w:val="center"/>
        <w:tblLook w:val="04A0" w:firstRow="1" w:lastRow="0" w:firstColumn="1" w:lastColumn="0" w:noHBand="0" w:noVBand="1"/>
      </w:tblPr>
      <w:tblGrid>
        <w:gridCol w:w="8349"/>
        <w:gridCol w:w="352"/>
        <w:gridCol w:w="2420"/>
      </w:tblGrid>
      <w:tr w:rsidR="00BC584F" w:rsidTr="009D17DC">
        <w:trPr>
          <w:jc w:val="center"/>
        </w:trPr>
        <w:tc>
          <w:tcPr>
            <w:tcW w:w="8349" w:type="dxa"/>
            <w:tcBorders>
              <w:top w:val="single" w:sz="12" w:space="0" w:color="auto"/>
              <w:left w:val="single" w:sz="12" w:space="0" w:color="auto"/>
              <w:bottom w:val="single" w:sz="12" w:space="0" w:color="auto"/>
              <w:right w:val="single" w:sz="12" w:space="0" w:color="auto"/>
            </w:tcBorders>
            <w:shd w:val="clear" w:color="auto" w:fill="66FF66"/>
          </w:tcPr>
          <w:p w:rsidR="00BC584F" w:rsidRDefault="00BC584F" w:rsidP="009D17DC">
            <w:pPr>
              <w:jc w:val="center"/>
              <w:rPr>
                <w:b/>
                <w:bCs/>
              </w:rPr>
            </w:pPr>
            <w:r>
              <w:rPr>
                <w:b/>
                <w:bCs/>
              </w:rPr>
              <w:t>Document 1</w:t>
            </w:r>
            <w:r w:rsidR="00CA75EC">
              <w:rPr>
                <w:b/>
                <w:bCs/>
              </w:rPr>
              <w:t>1</w:t>
            </w:r>
          </w:p>
        </w:tc>
        <w:tc>
          <w:tcPr>
            <w:tcW w:w="352" w:type="dxa"/>
            <w:tcBorders>
              <w:top w:val="nil"/>
              <w:left w:val="single" w:sz="12" w:space="0" w:color="auto"/>
              <w:bottom w:val="nil"/>
              <w:right w:val="single" w:sz="12" w:space="0" w:color="auto"/>
            </w:tcBorders>
          </w:tcPr>
          <w:p w:rsidR="00BC584F" w:rsidRPr="00CA75EC" w:rsidRDefault="00BC584F" w:rsidP="009D17DC">
            <w:pPr>
              <w:rPr>
                <w:b/>
                <w:bCs/>
                <w:sz w:val="18"/>
                <w:szCs w:val="20"/>
              </w:rPr>
            </w:pPr>
          </w:p>
        </w:tc>
        <w:tc>
          <w:tcPr>
            <w:tcW w:w="2420" w:type="dxa"/>
            <w:vMerge w:val="restart"/>
            <w:tcBorders>
              <w:top w:val="single" w:sz="12" w:space="0" w:color="auto"/>
              <w:left w:val="single" w:sz="12" w:space="0" w:color="auto"/>
              <w:right w:val="single" w:sz="12" w:space="0" w:color="auto"/>
            </w:tcBorders>
          </w:tcPr>
          <w:p w:rsidR="00CA75EC" w:rsidRDefault="00CA75EC" w:rsidP="00CA75EC">
            <w:pPr>
              <w:widowControl w:val="0"/>
              <w:ind w:left="165" w:hanging="165"/>
              <w:jc w:val="both"/>
              <w:rPr>
                <w:b/>
                <w:bCs/>
                <w:sz w:val="18"/>
                <w:szCs w:val="20"/>
              </w:rPr>
            </w:pPr>
            <w:r w:rsidRPr="00CA75EC">
              <w:rPr>
                <w:b/>
                <w:bCs/>
                <w:sz w:val="18"/>
                <w:szCs w:val="20"/>
              </w:rPr>
              <w:t>1. En exploitant le document ci-dessus, calculez le nombre de moles d’ATP produites après l’oxydation complète d’une molécule de glucose lors de la respiration cellulaire.</w:t>
            </w:r>
          </w:p>
          <w:p w:rsidR="00CA75EC" w:rsidRPr="00CA75EC" w:rsidRDefault="00CA75EC" w:rsidP="00CA75EC">
            <w:pPr>
              <w:widowControl w:val="0"/>
              <w:ind w:left="165" w:hanging="165"/>
              <w:jc w:val="both"/>
              <w:rPr>
                <w:b/>
                <w:bCs/>
                <w:sz w:val="18"/>
                <w:szCs w:val="20"/>
              </w:rPr>
            </w:pPr>
          </w:p>
          <w:p w:rsidR="00CA75EC" w:rsidRPr="00CA75EC" w:rsidRDefault="00CA75EC" w:rsidP="00CA75EC">
            <w:pPr>
              <w:widowControl w:val="0"/>
              <w:ind w:left="165" w:hanging="165"/>
              <w:jc w:val="both"/>
              <w:rPr>
                <w:b/>
                <w:bCs/>
                <w:sz w:val="18"/>
                <w:szCs w:val="20"/>
              </w:rPr>
            </w:pPr>
            <w:r w:rsidRPr="00CA75EC">
              <w:rPr>
                <w:b/>
                <w:bCs/>
                <w:sz w:val="18"/>
                <w:szCs w:val="20"/>
              </w:rPr>
              <w:t>2. Résumez cette oxydation sous forme d’une équation bilan</w:t>
            </w:r>
          </w:p>
          <w:p w:rsidR="00CA75EC" w:rsidRPr="00CA75EC" w:rsidRDefault="00CA75EC" w:rsidP="00CA75EC">
            <w:pPr>
              <w:widowControl w:val="0"/>
              <w:rPr>
                <w:b/>
                <w:bCs/>
                <w:sz w:val="18"/>
                <w:szCs w:val="20"/>
              </w:rPr>
            </w:pPr>
            <w:r w:rsidRPr="00CA75EC">
              <w:rPr>
                <w:b/>
                <w:bCs/>
                <w:sz w:val="18"/>
                <w:szCs w:val="20"/>
              </w:rPr>
              <w:t> </w:t>
            </w:r>
          </w:p>
          <w:p w:rsidR="00BC584F" w:rsidRPr="00CA75EC" w:rsidRDefault="00BC584F" w:rsidP="009D17DC">
            <w:pPr>
              <w:widowControl w:val="0"/>
              <w:rPr>
                <w:rFonts w:ascii="Times New Roman" w:hAnsi="Times New Roman" w:cs="Times New Roman"/>
                <w:b/>
                <w:bCs/>
                <w:color w:val="000000" w:themeColor="text1"/>
                <w:sz w:val="18"/>
                <w:szCs w:val="20"/>
              </w:rPr>
            </w:pPr>
          </w:p>
          <w:p w:rsidR="00BC584F" w:rsidRPr="00CA75EC" w:rsidRDefault="00BC584F" w:rsidP="009D17DC">
            <w:pPr>
              <w:rPr>
                <w:b/>
                <w:bCs/>
                <w:sz w:val="18"/>
                <w:szCs w:val="20"/>
              </w:rPr>
            </w:pPr>
          </w:p>
        </w:tc>
      </w:tr>
      <w:tr w:rsidR="00BC584F" w:rsidTr="009D17DC">
        <w:trPr>
          <w:jc w:val="center"/>
        </w:trPr>
        <w:tc>
          <w:tcPr>
            <w:tcW w:w="8349" w:type="dxa"/>
            <w:tcBorders>
              <w:top w:val="single" w:sz="12" w:space="0" w:color="auto"/>
              <w:left w:val="single" w:sz="12" w:space="0" w:color="auto"/>
              <w:bottom w:val="single" w:sz="12" w:space="0" w:color="auto"/>
              <w:right w:val="single" w:sz="12" w:space="0" w:color="auto"/>
            </w:tcBorders>
            <w:shd w:val="clear" w:color="auto" w:fill="auto"/>
          </w:tcPr>
          <w:p w:rsidR="00BC584F" w:rsidRDefault="00CA75EC" w:rsidP="00CA75EC">
            <w:pPr>
              <w:jc w:val="center"/>
              <w:rPr>
                <w:b/>
                <w:bCs/>
              </w:rPr>
            </w:pPr>
            <w:r>
              <w:rPr>
                <w:rFonts w:cstheme="minorHAnsi"/>
                <w:b/>
                <w:bCs/>
                <w:noProof/>
                <w:lang w:eastAsia="fr-FR"/>
              </w:rPr>
              <w:drawing>
                <wp:inline distT="0" distB="0" distL="0" distR="0">
                  <wp:extent cx="4991100" cy="324802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11.jpg"/>
                          <pic:cNvPicPr/>
                        </pic:nvPicPr>
                        <pic:blipFill rotWithShape="1">
                          <a:blip r:embed="rId19" cstate="print">
                            <a:extLst>
                              <a:ext uri="{28A0092B-C50C-407E-A947-70E740481C1C}">
                                <a14:useLocalDpi xmlns:a14="http://schemas.microsoft.com/office/drawing/2010/main" val="0"/>
                              </a:ext>
                            </a:extLst>
                          </a:blip>
                          <a:srcRect l="752" t="1184" r="825" b="18074"/>
                          <a:stretch/>
                        </pic:blipFill>
                        <pic:spPr bwMode="auto">
                          <a:xfrm>
                            <a:off x="0" y="0"/>
                            <a:ext cx="4991896" cy="3248543"/>
                          </a:xfrm>
                          <a:prstGeom prst="rect">
                            <a:avLst/>
                          </a:prstGeom>
                          <a:ln>
                            <a:noFill/>
                          </a:ln>
                          <a:extLst>
                            <a:ext uri="{53640926-AAD7-44D8-BBD7-CCE9431645EC}">
                              <a14:shadowObscured xmlns:a14="http://schemas.microsoft.com/office/drawing/2010/main"/>
                            </a:ext>
                          </a:extLst>
                        </pic:spPr>
                      </pic:pic>
                    </a:graphicData>
                  </a:graphic>
                </wp:inline>
              </w:drawing>
            </w:r>
          </w:p>
        </w:tc>
        <w:tc>
          <w:tcPr>
            <w:tcW w:w="352" w:type="dxa"/>
            <w:tcBorders>
              <w:top w:val="nil"/>
              <w:left w:val="single" w:sz="12" w:space="0" w:color="auto"/>
              <w:bottom w:val="nil"/>
              <w:right w:val="single" w:sz="12" w:space="0" w:color="auto"/>
            </w:tcBorders>
          </w:tcPr>
          <w:p w:rsidR="00BC584F" w:rsidRPr="00CA75EC" w:rsidRDefault="00BC584F" w:rsidP="009D17DC">
            <w:pPr>
              <w:rPr>
                <w:b/>
                <w:bCs/>
                <w:sz w:val="18"/>
                <w:szCs w:val="20"/>
              </w:rPr>
            </w:pPr>
          </w:p>
        </w:tc>
        <w:tc>
          <w:tcPr>
            <w:tcW w:w="2420" w:type="dxa"/>
            <w:vMerge/>
            <w:tcBorders>
              <w:left w:val="single" w:sz="12" w:space="0" w:color="auto"/>
              <w:bottom w:val="single" w:sz="12" w:space="0" w:color="auto"/>
              <w:right w:val="single" w:sz="12" w:space="0" w:color="auto"/>
            </w:tcBorders>
          </w:tcPr>
          <w:p w:rsidR="00BC584F" w:rsidRPr="00CA75EC" w:rsidRDefault="00BC584F" w:rsidP="009D17DC">
            <w:pPr>
              <w:rPr>
                <w:b/>
                <w:bCs/>
                <w:sz w:val="18"/>
                <w:szCs w:val="20"/>
              </w:rPr>
            </w:pPr>
          </w:p>
        </w:tc>
      </w:tr>
    </w:tbl>
    <w:p w:rsidR="00BC584F" w:rsidRDefault="00BC584F" w:rsidP="007D303E">
      <w:pPr>
        <w:autoSpaceDE w:val="0"/>
        <w:autoSpaceDN w:val="0"/>
        <w:adjustRightInd w:val="0"/>
        <w:spacing w:after="0" w:line="240" w:lineRule="auto"/>
        <w:ind w:left="567"/>
        <w:jc w:val="center"/>
        <w:rPr>
          <w:rFonts w:cstheme="minorHAnsi"/>
          <w:b/>
          <w:bCs/>
        </w:rPr>
      </w:pPr>
    </w:p>
    <w:p w:rsidR="000A2980" w:rsidRDefault="000A2980" w:rsidP="007D303E">
      <w:pPr>
        <w:autoSpaceDE w:val="0"/>
        <w:autoSpaceDN w:val="0"/>
        <w:adjustRightInd w:val="0"/>
        <w:spacing w:after="0" w:line="240" w:lineRule="auto"/>
        <w:ind w:left="567"/>
        <w:jc w:val="center"/>
        <w:rPr>
          <w:rFonts w:cstheme="minorHAnsi"/>
          <w:b/>
          <w:bCs/>
        </w:rPr>
      </w:pPr>
    </w:p>
    <w:p w:rsidR="00BC584F" w:rsidRDefault="00CA75EC" w:rsidP="00CA75EC">
      <w:pPr>
        <w:autoSpaceDE w:val="0"/>
        <w:autoSpaceDN w:val="0"/>
        <w:adjustRightInd w:val="0"/>
        <w:spacing w:after="0" w:line="240" w:lineRule="auto"/>
        <w:rPr>
          <w:rFonts w:cstheme="minorHAnsi"/>
          <w:b/>
          <w:bCs/>
        </w:rPr>
      </w:pPr>
      <w:r>
        <w:rPr>
          <w:rFonts w:cstheme="minorHAnsi"/>
          <w:b/>
          <w:bCs/>
        </w:rPr>
        <w:t>Equation bilan de la respiration cellulaire</w:t>
      </w:r>
    </w:p>
    <w:p w:rsidR="00EF2C53" w:rsidRPr="00EF2C53" w:rsidRDefault="00EF2C53" w:rsidP="00CA75EC">
      <w:pPr>
        <w:pBdr>
          <w:top w:val="single" w:sz="12" w:space="1" w:color="auto"/>
          <w:left w:val="single" w:sz="12" w:space="4" w:color="auto"/>
          <w:bottom w:val="single" w:sz="12" w:space="1" w:color="auto"/>
          <w:right w:val="single" w:sz="12" w:space="4" w:color="auto"/>
        </w:pBdr>
        <w:tabs>
          <w:tab w:val="left" w:pos="1631"/>
        </w:tabs>
        <w:spacing w:after="200" w:line="276" w:lineRule="auto"/>
        <w:ind w:left="360"/>
        <w:jc w:val="center"/>
        <w:rPr>
          <w:rFonts w:eastAsia="Times New Roman" w:cstheme="minorHAnsi"/>
          <w:b/>
          <w:bCs/>
          <w:color w:val="FF0000"/>
          <w:lang w:eastAsia="fr-FR" w:bidi="ar-MA"/>
        </w:rPr>
      </w:pPr>
      <w:r w:rsidRPr="00EF2C53">
        <w:rPr>
          <w:rFonts w:eastAsia="Times New Roman" w:cstheme="minorHAnsi"/>
          <w:b/>
          <w:bCs/>
          <w:color w:val="FF0000"/>
          <w:lang w:eastAsia="fr-FR" w:bidi="ar-MA"/>
        </w:rPr>
        <w:t>C</w:t>
      </w:r>
      <w:r w:rsidRPr="00EF2C53">
        <w:rPr>
          <w:rFonts w:eastAsia="Times New Roman" w:cstheme="minorHAnsi"/>
          <w:b/>
          <w:bCs/>
          <w:color w:val="FF0000"/>
          <w:vertAlign w:val="subscript"/>
          <w:lang w:eastAsia="fr-FR" w:bidi="ar-MA"/>
        </w:rPr>
        <w:t>6</w:t>
      </w:r>
      <w:r w:rsidRPr="00EF2C53">
        <w:rPr>
          <w:rFonts w:eastAsia="Times New Roman" w:cstheme="minorHAnsi"/>
          <w:b/>
          <w:bCs/>
          <w:color w:val="FF0000"/>
          <w:lang w:eastAsia="fr-FR" w:bidi="ar-MA"/>
        </w:rPr>
        <w:t>H</w:t>
      </w:r>
      <w:r w:rsidRPr="00EF2C53">
        <w:rPr>
          <w:rFonts w:eastAsia="Times New Roman" w:cstheme="minorHAnsi"/>
          <w:b/>
          <w:bCs/>
          <w:color w:val="FF0000"/>
          <w:vertAlign w:val="subscript"/>
          <w:lang w:eastAsia="fr-FR" w:bidi="ar-MA"/>
        </w:rPr>
        <w:t>12</w:t>
      </w:r>
      <w:r w:rsidRPr="00EF2C53">
        <w:rPr>
          <w:rFonts w:eastAsia="Times New Roman" w:cstheme="minorHAnsi"/>
          <w:b/>
          <w:bCs/>
          <w:color w:val="FF0000"/>
          <w:lang w:eastAsia="fr-FR" w:bidi="ar-MA"/>
        </w:rPr>
        <w:t>O</w:t>
      </w:r>
      <w:r w:rsidRPr="00EF2C53">
        <w:rPr>
          <w:rFonts w:eastAsia="Times New Roman" w:cstheme="minorHAnsi"/>
          <w:b/>
          <w:bCs/>
          <w:color w:val="FF0000"/>
          <w:vertAlign w:val="subscript"/>
          <w:lang w:eastAsia="fr-FR" w:bidi="ar-MA"/>
        </w:rPr>
        <w:t>6</w:t>
      </w:r>
      <w:r w:rsidRPr="00EF2C53">
        <w:rPr>
          <w:rFonts w:eastAsia="Times New Roman" w:cstheme="minorHAnsi"/>
          <w:b/>
          <w:bCs/>
          <w:color w:val="FF0000"/>
          <w:lang w:eastAsia="fr-FR" w:bidi="ar-MA"/>
        </w:rPr>
        <w:t xml:space="preserve"> + 6O</w:t>
      </w:r>
      <w:r w:rsidRPr="00EF2C53">
        <w:rPr>
          <w:rFonts w:eastAsia="Times New Roman" w:cstheme="minorHAnsi"/>
          <w:b/>
          <w:bCs/>
          <w:color w:val="FF0000"/>
          <w:vertAlign w:val="subscript"/>
          <w:lang w:eastAsia="fr-FR" w:bidi="ar-MA"/>
        </w:rPr>
        <w:t>2</w:t>
      </w:r>
      <w:r w:rsidRPr="00EF2C53">
        <w:rPr>
          <w:rFonts w:eastAsia="Times New Roman" w:cstheme="minorHAnsi"/>
          <w:b/>
          <w:bCs/>
          <w:color w:val="FF0000"/>
          <w:lang w:eastAsia="fr-FR" w:bidi="ar-MA"/>
        </w:rPr>
        <w:t xml:space="preserve"> + 38ADP + 38 Pi </w:t>
      </w:r>
      <w:r w:rsidRPr="00EF2C53">
        <w:rPr>
          <w:rFonts w:eastAsia="Times New Roman" w:cstheme="minorHAnsi"/>
          <w:color w:val="FF0000"/>
          <w:lang w:eastAsia="fr-FR" w:bidi="ar-MA"/>
        </w:rPr>
        <w:sym w:font="Wingdings" w:char="F0E8"/>
      </w:r>
      <w:r w:rsidRPr="00EF2C53">
        <w:rPr>
          <w:rFonts w:eastAsia="Times New Roman" w:cstheme="minorHAnsi"/>
          <w:b/>
          <w:bCs/>
          <w:color w:val="FF0000"/>
          <w:lang w:eastAsia="fr-FR" w:bidi="ar-MA"/>
        </w:rPr>
        <w:t xml:space="preserve"> 6CO</w:t>
      </w:r>
      <w:r w:rsidRPr="00EF2C53">
        <w:rPr>
          <w:rFonts w:eastAsia="Times New Roman" w:cstheme="minorHAnsi"/>
          <w:b/>
          <w:bCs/>
          <w:color w:val="FF0000"/>
          <w:vertAlign w:val="subscript"/>
          <w:lang w:eastAsia="fr-FR" w:bidi="ar-MA"/>
        </w:rPr>
        <w:t>2</w:t>
      </w:r>
      <w:r w:rsidRPr="00EF2C53">
        <w:rPr>
          <w:rFonts w:eastAsia="Times New Roman" w:cstheme="minorHAnsi"/>
          <w:b/>
          <w:bCs/>
          <w:color w:val="FF0000"/>
          <w:lang w:eastAsia="fr-FR" w:bidi="ar-MA"/>
        </w:rPr>
        <w:t xml:space="preserve"> + 6H</w:t>
      </w:r>
      <w:r w:rsidRPr="00EF2C53">
        <w:rPr>
          <w:rFonts w:eastAsia="Times New Roman" w:cstheme="minorHAnsi"/>
          <w:b/>
          <w:bCs/>
          <w:color w:val="FF0000"/>
          <w:vertAlign w:val="subscript"/>
          <w:lang w:eastAsia="fr-FR" w:bidi="ar-MA"/>
        </w:rPr>
        <w:t>2</w:t>
      </w:r>
      <w:r w:rsidRPr="00EF2C53">
        <w:rPr>
          <w:rFonts w:eastAsia="Times New Roman" w:cstheme="minorHAnsi"/>
          <w:b/>
          <w:bCs/>
          <w:color w:val="FF0000"/>
          <w:lang w:eastAsia="fr-FR" w:bidi="ar-MA"/>
        </w:rPr>
        <w:t>O + 38ATP</w:t>
      </w:r>
    </w:p>
    <w:p w:rsidR="00EF2C53" w:rsidRDefault="00EF2C53" w:rsidP="007D303E">
      <w:pPr>
        <w:autoSpaceDE w:val="0"/>
        <w:autoSpaceDN w:val="0"/>
        <w:adjustRightInd w:val="0"/>
        <w:spacing w:after="0" w:line="240" w:lineRule="auto"/>
        <w:ind w:left="567"/>
        <w:jc w:val="center"/>
        <w:rPr>
          <w:rFonts w:cstheme="minorHAnsi"/>
          <w:b/>
          <w:bCs/>
        </w:rPr>
      </w:pPr>
    </w:p>
    <w:p w:rsidR="00EF2C53" w:rsidRDefault="00EF2C53" w:rsidP="00EF2C53">
      <w:pPr>
        <w:autoSpaceDE w:val="0"/>
        <w:autoSpaceDN w:val="0"/>
        <w:adjustRightInd w:val="0"/>
        <w:spacing w:after="0" w:line="240" w:lineRule="auto"/>
        <w:rPr>
          <w:rFonts w:cstheme="minorHAnsi"/>
          <w:b/>
          <w:bCs/>
        </w:rPr>
      </w:pPr>
      <w:r>
        <w:rPr>
          <w:rFonts w:cstheme="minorHAnsi"/>
          <w:b/>
          <w:bCs/>
        </w:rPr>
        <w:t xml:space="preserve">Remarque : </w:t>
      </w:r>
    </w:p>
    <w:p w:rsidR="00EF2C53" w:rsidRDefault="00EF2C53" w:rsidP="00EF2C53">
      <w:pPr>
        <w:autoSpaceDE w:val="0"/>
        <w:autoSpaceDN w:val="0"/>
        <w:adjustRightInd w:val="0"/>
        <w:spacing w:after="0" w:line="240" w:lineRule="auto"/>
        <w:rPr>
          <w:rFonts w:cstheme="minorHAnsi"/>
          <w:b/>
          <w:bCs/>
        </w:rPr>
      </w:pPr>
    </w:p>
    <w:p w:rsidR="00C54DB1" w:rsidRDefault="00926139" w:rsidP="00EF2C53">
      <w:pPr>
        <w:autoSpaceDE w:val="0"/>
        <w:autoSpaceDN w:val="0"/>
        <w:adjustRightInd w:val="0"/>
        <w:spacing w:after="0" w:line="240" w:lineRule="auto"/>
        <w:rPr>
          <w:rFonts w:cstheme="minorHAnsi"/>
          <w:b/>
          <w:bCs/>
        </w:rPr>
      </w:pPr>
      <w:r w:rsidRPr="00926139">
        <w:rPr>
          <w:rFonts w:cstheme="minorHAnsi"/>
          <w:b/>
          <w:bCs/>
          <w:highlight w:val="yellow"/>
        </w:rPr>
        <w:t>Systèmes de navettes</w:t>
      </w:r>
      <w:r>
        <w:rPr>
          <w:rFonts w:cstheme="minorHAnsi"/>
          <w:b/>
          <w:bCs/>
        </w:rPr>
        <w:t xml:space="preserve"> pour expliquer 36/38 ATP</w:t>
      </w:r>
    </w:p>
    <w:p w:rsidR="00C54DB1" w:rsidRDefault="00C54DB1" w:rsidP="00EF2C53">
      <w:pPr>
        <w:autoSpaceDE w:val="0"/>
        <w:autoSpaceDN w:val="0"/>
        <w:adjustRightInd w:val="0"/>
        <w:spacing w:after="0" w:line="240" w:lineRule="auto"/>
        <w:rPr>
          <w:rFonts w:cstheme="minorHAnsi"/>
          <w:b/>
          <w:bCs/>
        </w:rPr>
      </w:pPr>
    </w:p>
    <w:p w:rsidR="00C54DB1" w:rsidRDefault="00C54DB1" w:rsidP="00EF2C53">
      <w:pPr>
        <w:autoSpaceDE w:val="0"/>
        <w:autoSpaceDN w:val="0"/>
        <w:adjustRightInd w:val="0"/>
        <w:spacing w:after="0" w:line="240" w:lineRule="auto"/>
        <w:rPr>
          <w:rFonts w:cstheme="minorHAnsi"/>
          <w:b/>
          <w:bCs/>
        </w:rPr>
      </w:pPr>
    </w:p>
    <w:p w:rsidR="00C54DB1" w:rsidRDefault="00C54DB1" w:rsidP="00EF2C53">
      <w:pPr>
        <w:autoSpaceDE w:val="0"/>
        <w:autoSpaceDN w:val="0"/>
        <w:adjustRightInd w:val="0"/>
        <w:spacing w:after="0" w:line="240" w:lineRule="auto"/>
        <w:rPr>
          <w:rFonts w:cstheme="minorHAnsi"/>
          <w:b/>
          <w:bCs/>
        </w:rPr>
      </w:pPr>
    </w:p>
    <w:p w:rsidR="00C54DB1" w:rsidRDefault="00C54DB1" w:rsidP="00EF2C53">
      <w:pPr>
        <w:autoSpaceDE w:val="0"/>
        <w:autoSpaceDN w:val="0"/>
        <w:adjustRightInd w:val="0"/>
        <w:spacing w:after="0" w:line="240" w:lineRule="auto"/>
        <w:rPr>
          <w:rFonts w:cstheme="minorHAnsi"/>
          <w:b/>
          <w:bCs/>
        </w:rPr>
      </w:pPr>
    </w:p>
    <w:p w:rsidR="00C54DB1" w:rsidRDefault="00C54DB1" w:rsidP="00EF2C53">
      <w:pPr>
        <w:autoSpaceDE w:val="0"/>
        <w:autoSpaceDN w:val="0"/>
        <w:adjustRightInd w:val="0"/>
        <w:spacing w:after="0" w:line="240" w:lineRule="auto"/>
        <w:rPr>
          <w:rFonts w:cstheme="minorHAnsi"/>
          <w:b/>
          <w:bCs/>
        </w:rPr>
      </w:pPr>
    </w:p>
    <w:p w:rsidR="00C54DB1" w:rsidRDefault="00C54DB1" w:rsidP="00EF2C53">
      <w:pPr>
        <w:autoSpaceDE w:val="0"/>
        <w:autoSpaceDN w:val="0"/>
        <w:adjustRightInd w:val="0"/>
        <w:spacing w:after="0" w:line="240" w:lineRule="auto"/>
        <w:rPr>
          <w:rFonts w:cstheme="minorHAnsi"/>
          <w:b/>
          <w:bCs/>
        </w:rPr>
      </w:pPr>
    </w:p>
    <w:p w:rsidR="00C54DB1" w:rsidRDefault="00C54DB1" w:rsidP="00EF2C53">
      <w:pPr>
        <w:autoSpaceDE w:val="0"/>
        <w:autoSpaceDN w:val="0"/>
        <w:adjustRightInd w:val="0"/>
        <w:spacing w:after="0" w:line="240" w:lineRule="auto"/>
        <w:rPr>
          <w:rFonts w:cstheme="minorHAnsi"/>
          <w:b/>
          <w:bCs/>
        </w:rPr>
      </w:pPr>
    </w:p>
    <w:p w:rsidR="00C54DB1" w:rsidRDefault="00C54DB1" w:rsidP="00EF2C53">
      <w:pPr>
        <w:autoSpaceDE w:val="0"/>
        <w:autoSpaceDN w:val="0"/>
        <w:adjustRightInd w:val="0"/>
        <w:spacing w:after="0" w:line="240" w:lineRule="auto"/>
        <w:rPr>
          <w:rFonts w:cstheme="minorHAnsi"/>
          <w:b/>
          <w:bCs/>
        </w:rPr>
      </w:pPr>
    </w:p>
    <w:p w:rsidR="00C54DB1" w:rsidRDefault="00C54DB1" w:rsidP="00EF2C53">
      <w:pPr>
        <w:autoSpaceDE w:val="0"/>
        <w:autoSpaceDN w:val="0"/>
        <w:adjustRightInd w:val="0"/>
        <w:spacing w:after="0" w:line="240" w:lineRule="auto"/>
        <w:rPr>
          <w:rFonts w:cstheme="minorHAnsi"/>
          <w:b/>
          <w:bCs/>
        </w:rPr>
      </w:pPr>
    </w:p>
    <w:p w:rsidR="00C54DB1" w:rsidRDefault="00C54DB1" w:rsidP="00EF2C53">
      <w:pPr>
        <w:autoSpaceDE w:val="0"/>
        <w:autoSpaceDN w:val="0"/>
        <w:adjustRightInd w:val="0"/>
        <w:spacing w:after="0" w:line="240" w:lineRule="auto"/>
        <w:rPr>
          <w:rFonts w:cstheme="minorHAnsi"/>
          <w:b/>
          <w:bCs/>
        </w:rPr>
      </w:pPr>
    </w:p>
    <w:p w:rsidR="00C54DB1" w:rsidRDefault="00C54DB1" w:rsidP="00EF2C53">
      <w:pPr>
        <w:autoSpaceDE w:val="0"/>
        <w:autoSpaceDN w:val="0"/>
        <w:adjustRightInd w:val="0"/>
        <w:spacing w:after="0" w:line="240" w:lineRule="auto"/>
        <w:rPr>
          <w:rFonts w:cstheme="minorHAnsi"/>
          <w:b/>
          <w:bCs/>
        </w:rPr>
      </w:pPr>
    </w:p>
    <w:p w:rsidR="00C54DB1" w:rsidRDefault="00C54DB1" w:rsidP="00EF2C53">
      <w:pPr>
        <w:autoSpaceDE w:val="0"/>
        <w:autoSpaceDN w:val="0"/>
        <w:adjustRightInd w:val="0"/>
        <w:spacing w:after="0" w:line="240" w:lineRule="auto"/>
        <w:rPr>
          <w:rFonts w:cstheme="minorHAnsi"/>
          <w:b/>
          <w:bCs/>
        </w:rPr>
      </w:pPr>
    </w:p>
    <w:p w:rsidR="00926139" w:rsidRDefault="00926139" w:rsidP="00EF2C53">
      <w:pPr>
        <w:autoSpaceDE w:val="0"/>
        <w:autoSpaceDN w:val="0"/>
        <w:adjustRightInd w:val="0"/>
        <w:spacing w:after="0" w:line="240" w:lineRule="auto"/>
        <w:rPr>
          <w:rFonts w:cstheme="minorHAnsi"/>
          <w:b/>
          <w:bCs/>
        </w:rPr>
      </w:pPr>
    </w:p>
    <w:p w:rsidR="00926139" w:rsidRDefault="00926139" w:rsidP="00EF2C53">
      <w:pPr>
        <w:autoSpaceDE w:val="0"/>
        <w:autoSpaceDN w:val="0"/>
        <w:adjustRightInd w:val="0"/>
        <w:spacing w:after="0" w:line="240" w:lineRule="auto"/>
        <w:rPr>
          <w:rFonts w:cstheme="minorHAnsi"/>
          <w:b/>
          <w:bCs/>
        </w:rPr>
      </w:pPr>
    </w:p>
    <w:p w:rsidR="00926139" w:rsidRDefault="00926139" w:rsidP="00EF2C53">
      <w:pPr>
        <w:autoSpaceDE w:val="0"/>
        <w:autoSpaceDN w:val="0"/>
        <w:adjustRightInd w:val="0"/>
        <w:spacing w:after="0" w:line="240" w:lineRule="auto"/>
        <w:rPr>
          <w:rFonts w:cstheme="minorHAnsi"/>
          <w:b/>
          <w:bCs/>
        </w:rPr>
      </w:pPr>
    </w:p>
    <w:p w:rsidR="00C54DB1" w:rsidRDefault="00C54DB1" w:rsidP="00EF2C53">
      <w:pPr>
        <w:autoSpaceDE w:val="0"/>
        <w:autoSpaceDN w:val="0"/>
        <w:adjustRightInd w:val="0"/>
        <w:spacing w:after="0" w:line="240" w:lineRule="auto"/>
        <w:rPr>
          <w:rFonts w:cstheme="minorHAnsi"/>
          <w:b/>
          <w:bCs/>
        </w:rPr>
      </w:pPr>
    </w:p>
    <w:p w:rsidR="0049493D" w:rsidRDefault="0049493D" w:rsidP="00EF2C53">
      <w:pPr>
        <w:autoSpaceDE w:val="0"/>
        <w:autoSpaceDN w:val="0"/>
        <w:adjustRightInd w:val="0"/>
        <w:spacing w:after="0" w:line="240" w:lineRule="auto"/>
        <w:rPr>
          <w:rFonts w:cstheme="minorHAnsi"/>
          <w:b/>
          <w:bCs/>
        </w:rPr>
      </w:pPr>
    </w:p>
    <w:p w:rsidR="0049493D" w:rsidRDefault="0049493D" w:rsidP="00EF2C53">
      <w:pPr>
        <w:autoSpaceDE w:val="0"/>
        <w:autoSpaceDN w:val="0"/>
        <w:adjustRightInd w:val="0"/>
        <w:spacing w:after="0" w:line="240" w:lineRule="auto"/>
        <w:rPr>
          <w:rFonts w:cstheme="minorHAnsi"/>
          <w:b/>
          <w:bCs/>
        </w:rPr>
      </w:pPr>
    </w:p>
    <w:p w:rsidR="00D63A72" w:rsidRDefault="00D63A72" w:rsidP="00D63A72">
      <w:pPr>
        <w:autoSpaceDE w:val="0"/>
        <w:autoSpaceDN w:val="0"/>
        <w:adjustRightInd w:val="0"/>
        <w:spacing w:after="0" w:line="240" w:lineRule="auto"/>
        <w:rPr>
          <w:rFonts w:cstheme="minorHAnsi"/>
          <w:b/>
          <w:bCs/>
        </w:rPr>
      </w:pPr>
      <w:r w:rsidRPr="00230D3B">
        <w:rPr>
          <w:rFonts w:cstheme="minorHAnsi"/>
          <w:b/>
          <w:bCs/>
          <w:highlight w:val="yellow"/>
        </w:rPr>
        <w:lastRenderedPageBreak/>
        <w:t>La respiration est-elle notre seule source d’énergie ?</w:t>
      </w:r>
    </w:p>
    <w:p w:rsidR="00D63A72" w:rsidRDefault="00D63A72" w:rsidP="00D63A72">
      <w:pPr>
        <w:autoSpaceDE w:val="0"/>
        <w:autoSpaceDN w:val="0"/>
        <w:adjustRightInd w:val="0"/>
        <w:spacing w:after="0" w:line="240" w:lineRule="auto"/>
        <w:rPr>
          <w:rFonts w:cstheme="minorHAnsi"/>
          <w:b/>
          <w:bCs/>
        </w:rPr>
      </w:pPr>
    </w:p>
    <w:p w:rsidR="00993614" w:rsidRDefault="00D63A72" w:rsidP="0009606D">
      <w:pPr>
        <w:pStyle w:val="Paragraphedeliste"/>
        <w:numPr>
          <w:ilvl w:val="0"/>
          <w:numId w:val="1"/>
        </w:numPr>
        <w:autoSpaceDE w:val="0"/>
        <w:autoSpaceDN w:val="0"/>
        <w:adjustRightInd w:val="0"/>
        <w:spacing w:after="0" w:line="240" w:lineRule="auto"/>
        <w:ind w:left="567" w:hanging="207"/>
        <w:outlineLvl w:val="0"/>
        <w:rPr>
          <w:rFonts w:cstheme="minorHAnsi"/>
          <w:b/>
          <w:bCs/>
        </w:rPr>
      </w:pPr>
      <w:bookmarkStart w:id="17" w:name="_Toc467932398"/>
      <w:r>
        <w:rPr>
          <w:rFonts w:cstheme="minorHAnsi"/>
          <w:b/>
          <w:bCs/>
        </w:rPr>
        <w:t>La fermentation : une autre voie de production d’ATP</w:t>
      </w:r>
      <w:bookmarkEnd w:id="17"/>
    </w:p>
    <w:p w:rsidR="00BC584F" w:rsidRPr="0049493D" w:rsidRDefault="00396038" w:rsidP="0009606D">
      <w:pPr>
        <w:pStyle w:val="Paragraphedeliste"/>
        <w:numPr>
          <w:ilvl w:val="0"/>
          <w:numId w:val="28"/>
        </w:numPr>
        <w:autoSpaceDE w:val="0"/>
        <w:autoSpaceDN w:val="0"/>
        <w:adjustRightInd w:val="0"/>
        <w:spacing w:after="0" w:line="240" w:lineRule="auto"/>
        <w:outlineLvl w:val="1"/>
        <w:rPr>
          <w:rFonts w:cstheme="minorHAnsi"/>
          <w:b/>
          <w:bCs/>
        </w:rPr>
      </w:pPr>
      <w:bookmarkStart w:id="18" w:name="_Toc467932399"/>
      <w:r>
        <w:rPr>
          <w:rFonts w:cstheme="minorHAnsi"/>
          <w:b/>
          <w:bCs/>
        </w:rPr>
        <w:t>La fermentation alcoolique</w:t>
      </w:r>
      <w:bookmarkEnd w:id="18"/>
      <w:r>
        <w:rPr>
          <w:rFonts w:cstheme="minorHAnsi"/>
          <w:b/>
          <w:bCs/>
        </w:rPr>
        <w:t xml:space="preserve"> </w:t>
      </w:r>
    </w:p>
    <w:p w:rsidR="00BC584F" w:rsidRPr="00BC584F" w:rsidRDefault="00BC584F" w:rsidP="00BC584F">
      <w:pPr>
        <w:autoSpaceDE w:val="0"/>
        <w:autoSpaceDN w:val="0"/>
        <w:adjustRightInd w:val="0"/>
        <w:spacing w:after="0" w:line="240" w:lineRule="auto"/>
        <w:rPr>
          <w:rFonts w:cstheme="minorHAnsi"/>
          <w:b/>
          <w:bCs/>
        </w:rPr>
      </w:pPr>
    </w:p>
    <w:tbl>
      <w:tblPr>
        <w:tblStyle w:val="Grilledutableau"/>
        <w:tblW w:w="11121" w:type="dxa"/>
        <w:jc w:val="center"/>
        <w:tblLook w:val="04A0" w:firstRow="1" w:lastRow="0" w:firstColumn="1" w:lastColumn="0" w:noHBand="0" w:noVBand="1"/>
      </w:tblPr>
      <w:tblGrid>
        <w:gridCol w:w="8349"/>
        <w:gridCol w:w="352"/>
        <w:gridCol w:w="2420"/>
      </w:tblGrid>
      <w:tr w:rsidR="00BC584F" w:rsidTr="009D17DC">
        <w:trPr>
          <w:jc w:val="center"/>
        </w:trPr>
        <w:tc>
          <w:tcPr>
            <w:tcW w:w="8349" w:type="dxa"/>
            <w:tcBorders>
              <w:top w:val="single" w:sz="12" w:space="0" w:color="auto"/>
              <w:left w:val="single" w:sz="12" w:space="0" w:color="auto"/>
              <w:bottom w:val="single" w:sz="12" w:space="0" w:color="auto"/>
              <w:right w:val="single" w:sz="12" w:space="0" w:color="auto"/>
            </w:tcBorders>
            <w:shd w:val="clear" w:color="auto" w:fill="66FF66"/>
          </w:tcPr>
          <w:p w:rsidR="00BC584F" w:rsidRDefault="00BC584F" w:rsidP="009D17DC">
            <w:pPr>
              <w:jc w:val="center"/>
              <w:rPr>
                <w:b/>
                <w:bCs/>
              </w:rPr>
            </w:pPr>
            <w:r>
              <w:rPr>
                <w:b/>
                <w:bCs/>
              </w:rPr>
              <w:t>Document 1</w:t>
            </w:r>
            <w:r w:rsidR="0049493D">
              <w:rPr>
                <w:b/>
                <w:bCs/>
              </w:rPr>
              <w:t>2</w:t>
            </w:r>
          </w:p>
        </w:tc>
        <w:tc>
          <w:tcPr>
            <w:tcW w:w="352" w:type="dxa"/>
            <w:tcBorders>
              <w:top w:val="nil"/>
              <w:left w:val="single" w:sz="12" w:space="0" w:color="auto"/>
              <w:bottom w:val="nil"/>
              <w:right w:val="single" w:sz="12" w:space="0" w:color="auto"/>
            </w:tcBorders>
          </w:tcPr>
          <w:p w:rsidR="00BC584F" w:rsidRPr="0049493D" w:rsidRDefault="00BC584F" w:rsidP="009D17DC">
            <w:pPr>
              <w:rPr>
                <w:b/>
                <w:bCs/>
                <w:sz w:val="18"/>
                <w:szCs w:val="18"/>
              </w:rPr>
            </w:pPr>
          </w:p>
        </w:tc>
        <w:tc>
          <w:tcPr>
            <w:tcW w:w="2420" w:type="dxa"/>
            <w:vMerge w:val="restart"/>
            <w:tcBorders>
              <w:top w:val="single" w:sz="12" w:space="0" w:color="auto"/>
              <w:left w:val="single" w:sz="12" w:space="0" w:color="auto"/>
              <w:right w:val="single" w:sz="12" w:space="0" w:color="auto"/>
            </w:tcBorders>
          </w:tcPr>
          <w:p w:rsidR="0049493D" w:rsidRDefault="0049493D" w:rsidP="0049493D">
            <w:pPr>
              <w:widowControl w:val="0"/>
              <w:jc w:val="both"/>
              <w:rPr>
                <w:b/>
                <w:bCs/>
                <w:sz w:val="18"/>
                <w:szCs w:val="18"/>
              </w:rPr>
            </w:pPr>
            <w:r w:rsidRPr="0049493D">
              <w:rPr>
                <w:b/>
                <w:bCs/>
                <w:sz w:val="18"/>
                <w:szCs w:val="18"/>
              </w:rPr>
              <w:t>1. En exploitant les résultats de l’expérience, déterminez les caractéristiques de la fermentation alcoolique.</w:t>
            </w:r>
          </w:p>
          <w:p w:rsidR="0049493D" w:rsidRDefault="0049493D" w:rsidP="0049493D">
            <w:pPr>
              <w:widowControl w:val="0"/>
              <w:jc w:val="both"/>
              <w:rPr>
                <w:b/>
                <w:bCs/>
                <w:sz w:val="18"/>
                <w:szCs w:val="18"/>
              </w:rPr>
            </w:pPr>
            <w:r w:rsidRPr="0049493D">
              <w:rPr>
                <w:b/>
                <w:bCs/>
                <w:sz w:val="18"/>
                <w:szCs w:val="18"/>
              </w:rPr>
              <w:br/>
              <w:t xml:space="preserve">2.Sachant que la fermentation débute dans le l’hyaloplasme par la glycolyse. Ecrivez l'équation équilibrée de la formation d’éthanol (on donne la formule d’éthanol : </w:t>
            </w:r>
            <w:r w:rsidR="003C4D1B">
              <w:rPr>
                <w:b/>
                <w:bCs/>
                <w:sz w:val="18"/>
                <w:szCs w:val="18"/>
              </w:rPr>
              <w:t xml:space="preserve">           </w:t>
            </w:r>
            <w:r w:rsidRPr="0049493D">
              <w:rPr>
                <w:b/>
                <w:bCs/>
                <w:sz w:val="18"/>
                <w:szCs w:val="18"/>
              </w:rPr>
              <w:t>CH</w:t>
            </w:r>
            <w:r w:rsidRPr="0049493D">
              <w:rPr>
                <w:b/>
                <w:bCs/>
                <w:sz w:val="18"/>
                <w:szCs w:val="18"/>
                <w:vertAlign w:val="subscript"/>
              </w:rPr>
              <w:t>3</w:t>
            </w:r>
            <w:r w:rsidRPr="0049493D">
              <w:rPr>
                <w:b/>
                <w:bCs/>
                <w:sz w:val="18"/>
                <w:szCs w:val="18"/>
              </w:rPr>
              <w:t>-CH</w:t>
            </w:r>
            <w:r w:rsidRPr="0049493D">
              <w:rPr>
                <w:b/>
                <w:bCs/>
                <w:sz w:val="18"/>
                <w:szCs w:val="18"/>
                <w:vertAlign w:val="subscript"/>
              </w:rPr>
              <w:t>2</w:t>
            </w:r>
            <w:r w:rsidRPr="0049493D">
              <w:rPr>
                <w:b/>
                <w:bCs/>
                <w:sz w:val="18"/>
                <w:szCs w:val="18"/>
              </w:rPr>
              <w:t>-OH).</w:t>
            </w:r>
          </w:p>
          <w:p w:rsidR="00BC584F" w:rsidRPr="0049493D" w:rsidRDefault="0049493D" w:rsidP="0049493D">
            <w:pPr>
              <w:widowControl w:val="0"/>
              <w:jc w:val="both"/>
              <w:rPr>
                <w:b/>
                <w:bCs/>
                <w:sz w:val="18"/>
                <w:szCs w:val="18"/>
              </w:rPr>
            </w:pPr>
            <w:r w:rsidRPr="0049493D">
              <w:rPr>
                <w:b/>
                <w:bCs/>
                <w:sz w:val="18"/>
                <w:szCs w:val="18"/>
              </w:rPr>
              <w:br/>
              <w:t>3.Quel est le bilan énergétique de la fermentation alcoolique.</w:t>
            </w:r>
          </w:p>
          <w:p w:rsidR="00BC584F" w:rsidRPr="0049493D" w:rsidRDefault="00BC584F" w:rsidP="009D17DC">
            <w:pPr>
              <w:rPr>
                <w:b/>
                <w:bCs/>
                <w:sz w:val="18"/>
                <w:szCs w:val="18"/>
              </w:rPr>
            </w:pPr>
          </w:p>
        </w:tc>
      </w:tr>
      <w:tr w:rsidR="00BC584F" w:rsidTr="009D17DC">
        <w:trPr>
          <w:jc w:val="center"/>
        </w:trPr>
        <w:tc>
          <w:tcPr>
            <w:tcW w:w="8349" w:type="dxa"/>
            <w:tcBorders>
              <w:top w:val="single" w:sz="12" w:space="0" w:color="auto"/>
              <w:left w:val="single" w:sz="12" w:space="0" w:color="auto"/>
              <w:bottom w:val="single" w:sz="12" w:space="0" w:color="auto"/>
              <w:right w:val="single" w:sz="12" w:space="0" w:color="auto"/>
            </w:tcBorders>
            <w:shd w:val="clear" w:color="auto" w:fill="auto"/>
          </w:tcPr>
          <w:p w:rsidR="00BC584F" w:rsidRDefault="0049493D" w:rsidP="0049493D">
            <w:pPr>
              <w:jc w:val="center"/>
              <w:rPr>
                <w:b/>
                <w:bCs/>
              </w:rPr>
            </w:pPr>
            <w:r>
              <w:rPr>
                <w:rFonts w:cstheme="minorHAnsi"/>
                <w:b/>
                <w:bCs/>
                <w:noProof/>
                <w:lang w:eastAsia="fr-FR"/>
              </w:rPr>
              <w:drawing>
                <wp:inline distT="0" distB="0" distL="0" distR="0">
                  <wp:extent cx="5105400" cy="231454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10.jpg"/>
                          <pic:cNvPicPr/>
                        </pic:nvPicPr>
                        <pic:blipFill rotWithShape="1">
                          <a:blip r:embed="rId20" cstate="print">
                            <a:extLst>
                              <a:ext uri="{28A0092B-C50C-407E-A947-70E740481C1C}">
                                <a14:useLocalDpi xmlns:a14="http://schemas.microsoft.com/office/drawing/2010/main" val="0"/>
                              </a:ext>
                            </a:extLst>
                          </a:blip>
                          <a:srcRect l="735" t="1441" r="711" b="28489"/>
                          <a:stretch/>
                        </pic:blipFill>
                        <pic:spPr bwMode="auto">
                          <a:xfrm>
                            <a:off x="0" y="0"/>
                            <a:ext cx="5106656" cy="2315115"/>
                          </a:xfrm>
                          <a:prstGeom prst="rect">
                            <a:avLst/>
                          </a:prstGeom>
                          <a:ln>
                            <a:noFill/>
                          </a:ln>
                          <a:extLst>
                            <a:ext uri="{53640926-AAD7-44D8-BBD7-CCE9431645EC}">
                              <a14:shadowObscured xmlns:a14="http://schemas.microsoft.com/office/drawing/2010/main"/>
                            </a:ext>
                          </a:extLst>
                        </pic:spPr>
                      </pic:pic>
                    </a:graphicData>
                  </a:graphic>
                </wp:inline>
              </w:drawing>
            </w:r>
          </w:p>
        </w:tc>
        <w:tc>
          <w:tcPr>
            <w:tcW w:w="352" w:type="dxa"/>
            <w:tcBorders>
              <w:top w:val="nil"/>
              <w:left w:val="single" w:sz="12" w:space="0" w:color="auto"/>
              <w:bottom w:val="nil"/>
              <w:right w:val="single" w:sz="12" w:space="0" w:color="auto"/>
            </w:tcBorders>
          </w:tcPr>
          <w:p w:rsidR="00BC584F" w:rsidRPr="0049493D" w:rsidRDefault="00BC584F" w:rsidP="009D17DC">
            <w:pPr>
              <w:rPr>
                <w:b/>
                <w:bCs/>
                <w:sz w:val="18"/>
                <w:szCs w:val="18"/>
              </w:rPr>
            </w:pPr>
          </w:p>
        </w:tc>
        <w:tc>
          <w:tcPr>
            <w:tcW w:w="2420" w:type="dxa"/>
            <w:vMerge/>
            <w:tcBorders>
              <w:left w:val="single" w:sz="12" w:space="0" w:color="auto"/>
              <w:bottom w:val="single" w:sz="12" w:space="0" w:color="auto"/>
              <w:right w:val="single" w:sz="12" w:space="0" w:color="auto"/>
            </w:tcBorders>
          </w:tcPr>
          <w:p w:rsidR="00BC584F" w:rsidRPr="0049493D" w:rsidRDefault="00BC584F" w:rsidP="009D17DC">
            <w:pPr>
              <w:rPr>
                <w:b/>
                <w:bCs/>
                <w:sz w:val="18"/>
                <w:szCs w:val="18"/>
              </w:rPr>
            </w:pPr>
          </w:p>
        </w:tc>
      </w:tr>
    </w:tbl>
    <w:p w:rsidR="00993614" w:rsidRDefault="00993614" w:rsidP="007C1522">
      <w:pPr>
        <w:autoSpaceDE w:val="0"/>
        <w:autoSpaceDN w:val="0"/>
        <w:adjustRightInd w:val="0"/>
        <w:spacing w:after="0" w:line="240" w:lineRule="auto"/>
        <w:rPr>
          <w:rFonts w:cstheme="minorHAnsi"/>
          <w:b/>
          <w:bCs/>
        </w:rPr>
      </w:pPr>
    </w:p>
    <w:p w:rsidR="003B1E39" w:rsidRPr="00F5725C" w:rsidRDefault="003B1E39" w:rsidP="003B1E39">
      <w:pPr>
        <w:autoSpaceDE w:val="0"/>
        <w:autoSpaceDN w:val="0"/>
        <w:adjustRightInd w:val="0"/>
        <w:spacing w:after="0" w:line="240" w:lineRule="auto"/>
        <w:rPr>
          <w:rFonts w:cstheme="minorHAnsi"/>
        </w:rPr>
      </w:pPr>
      <w:r w:rsidRPr="00F5725C">
        <w:rPr>
          <w:rFonts w:cstheme="minorHAnsi"/>
          <w:b/>
          <w:bCs/>
        </w:rPr>
        <w:t>1.</w:t>
      </w:r>
      <w:r w:rsidRPr="00F5725C">
        <w:rPr>
          <w:rFonts w:cstheme="minorHAnsi"/>
        </w:rPr>
        <w:t>La fermentation alcoolique :</w:t>
      </w:r>
    </w:p>
    <w:p w:rsidR="003B1E39" w:rsidRPr="00F5725C" w:rsidRDefault="003B1E39" w:rsidP="003B1E39">
      <w:pPr>
        <w:autoSpaceDE w:val="0"/>
        <w:autoSpaceDN w:val="0"/>
        <w:adjustRightInd w:val="0"/>
        <w:spacing w:after="0" w:line="240" w:lineRule="auto"/>
        <w:ind w:firstLine="708"/>
        <w:rPr>
          <w:rFonts w:cstheme="minorHAnsi"/>
        </w:rPr>
      </w:pPr>
      <w:r w:rsidRPr="00F5725C">
        <w:rPr>
          <w:rFonts w:cstheme="minorHAnsi"/>
        </w:rPr>
        <w:sym w:font="Wingdings" w:char="F046"/>
      </w:r>
      <w:r w:rsidRPr="00F5725C">
        <w:rPr>
          <w:rFonts w:cstheme="minorHAnsi"/>
        </w:rPr>
        <w:t>Réaction anaérobie</w:t>
      </w:r>
    </w:p>
    <w:p w:rsidR="003B1E39" w:rsidRPr="00F5725C" w:rsidRDefault="003B1E39" w:rsidP="003B1E39">
      <w:pPr>
        <w:autoSpaceDE w:val="0"/>
        <w:autoSpaceDN w:val="0"/>
        <w:adjustRightInd w:val="0"/>
        <w:spacing w:after="0" w:line="240" w:lineRule="auto"/>
        <w:ind w:firstLine="708"/>
        <w:rPr>
          <w:rFonts w:cstheme="minorHAnsi"/>
        </w:rPr>
      </w:pPr>
      <w:r w:rsidRPr="00F5725C">
        <w:rPr>
          <w:rFonts w:cstheme="minorHAnsi"/>
        </w:rPr>
        <w:sym w:font="Wingdings" w:char="F046"/>
      </w:r>
      <w:r w:rsidRPr="00F5725C">
        <w:rPr>
          <w:rFonts w:cstheme="minorHAnsi"/>
        </w:rPr>
        <w:t>Produit du CO</w:t>
      </w:r>
      <w:r w:rsidRPr="00F5725C">
        <w:rPr>
          <w:rFonts w:cstheme="minorHAnsi"/>
          <w:vertAlign w:val="subscript"/>
        </w:rPr>
        <w:t>2</w:t>
      </w:r>
      <w:r w:rsidRPr="00F5725C">
        <w:rPr>
          <w:rFonts w:cstheme="minorHAnsi"/>
        </w:rPr>
        <w:t xml:space="preserve">, </w:t>
      </w:r>
    </w:p>
    <w:p w:rsidR="00396038" w:rsidRPr="00F5725C" w:rsidRDefault="003B1E39" w:rsidP="007C1522">
      <w:pPr>
        <w:autoSpaceDE w:val="0"/>
        <w:autoSpaceDN w:val="0"/>
        <w:adjustRightInd w:val="0"/>
        <w:spacing w:after="0" w:line="240" w:lineRule="auto"/>
        <w:ind w:firstLine="708"/>
        <w:rPr>
          <w:rFonts w:cstheme="minorHAnsi"/>
        </w:rPr>
      </w:pPr>
      <w:r w:rsidRPr="00F5725C">
        <w:rPr>
          <w:rFonts w:cstheme="minorHAnsi"/>
        </w:rPr>
        <w:sym w:font="Wingdings" w:char="F046"/>
      </w:r>
      <w:r w:rsidRPr="00F5725C">
        <w:rPr>
          <w:rFonts w:cstheme="minorHAnsi"/>
        </w:rPr>
        <w:t>Produit un alcool, l’éthanol</w:t>
      </w:r>
    </w:p>
    <w:p w:rsidR="00993614" w:rsidRDefault="00907668" w:rsidP="003B1E39">
      <w:pPr>
        <w:autoSpaceDE w:val="0"/>
        <w:autoSpaceDN w:val="0"/>
        <w:adjustRightInd w:val="0"/>
        <w:spacing w:after="0" w:line="240" w:lineRule="auto"/>
        <w:rPr>
          <w:rFonts w:cstheme="minorHAnsi"/>
          <w:b/>
          <w:bCs/>
        </w:rPr>
      </w:pPr>
      <w:r>
        <w:rPr>
          <w:rFonts w:cstheme="minorHAnsi"/>
          <w:b/>
          <w:bCs/>
        </w:rPr>
        <w:t>2.</w:t>
      </w:r>
    </w:p>
    <w:p w:rsidR="00993614" w:rsidRDefault="00E52565" w:rsidP="00E52565">
      <w:pPr>
        <w:autoSpaceDE w:val="0"/>
        <w:autoSpaceDN w:val="0"/>
        <w:adjustRightInd w:val="0"/>
        <w:spacing w:after="0" w:line="240" w:lineRule="auto"/>
        <w:jc w:val="center"/>
        <w:rPr>
          <w:rFonts w:cstheme="minorHAnsi"/>
          <w:b/>
          <w:bCs/>
        </w:rPr>
      </w:pPr>
      <w:r>
        <w:rPr>
          <w:rFonts w:asciiTheme="majorBidi" w:eastAsia="Times New Roman" w:hAnsiTheme="majorBidi" w:cs="Times New Roman"/>
          <w:noProof/>
          <w:rtl/>
          <w:lang w:eastAsia="fr-FR"/>
        </w:rPr>
        <w:drawing>
          <wp:inline distT="0" distB="0" distL="0" distR="0">
            <wp:extent cx="2822379" cy="1485900"/>
            <wp:effectExtent l="19050" t="0" r="0" b="0"/>
            <wp:docPr id="22" name="Image 11" descr="E:\lycée\cours\2eme bac\doc\doc bio energ\Nouveau dossier\11' 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ycée\cours\2eme bac\doc\doc bio energ\Nouveau dossier\11' fer.jpg"/>
                    <pic:cNvPicPr>
                      <a:picLocks noChangeAspect="1" noChangeArrowheads="1"/>
                    </pic:cNvPicPr>
                  </pic:nvPicPr>
                  <pic:blipFill>
                    <a:blip r:embed="rId21" cstate="print"/>
                    <a:srcRect/>
                    <a:stretch>
                      <a:fillRect/>
                    </a:stretch>
                  </pic:blipFill>
                  <pic:spPr bwMode="auto">
                    <a:xfrm>
                      <a:off x="0" y="0"/>
                      <a:ext cx="2822379" cy="1485900"/>
                    </a:xfrm>
                    <a:prstGeom prst="rect">
                      <a:avLst/>
                    </a:prstGeom>
                    <a:noFill/>
                    <a:ln w="9525">
                      <a:noFill/>
                      <a:miter lim="800000"/>
                      <a:headEnd/>
                      <a:tailEnd/>
                    </a:ln>
                  </pic:spPr>
                </pic:pic>
              </a:graphicData>
            </a:graphic>
          </wp:inline>
        </w:drawing>
      </w:r>
    </w:p>
    <w:p w:rsidR="00993614" w:rsidRPr="00396038" w:rsidRDefault="00993614" w:rsidP="00541C3E">
      <w:pPr>
        <w:autoSpaceDE w:val="0"/>
        <w:autoSpaceDN w:val="0"/>
        <w:adjustRightInd w:val="0"/>
        <w:spacing w:after="0" w:line="240" w:lineRule="auto"/>
        <w:rPr>
          <w:rFonts w:cstheme="minorHAnsi"/>
          <w:b/>
          <w:bCs/>
          <w:color w:val="FF0000"/>
        </w:rPr>
      </w:pPr>
    </w:p>
    <w:p w:rsidR="00E52565" w:rsidRPr="00F5725C" w:rsidRDefault="00E52565" w:rsidP="00907668">
      <w:pPr>
        <w:autoSpaceDE w:val="0"/>
        <w:autoSpaceDN w:val="0"/>
        <w:adjustRightInd w:val="0"/>
        <w:spacing w:after="0" w:line="240" w:lineRule="auto"/>
        <w:rPr>
          <w:rFonts w:eastAsia="Times New Roman" w:cstheme="minorHAnsi"/>
          <w:lang w:eastAsia="fr-FR"/>
        </w:rPr>
      </w:pPr>
      <w:r w:rsidRPr="00F5725C">
        <w:rPr>
          <w:rFonts w:cstheme="minorHAnsi"/>
        </w:rPr>
        <w:t>La fermentation débute dans le cytoplasme par la glycolyse</w:t>
      </w:r>
      <w:r w:rsidR="00907668" w:rsidRPr="00F5725C">
        <w:rPr>
          <w:rFonts w:cstheme="minorHAnsi"/>
        </w:rPr>
        <w:t xml:space="preserve">, </w:t>
      </w:r>
      <w:r w:rsidR="00907668" w:rsidRPr="00F5725C">
        <w:rPr>
          <w:rFonts w:eastAsia="Times New Roman" w:cstheme="minorHAnsi"/>
          <w:lang w:eastAsia="fr-FR"/>
        </w:rPr>
        <w:t>d</w:t>
      </w:r>
      <w:r w:rsidRPr="00F5725C">
        <w:rPr>
          <w:rFonts w:eastAsia="Times New Roman" w:cstheme="minorHAnsi"/>
          <w:lang w:eastAsia="fr-FR"/>
        </w:rPr>
        <w:t xml:space="preserve">ans le cas de la fermentation alcoolique, l'acide pyruvique est décarboxylé </w:t>
      </w:r>
      <w:r w:rsidR="00907668" w:rsidRPr="00F5725C">
        <w:rPr>
          <w:rFonts w:eastAsia="Times New Roman" w:cstheme="minorHAnsi"/>
          <w:lang w:eastAsia="fr-FR"/>
        </w:rPr>
        <w:t>puis</w:t>
      </w:r>
      <w:r w:rsidRPr="00F5725C">
        <w:rPr>
          <w:rFonts w:eastAsia="Times New Roman" w:cstheme="minorHAnsi"/>
          <w:lang w:eastAsia="fr-FR"/>
        </w:rPr>
        <w:t xml:space="preserve"> réduit en éthanol avec régénération du </w:t>
      </w:r>
      <w:r w:rsidR="00907668" w:rsidRPr="00F5725C">
        <w:rPr>
          <w:rFonts w:eastAsia="Times New Roman" w:cstheme="minorHAnsi"/>
          <w:lang w:eastAsia="fr-FR"/>
        </w:rPr>
        <w:t>transporteur</w:t>
      </w:r>
      <w:r w:rsidR="003B1E39" w:rsidRPr="00F5725C">
        <w:rPr>
          <w:rFonts w:eastAsia="Times New Roman" w:cstheme="minorHAnsi"/>
          <w:lang w:eastAsia="fr-FR"/>
        </w:rPr>
        <w:t>. L’équation bilan de la fermentation est :</w:t>
      </w:r>
      <w:r w:rsidR="00907668" w:rsidRPr="00F5725C">
        <w:rPr>
          <w:rFonts w:eastAsia="Times New Roman" w:cstheme="minorHAnsi"/>
          <w:lang w:eastAsia="fr-FR"/>
        </w:rPr>
        <w:t xml:space="preserve"> </w:t>
      </w:r>
    </w:p>
    <w:p w:rsidR="00E52565" w:rsidRPr="00F5725C" w:rsidRDefault="00907668" w:rsidP="003B1E39">
      <w:pPr>
        <w:bidi/>
        <w:spacing w:after="0"/>
        <w:ind w:left="183"/>
        <w:jc w:val="center"/>
        <w:rPr>
          <w:rFonts w:eastAsia="Times New Roman" w:cstheme="minorHAnsi"/>
          <w:b/>
          <w:bCs/>
          <w:color w:val="FF0000"/>
          <w:lang w:eastAsia="fr-FR" w:bidi="ar-MA"/>
        </w:rPr>
      </w:pPr>
      <w:r w:rsidRPr="00F5725C">
        <w:rPr>
          <w:rFonts w:eastAsia="Times New Roman" w:cstheme="minorHAnsi"/>
          <w:b/>
          <w:bCs/>
          <w:color w:val="FF0000"/>
          <w:lang w:eastAsia="fr-FR" w:bidi="ar-MA"/>
        </w:rPr>
        <w:t>C</w:t>
      </w:r>
      <w:r w:rsidRPr="00F5725C">
        <w:rPr>
          <w:rFonts w:eastAsia="Times New Roman" w:cstheme="minorHAnsi"/>
          <w:b/>
          <w:bCs/>
          <w:color w:val="FF0000"/>
          <w:vertAlign w:val="subscript"/>
          <w:lang w:eastAsia="fr-FR" w:bidi="ar-MA"/>
        </w:rPr>
        <w:t>6</w:t>
      </w:r>
      <w:r w:rsidRPr="00F5725C">
        <w:rPr>
          <w:rFonts w:eastAsia="Times New Roman" w:cstheme="minorHAnsi"/>
          <w:b/>
          <w:bCs/>
          <w:color w:val="FF0000"/>
          <w:lang w:eastAsia="fr-FR" w:bidi="ar-MA"/>
        </w:rPr>
        <w:t>H</w:t>
      </w:r>
      <w:r w:rsidRPr="00F5725C">
        <w:rPr>
          <w:rFonts w:eastAsia="Times New Roman" w:cstheme="minorHAnsi"/>
          <w:b/>
          <w:bCs/>
          <w:color w:val="FF0000"/>
          <w:vertAlign w:val="subscript"/>
          <w:lang w:eastAsia="fr-FR" w:bidi="ar-MA"/>
        </w:rPr>
        <w:t>12</w:t>
      </w:r>
      <w:r w:rsidRPr="00F5725C">
        <w:rPr>
          <w:rFonts w:eastAsia="Times New Roman" w:cstheme="minorHAnsi"/>
          <w:b/>
          <w:bCs/>
          <w:color w:val="FF0000"/>
          <w:lang w:eastAsia="fr-FR" w:bidi="ar-MA"/>
        </w:rPr>
        <w:t>O</w:t>
      </w:r>
      <w:r w:rsidRPr="00F5725C">
        <w:rPr>
          <w:rFonts w:eastAsia="Times New Roman" w:cstheme="minorHAnsi"/>
          <w:b/>
          <w:bCs/>
          <w:color w:val="FF0000"/>
          <w:vertAlign w:val="subscript"/>
          <w:lang w:eastAsia="fr-FR" w:bidi="ar-MA"/>
        </w:rPr>
        <w:t>6</w:t>
      </w:r>
      <w:r w:rsidRPr="00F5725C">
        <w:rPr>
          <w:rFonts w:eastAsia="Times New Roman" w:cstheme="minorHAnsi"/>
          <w:b/>
          <w:bCs/>
          <w:color w:val="FF0000"/>
          <w:lang w:eastAsia="fr-FR" w:bidi="ar-MA"/>
        </w:rPr>
        <w:t xml:space="preserve"> + 2ADP + 2Pi </w:t>
      </w:r>
      <w:r w:rsidRPr="00F5725C">
        <w:rPr>
          <w:rFonts w:eastAsia="Times New Roman" w:cstheme="minorHAnsi"/>
          <w:b/>
          <w:bCs/>
          <w:color w:val="FF0000"/>
          <w:lang w:eastAsia="fr-FR" w:bidi="ar-MA"/>
        </w:rPr>
        <w:sym w:font="Wingdings" w:char="F0E8"/>
      </w:r>
      <w:r w:rsidRPr="00F5725C">
        <w:rPr>
          <w:rFonts w:eastAsia="Times New Roman" w:cstheme="minorHAnsi"/>
          <w:b/>
          <w:bCs/>
          <w:color w:val="FF0000"/>
          <w:lang w:eastAsia="fr-FR" w:bidi="ar-MA"/>
        </w:rPr>
        <w:t xml:space="preserve"> 2CH</w:t>
      </w:r>
      <w:r w:rsidRPr="00F5725C">
        <w:rPr>
          <w:rFonts w:eastAsia="Times New Roman" w:cstheme="minorHAnsi"/>
          <w:b/>
          <w:bCs/>
          <w:color w:val="FF0000"/>
          <w:vertAlign w:val="subscript"/>
          <w:lang w:eastAsia="fr-FR" w:bidi="ar-MA"/>
        </w:rPr>
        <w:t>3</w:t>
      </w:r>
      <w:r w:rsidRPr="00F5725C">
        <w:rPr>
          <w:rFonts w:eastAsia="Times New Roman" w:cstheme="minorHAnsi"/>
          <w:b/>
          <w:bCs/>
          <w:color w:val="FF0000"/>
          <w:lang w:eastAsia="fr-FR" w:bidi="ar-MA"/>
        </w:rPr>
        <w:t>-CH</w:t>
      </w:r>
      <w:r w:rsidRPr="00F5725C">
        <w:rPr>
          <w:rFonts w:eastAsia="Times New Roman" w:cstheme="minorHAnsi"/>
          <w:b/>
          <w:bCs/>
          <w:color w:val="FF0000"/>
          <w:vertAlign w:val="subscript"/>
          <w:lang w:eastAsia="fr-FR" w:bidi="ar-MA"/>
        </w:rPr>
        <w:t>2</w:t>
      </w:r>
      <w:r w:rsidRPr="00F5725C">
        <w:rPr>
          <w:rFonts w:eastAsia="Times New Roman" w:cstheme="minorHAnsi"/>
          <w:b/>
          <w:bCs/>
          <w:color w:val="FF0000"/>
          <w:lang w:eastAsia="fr-FR" w:bidi="ar-MA"/>
        </w:rPr>
        <w:t>-OH + 2CO</w:t>
      </w:r>
      <w:r w:rsidRPr="00F5725C">
        <w:rPr>
          <w:rFonts w:eastAsia="Times New Roman" w:cstheme="minorHAnsi"/>
          <w:b/>
          <w:bCs/>
          <w:color w:val="FF0000"/>
          <w:vertAlign w:val="subscript"/>
          <w:lang w:eastAsia="fr-FR" w:bidi="ar-MA"/>
        </w:rPr>
        <w:t>2</w:t>
      </w:r>
      <w:r w:rsidRPr="00F5725C">
        <w:rPr>
          <w:rFonts w:eastAsia="Times New Roman" w:cstheme="minorHAnsi"/>
          <w:b/>
          <w:bCs/>
          <w:color w:val="FF0000"/>
          <w:lang w:eastAsia="fr-FR" w:bidi="ar-MA"/>
        </w:rPr>
        <w:t xml:space="preserve"> + 2ATP</w:t>
      </w:r>
    </w:p>
    <w:p w:rsidR="00E52565" w:rsidRPr="00F5725C" w:rsidRDefault="00907668" w:rsidP="00541C3E">
      <w:pPr>
        <w:autoSpaceDE w:val="0"/>
        <w:autoSpaceDN w:val="0"/>
        <w:adjustRightInd w:val="0"/>
        <w:spacing w:after="0" w:line="240" w:lineRule="auto"/>
        <w:rPr>
          <w:rFonts w:cstheme="minorHAnsi"/>
          <w:b/>
          <w:bCs/>
        </w:rPr>
      </w:pPr>
      <w:r w:rsidRPr="00F5725C">
        <w:rPr>
          <w:rFonts w:cstheme="minorHAnsi"/>
          <w:b/>
          <w:bCs/>
        </w:rPr>
        <w:t>3.</w:t>
      </w:r>
      <w:r w:rsidRPr="00F5725C">
        <w:rPr>
          <w:rFonts w:cstheme="minorHAnsi"/>
        </w:rPr>
        <w:t>Seule</w:t>
      </w:r>
      <w:r w:rsidR="00E52565" w:rsidRPr="00F5725C">
        <w:rPr>
          <w:rFonts w:cstheme="minorHAnsi"/>
        </w:rPr>
        <w:t xml:space="preserve"> la glyc</w:t>
      </w:r>
      <w:r w:rsidRPr="00F5725C">
        <w:rPr>
          <w:rFonts w:cstheme="minorHAnsi"/>
        </w:rPr>
        <w:t>olyse produit de l'ATP lors de la fermentation</w:t>
      </w:r>
      <w:r w:rsidR="00E52565" w:rsidRPr="00F5725C">
        <w:rPr>
          <w:rFonts w:cstheme="minorHAnsi"/>
        </w:rPr>
        <w:t xml:space="preserve">. Le bilan en ATP de la fermentation alcoolique est donc </w:t>
      </w:r>
      <w:r w:rsidR="00E52565" w:rsidRPr="00F5725C">
        <w:rPr>
          <w:rFonts w:cstheme="minorHAnsi"/>
          <w:b/>
          <w:bCs/>
        </w:rPr>
        <w:t>de 2 moles d'ATP par mole de glucose oxydé</w:t>
      </w:r>
    </w:p>
    <w:p w:rsidR="00993614" w:rsidRDefault="00993614" w:rsidP="00541C3E">
      <w:pPr>
        <w:autoSpaceDE w:val="0"/>
        <w:autoSpaceDN w:val="0"/>
        <w:adjustRightInd w:val="0"/>
        <w:spacing w:after="0" w:line="240" w:lineRule="auto"/>
        <w:rPr>
          <w:rFonts w:cstheme="minorHAnsi"/>
          <w:b/>
          <w:bCs/>
        </w:rPr>
      </w:pPr>
    </w:p>
    <w:p w:rsidR="00993614" w:rsidRDefault="00710212" w:rsidP="0009606D">
      <w:pPr>
        <w:pStyle w:val="Paragraphedeliste"/>
        <w:numPr>
          <w:ilvl w:val="0"/>
          <w:numId w:val="28"/>
        </w:numPr>
        <w:autoSpaceDE w:val="0"/>
        <w:autoSpaceDN w:val="0"/>
        <w:adjustRightInd w:val="0"/>
        <w:spacing w:after="0" w:line="240" w:lineRule="auto"/>
        <w:outlineLvl w:val="1"/>
        <w:rPr>
          <w:rFonts w:cstheme="minorHAnsi"/>
          <w:b/>
          <w:bCs/>
        </w:rPr>
      </w:pPr>
      <w:bookmarkStart w:id="19" w:name="_Toc467932400"/>
      <w:r>
        <w:rPr>
          <w:rFonts w:cstheme="minorHAnsi"/>
          <w:b/>
          <w:bCs/>
        </w:rPr>
        <w:t>La fermentation lactique</w:t>
      </w:r>
      <w:bookmarkEnd w:id="19"/>
      <w:r>
        <w:rPr>
          <w:rFonts w:cstheme="minorHAnsi"/>
          <w:b/>
          <w:bCs/>
        </w:rPr>
        <w:t xml:space="preserve"> </w:t>
      </w:r>
    </w:p>
    <w:p w:rsidR="00710212" w:rsidRDefault="00710212" w:rsidP="00710212">
      <w:pPr>
        <w:widowControl w:val="0"/>
      </w:pPr>
      <w:r>
        <w:t xml:space="preserve">Certaines cellules, les </w:t>
      </w:r>
      <w:r>
        <w:rPr>
          <w:b/>
          <w:bCs/>
        </w:rPr>
        <w:t xml:space="preserve">bactéries lactiques </w:t>
      </w:r>
      <w:r>
        <w:t xml:space="preserve">mais aussi les </w:t>
      </w:r>
      <w:r>
        <w:rPr>
          <w:b/>
          <w:bCs/>
        </w:rPr>
        <w:t xml:space="preserve">cellules musculaires </w:t>
      </w:r>
      <w:r>
        <w:t>sont capables de réaliser une fermentation dite lactique. Dans ce cas, la dégradation du glucose produit de l’acide lactique (CH</w:t>
      </w:r>
      <w:r>
        <w:rPr>
          <w:sz w:val="15"/>
          <w:szCs w:val="15"/>
          <w:vertAlign w:val="subscript"/>
        </w:rPr>
        <w:t>3</w:t>
      </w:r>
      <w:r>
        <w:t>-CHOH-COOH)</w:t>
      </w:r>
    </w:p>
    <w:p w:rsidR="00710212" w:rsidRDefault="006B166B" w:rsidP="006B166B">
      <w:pPr>
        <w:widowControl w:val="0"/>
        <w:jc w:val="center"/>
        <w:rPr>
          <w:sz w:val="27"/>
          <w:szCs w:val="20"/>
        </w:rPr>
      </w:pPr>
      <w:r>
        <w:rPr>
          <w:rFonts w:asciiTheme="majorBidi" w:eastAsia="Times New Roman" w:hAnsiTheme="majorBidi" w:cs="Times New Roman"/>
          <w:noProof/>
          <w:rtl/>
          <w:lang w:eastAsia="fr-FR"/>
        </w:rPr>
        <w:drawing>
          <wp:inline distT="0" distB="0" distL="0" distR="0">
            <wp:extent cx="2539511" cy="1340922"/>
            <wp:effectExtent l="19050" t="0" r="0" b="0"/>
            <wp:docPr id="23" name="Image 12" descr="E:\lycée\cours\2eme bac\doc\doc bio energ\Nouveau dossier\11' fer l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ycée\cours\2eme bac\doc\doc bio energ\Nouveau dossier\11' fer lact.jpg"/>
                    <pic:cNvPicPr>
                      <a:picLocks noChangeAspect="1" noChangeArrowheads="1"/>
                    </pic:cNvPicPr>
                  </pic:nvPicPr>
                  <pic:blipFill>
                    <a:blip r:embed="rId22" cstate="print"/>
                    <a:srcRect/>
                    <a:stretch>
                      <a:fillRect/>
                    </a:stretch>
                  </pic:blipFill>
                  <pic:spPr bwMode="auto">
                    <a:xfrm>
                      <a:off x="0" y="0"/>
                      <a:ext cx="2544421" cy="1343515"/>
                    </a:xfrm>
                    <a:prstGeom prst="rect">
                      <a:avLst/>
                    </a:prstGeom>
                    <a:noFill/>
                    <a:ln w="9525">
                      <a:noFill/>
                      <a:miter lim="800000"/>
                      <a:headEnd/>
                      <a:tailEnd/>
                    </a:ln>
                  </pic:spPr>
                </pic:pic>
              </a:graphicData>
            </a:graphic>
          </wp:inline>
        </w:drawing>
      </w:r>
    </w:p>
    <w:p w:rsidR="00993614" w:rsidRPr="00F5725C" w:rsidRDefault="006B166B" w:rsidP="00541C3E">
      <w:pPr>
        <w:autoSpaceDE w:val="0"/>
        <w:autoSpaceDN w:val="0"/>
        <w:adjustRightInd w:val="0"/>
        <w:spacing w:after="0" w:line="240" w:lineRule="auto"/>
        <w:rPr>
          <w:rFonts w:cstheme="minorHAnsi"/>
          <w:b/>
          <w:bCs/>
        </w:rPr>
      </w:pPr>
      <w:r w:rsidRPr="00F5725C">
        <w:rPr>
          <w:rFonts w:eastAsia="Times New Roman" w:cstheme="minorHAnsi"/>
          <w:lang w:eastAsia="fr-FR"/>
        </w:rPr>
        <w:t>L’équation bilan de la fermentation est </w:t>
      </w:r>
    </w:p>
    <w:p w:rsidR="00993614" w:rsidRPr="006B166B" w:rsidRDefault="006B166B" w:rsidP="006B166B">
      <w:pPr>
        <w:autoSpaceDE w:val="0"/>
        <w:autoSpaceDN w:val="0"/>
        <w:adjustRightInd w:val="0"/>
        <w:spacing w:after="0" w:line="240" w:lineRule="auto"/>
        <w:jc w:val="center"/>
        <w:rPr>
          <w:rFonts w:cstheme="minorHAnsi"/>
          <w:b/>
          <w:bCs/>
          <w:color w:val="FF0000"/>
        </w:rPr>
      </w:pPr>
      <w:r w:rsidRPr="006B166B">
        <w:rPr>
          <w:rFonts w:eastAsia="Times New Roman" w:cstheme="minorHAnsi"/>
          <w:b/>
          <w:bCs/>
          <w:color w:val="FF0000"/>
          <w:lang w:eastAsia="fr-FR" w:bidi="ar-MA"/>
        </w:rPr>
        <w:t>C</w:t>
      </w:r>
      <w:r w:rsidRPr="006B166B">
        <w:rPr>
          <w:rFonts w:eastAsia="Times New Roman" w:cstheme="minorHAnsi"/>
          <w:b/>
          <w:bCs/>
          <w:color w:val="FF0000"/>
          <w:vertAlign w:val="subscript"/>
          <w:lang w:eastAsia="fr-FR" w:bidi="ar-MA"/>
        </w:rPr>
        <w:t>6</w:t>
      </w:r>
      <w:r w:rsidRPr="006B166B">
        <w:rPr>
          <w:rFonts w:eastAsia="Times New Roman" w:cstheme="minorHAnsi"/>
          <w:b/>
          <w:bCs/>
          <w:color w:val="FF0000"/>
          <w:lang w:eastAsia="fr-FR" w:bidi="ar-MA"/>
        </w:rPr>
        <w:t>H</w:t>
      </w:r>
      <w:r w:rsidRPr="006B166B">
        <w:rPr>
          <w:rFonts w:eastAsia="Times New Roman" w:cstheme="minorHAnsi"/>
          <w:b/>
          <w:bCs/>
          <w:color w:val="FF0000"/>
          <w:vertAlign w:val="subscript"/>
          <w:lang w:eastAsia="fr-FR" w:bidi="ar-MA"/>
        </w:rPr>
        <w:t>12</w:t>
      </w:r>
      <w:r w:rsidRPr="006B166B">
        <w:rPr>
          <w:rFonts w:eastAsia="Times New Roman" w:cstheme="minorHAnsi"/>
          <w:b/>
          <w:bCs/>
          <w:color w:val="FF0000"/>
          <w:lang w:eastAsia="fr-FR" w:bidi="ar-MA"/>
        </w:rPr>
        <w:t>O</w:t>
      </w:r>
      <w:r w:rsidRPr="006B166B">
        <w:rPr>
          <w:rFonts w:eastAsia="Times New Roman" w:cstheme="minorHAnsi"/>
          <w:b/>
          <w:bCs/>
          <w:color w:val="FF0000"/>
          <w:vertAlign w:val="subscript"/>
          <w:lang w:eastAsia="fr-FR" w:bidi="ar-MA"/>
        </w:rPr>
        <w:t>6</w:t>
      </w:r>
      <w:r w:rsidRPr="006B166B">
        <w:rPr>
          <w:rFonts w:eastAsia="Times New Roman" w:cstheme="minorHAnsi"/>
          <w:b/>
          <w:bCs/>
          <w:color w:val="FF0000"/>
          <w:lang w:eastAsia="fr-FR" w:bidi="ar-MA"/>
        </w:rPr>
        <w:t xml:space="preserve"> + 2ADP + 2Pi </w:t>
      </w:r>
      <w:r w:rsidRPr="006B166B">
        <w:rPr>
          <w:rFonts w:eastAsia="Times New Roman" w:cstheme="minorHAnsi"/>
          <w:b/>
          <w:bCs/>
          <w:color w:val="FF0000"/>
          <w:lang w:eastAsia="fr-FR" w:bidi="ar-MA"/>
        </w:rPr>
        <w:sym w:font="Wingdings" w:char="F0E8"/>
      </w:r>
      <w:r w:rsidRPr="006B166B">
        <w:rPr>
          <w:rFonts w:eastAsia="Times New Roman" w:cstheme="minorHAnsi"/>
          <w:b/>
          <w:bCs/>
          <w:color w:val="FF0000"/>
          <w:lang w:eastAsia="fr-FR" w:bidi="ar-MA"/>
        </w:rPr>
        <w:t xml:space="preserve"> 2CH</w:t>
      </w:r>
      <w:r w:rsidRPr="006B166B">
        <w:rPr>
          <w:rFonts w:eastAsia="Times New Roman" w:cstheme="minorHAnsi"/>
          <w:b/>
          <w:bCs/>
          <w:color w:val="FF0000"/>
          <w:vertAlign w:val="subscript"/>
          <w:lang w:eastAsia="fr-FR" w:bidi="ar-MA"/>
        </w:rPr>
        <w:t>3</w:t>
      </w:r>
      <w:r w:rsidRPr="006B166B">
        <w:rPr>
          <w:rFonts w:eastAsia="Times New Roman" w:cstheme="minorHAnsi"/>
          <w:b/>
          <w:bCs/>
          <w:color w:val="FF0000"/>
          <w:lang w:eastAsia="fr-FR" w:bidi="ar-MA"/>
        </w:rPr>
        <w:t>-CHOH-COOH + 2ATP</w:t>
      </w:r>
    </w:p>
    <w:p w:rsidR="009F54AA" w:rsidRPr="00EF2C53" w:rsidRDefault="009F54AA" w:rsidP="00EF2C53">
      <w:pPr>
        <w:autoSpaceDE w:val="0"/>
        <w:autoSpaceDN w:val="0"/>
        <w:adjustRightInd w:val="0"/>
        <w:spacing w:after="0" w:line="240" w:lineRule="auto"/>
        <w:rPr>
          <w:rFonts w:cstheme="minorHAnsi"/>
          <w:b/>
          <w:bCs/>
        </w:rPr>
      </w:pPr>
    </w:p>
    <w:p w:rsidR="009F54AA" w:rsidRDefault="009F54AA" w:rsidP="009F54AA">
      <w:pPr>
        <w:autoSpaceDE w:val="0"/>
        <w:autoSpaceDN w:val="0"/>
        <w:adjustRightInd w:val="0"/>
        <w:spacing w:after="0" w:line="240" w:lineRule="auto"/>
        <w:rPr>
          <w:rFonts w:ascii="EurostileLTStd-Demi" w:hAnsi="EurostileLTStd-Demi" w:cs="EurostileLTStd-Demi"/>
          <w:b/>
          <w:bCs/>
          <w:sz w:val="32"/>
          <w:szCs w:val="32"/>
        </w:rPr>
      </w:pPr>
    </w:p>
    <w:p w:rsidR="007C1522" w:rsidRDefault="007C1522" w:rsidP="009F54AA">
      <w:pPr>
        <w:autoSpaceDE w:val="0"/>
        <w:autoSpaceDN w:val="0"/>
        <w:adjustRightInd w:val="0"/>
        <w:spacing w:after="0" w:line="240" w:lineRule="auto"/>
        <w:rPr>
          <w:rFonts w:ascii="EurostileLTStd-Demi" w:hAnsi="EurostileLTStd-Demi" w:cs="EurostileLTStd-Demi"/>
          <w:b/>
          <w:bCs/>
          <w:sz w:val="32"/>
          <w:szCs w:val="32"/>
        </w:rPr>
      </w:pPr>
    </w:p>
    <w:p w:rsidR="007C1522" w:rsidRDefault="007C1522" w:rsidP="009F54AA">
      <w:pPr>
        <w:autoSpaceDE w:val="0"/>
        <w:autoSpaceDN w:val="0"/>
        <w:adjustRightInd w:val="0"/>
        <w:spacing w:after="0" w:line="240" w:lineRule="auto"/>
        <w:rPr>
          <w:rFonts w:ascii="EurostileLTStd-Demi" w:hAnsi="EurostileLTStd-Demi" w:cs="EurostileLTStd-Demi"/>
          <w:b/>
          <w:bCs/>
          <w:sz w:val="32"/>
          <w:szCs w:val="32"/>
        </w:rPr>
      </w:pPr>
    </w:p>
    <w:p w:rsidR="001843B3" w:rsidRPr="009F54AA" w:rsidRDefault="00EF2C53" w:rsidP="0009606D">
      <w:pPr>
        <w:pStyle w:val="Paragraphedeliste"/>
        <w:numPr>
          <w:ilvl w:val="0"/>
          <w:numId w:val="28"/>
        </w:numPr>
        <w:autoSpaceDE w:val="0"/>
        <w:autoSpaceDN w:val="0"/>
        <w:adjustRightInd w:val="0"/>
        <w:spacing w:after="0" w:line="240" w:lineRule="auto"/>
        <w:outlineLvl w:val="1"/>
        <w:rPr>
          <w:rFonts w:cstheme="minorHAnsi"/>
          <w:b/>
          <w:bCs/>
          <w:sz w:val="16"/>
          <w:szCs w:val="16"/>
        </w:rPr>
      </w:pPr>
      <w:bookmarkStart w:id="20" w:name="_Toc467932401"/>
      <w:r>
        <w:rPr>
          <w:rFonts w:cstheme="minorHAnsi"/>
          <w:b/>
          <w:bCs/>
        </w:rPr>
        <w:t xml:space="preserve">Comparaison du rendement </w:t>
      </w:r>
      <w:r w:rsidR="009F54AA" w:rsidRPr="009F54AA">
        <w:rPr>
          <w:rFonts w:cstheme="minorHAnsi"/>
          <w:b/>
          <w:bCs/>
        </w:rPr>
        <w:t>énergétique de la respiration et de la fermentation</w:t>
      </w:r>
      <w:bookmarkEnd w:id="20"/>
    </w:p>
    <w:p w:rsidR="009F54AA" w:rsidRDefault="009F54AA" w:rsidP="00EF2C53">
      <w:pPr>
        <w:pStyle w:val="Paragraphedeliste"/>
        <w:autoSpaceDE w:val="0"/>
        <w:autoSpaceDN w:val="0"/>
        <w:adjustRightInd w:val="0"/>
        <w:spacing w:after="0" w:line="240" w:lineRule="auto"/>
        <w:ind w:left="502"/>
        <w:rPr>
          <w:rFonts w:cstheme="minorHAnsi"/>
          <w:b/>
          <w:bCs/>
        </w:rPr>
      </w:pPr>
    </w:p>
    <w:tbl>
      <w:tblPr>
        <w:tblStyle w:val="Grilledutableau"/>
        <w:tblW w:w="11121" w:type="dxa"/>
        <w:jc w:val="center"/>
        <w:tblLook w:val="04A0" w:firstRow="1" w:lastRow="0" w:firstColumn="1" w:lastColumn="0" w:noHBand="0" w:noVBand="1"/>
      </w:tblPr>
      <w:tblGrid>
        <w:gridCol w:w="8349"/>
        <w:gridCol w:w="352"/>
        <w:gridCol w:w="2420"/>
      </w:tblGrid>
      <w:tr w:rsidR="00BC584F" w:rsidTr="009D17DC">
        <w:trPr>
          <w:jc w:val="center"/>
        </w:trPr>
        <w:tc>
          <w:tcPr>
            <w:tcW w:w="8349" w:type="dxa"/>
            <w:tcBorders>
              <w:top w:val="single" w:sz="12" w:space="0" w:color="auto"/>
              <w:left w:val="single" w:sz="12" w:space="0" w:color="auto"/>
              <w:bottom w:val="single" w:sz="12" w:space="0" w:color="auto"/>
              <w:right w:val="single" w:sz="12" w:space="0" w:color="auto"/>
            </w:tcBorders>
            <w:shd w:val="clear" w:color="auto" w:fill="66FF66"/>
          </w:tcPr>
          <w:p w:rsidR="00BC584F" w:rsidRDefault="00BC584F" w:rsidP="009D17DC">
            <w:pPr>
              <w:jc w:val="center"/>
              <w:rPr>
                <w:b/>
                <w:bCs/>
              </w:rPr>
            </w:pPr>
            <w:r>
              <w:rPr>
                <w:b/>
                <w:bCs/>
              </w:rPr>
              <w:t>Document 1</w:t>
            </w:r>
            <w:r w:rsidR="007C1522">
              <w:rPr>
                <w:b/>
                <w:bCs/>
              </w:rPr>
              <w:t>3</w:t>
            </w:r>
          </w:p>
        </w:tc>
        <w:tc>
          <w:tcPr>
            <w:tcW w:w="352" w:type="dxa"/>
            <w:tcBorders>
              <w:top w:val="nil"/>
              <w:left w:val="single" w:sz="12" w:space="0" w:color="auto"/>
              <w:bottom w:val="nil"/>
              <w:right w:val="single" w:sz="12" w:space="0" w:color="auto"/>
            </w:tcBorders>
          </w:tcPr>
          <w:p w:rsidR="00BC584F" w:rsidRDefault="00BC584F" w:rsidP="009D17DC">
            <w:pPr>
              <w:rPr>
                <w:b/>
                <w:bCs/>
              </w:rPr>
            </w:pPr>
          </w:p>
        </w:tc>
        <w:tc>
          <w:tcPr>
            <w:tcW w:w="2420" w:type="dxa"/>
            <w:vMerge w:val="restart"/>
            <w:tcBorders>
              <w:top w:val="single" w:sz="12" w:space="0" w:color="auto"/>
              <w:left w:val="single" w:sz="12" w:space="0" w:color="auto"/>
              <w:right w:val="single" w:sz="12" w:space="0" w:color="auto"/>
            </w:tcBorders>
          </w:tcPr>
          <w:p w:rsidR="00BC584F" w:rsidRPr="00524AE2" w:rsidRDefault="00BC584F" w:rsidP="009D17DC">
            <w:pPr>
              <w:widowControl w:val="0"/>
              <w:rPr>
                <w:rFonts w:ascii="Times New Roman" w:hAnsi="Times New Roman" w:cs="Times New Roman"/>
                <w:b/>
                <w:bCs/>
                <w:color w:val="000000" w:themeColor="text1"/>
              </w:rPr>
            </w:pPr>
          </w:p>
          <w:p w:rsidR="00BC584F" w:rsidRDefault="00BC584F" w:rsidP="009D17DC">
            <w:pPr>
              <w:rPr>
                <w:b/>
                <w:bCs/>
              </w:rPr>
            </w:pPr>
          </w:p>
        </w:tc>
      </w:tr>
      <w:tr w:rsidR="00BC584F" w:rsidTr="009D17DC">
        <w:trPr>
          <w:jc w:val="center"/>
        </w:trPr>
        <w:tc>
          <w:tcPr>
            <w:tcW w:w="8349" w:type="dxa"/>
            <w:tcBorders>
              <w:top w:val="single" w:sz="12" w:space="0" w:color="auto"/>
              <w:left w:val="single" w:sz="12" w:space="0" w:color="auto"/>
              <w:bottom w:val="single" w:sz="12" w:space="0" w:color="auto"/>
              <w:right w:val="single" w:sz="12" w:space="0" w:color="auto"/>
            </w:tcBorders>
            <w:shd w:val="clear" w:color="auto" w:fill="auto"/>
          </w:tcPr>
          <w:p w:rsidR="00BC584F" w:rsidRDefault="007C1522" w:rsidP="007C1522">
            <w:pPr>
              <w:jc w:val="center"/>
              <w:rPr>
                <w:b/>
                <w:bCs/>
              </w:rPr>
            </w:pPr>
            <w:r>
              <w:rPr>
                <w:rFonts w:cstheme="minorHAnsi"/>
                <w:b/>
                <w:bCs/>
                <w:noProof/>
                <w:lang w:eastAsia="fr-FR"/>
              </w:rPr>
              <w:drawing>
                <wp:inline distT="0" distB="0" distL="0" distR="0">
                  <wp:extent cx="5133349" cy="29337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12.jpg"/>
                          <pic:cNvPicPr/>
                        </pic:nvPicPr>
                        <pic:blipFill rotWithShape="1">
                          <a:blip r:embed="rId23" cstate="print">
                            <a:extLst>
                              <a:ext uri="{28A0092B-C50C-407E-A947-70E740481C1C}">
                                <a14:useLocalDpi xmlns:a14="http://schemas.microsoft.com/office/drawing/2010/main" val="0"/>
                              </a:ext>
                            </a:extLst>
                          </a:blip>
                          <a:srcRect l="549" t="1888" r="683" b="1237"/>
                          <a:stretch/>
                        </pic:blipFill>
                        <pic:spPr bwMode="auto">
                          <a:xfrm>
                            <a:off x="0" y="0"/>
                            <a:ext cx="5135738" cy="2935066"/>
                          </a:xfrm>
                          <a:prstGeom prst="rect">
                            <a:avLst/>
                          </a:prstGeom>
                          <a:ln>
                            <a:noFill/>
                          </a:ln>
                          <a:extLst>
                            <a:ext uri="{53640926-AAD7-44D8-BBD7-CCE9431645EC}">
                              <a14:shadowObscured xmlns:a14="http://schemas.microsoft.com/office/drawing/2010/main"/>
                            </a:ext>
                          </a:extLst>
                        </pic:spPr>
                      </pic:pic>
                    </a:graphicData>
                  </a:graphic>
                </wp:inline>
              </w:drawing>
            </w:r>
          </w:p>
        </w:tc>
        <w:tc>
          <w:tcPr>
            <w:tcW w:w="352" w:type="dxa"/>
            <w:tcBorders>
              <w:top w:val="nil"/>
              <w:left w:val="single" w:sz="12" w:space="0" w:color="auto"/>
              <w:bottom w:val="nil"/>
              <w:right w:val="single" w:sz="12" w:space="0" w:color="auto"/>
            </w:tcBorders>
          </w:tcPr>
          <w:p w:rsidR="00BC584F" w:rsidRDefault="00BC584F" w:rsidP="009D17DC">
            <w:pPr>
              <w:rPr>
                <w:b/>
                <w:bCs/>
              </w:rPr>
            </w:pPr>
          </w:p>
        </w:tc>
        <w:tc>
          <w:tcPr>
            <w:tcW w:w="2420" w:type="dxa"/>
            <w:vMerge/>
            <w:tcBorders>
              <w:left w:val="single" w:sz="12" w:space="0" w:color="auto"/>
              <w:bottom w:val="single" w:sz="12" w:space="0" w:color="auto"/>
              <w:right w:val="single" w:sz="12" w:space="0" w:color="auto"/>
            </w:tcBorders>
          </w:tcPr>
          <w:p w:rsidR="00BC584F" w:rsidRDefault="00BC584F" w:rsidP="009D17DC">
            <w:pPr>
              <w:rPr>
                <w:b/>
                <w:bCs/>
              </w:rPr>
            </w:pPr>
          </w:p>
        </w:tc>
      </w:tr>
    </w:tbl>
    <w:p w:rsidR="009F54AA" w:rsidRDefault="009F54AA" w:rsidP="007C1522">
      <w:pPr>
        <w:autoSpaceDE w:val="0"/>
        <w:autoSpaceDN w:val="0"/>
        <w:adjustRightInd w:val="0"/>
        <w:spacing w:after="0" w:line="240" w:lineRule="auto"/>
        <w:rPr>
          <w:rFonts w:cstheme="minorHAnsi"/>
          <w:b/>
          <w:bCs/>
        </w:rPr>
      </w:pPr>
    </w:p>
    <w:p w:rsidR="00EE7B4B" w:rsidRPr="001820B7" w:rsidRDefault="00EE7B4B" w:rsidP="001820B7">
      <w:pPr>
        <w:pStyle w:val="Paragraphedeliste"/>
        <w:numPr>
          <w:ilvl w:val="0"/>
          <w:numId w:val="31"/>
        </w:numPr>
        <w:autoSpaceDE w:val="0"/>
        <w:autoSpaceDN w:val="0"/>
        <w:adjustRightInd w:val="0"/>
        <w:spacing w:after="0" w:line="240" w:lineRule="auto"/>
        <w:ind w:left="426"/>
        <w:rPr>
          <w:rFonts w:cstheme="minorHAnsi"/>
          <w:b/>
          <w:bCs/>
        </w:rPr>
      </w:pPr>
    </w:p>
    <w:tbl>
      <w:tblPr>
        <w:tblStyle w:val="Grilledutableau"/>
        <w:tblW w:w="0" w:type="auto"/>
        <w:jc w:val="center"/>
        <w:tblLook w:val="04A0" w:firstRow="1" w:lastRow="0" w:firstColumn="1" w:lastColumn="0" w:noHBand="0" w:noVBand="1"/>
      </w:tblPr>
      <w:tblGrid>
        <w:gridCol w:w="3261"/>
        <w:gridCol w:w="2551"/>
        <w:gridCol w:w="2552"/>
      </w:tblGrid>
      <w:tr w:rsidR="00EE7B4B" w:rsidTr="00B8458E">
        <w:trPr>
          <w:jc w:val="center"/>
        </w:trPr>
        <w:tc>
          <w:tcPr>
            <w:tcW w:w="3261" w:type="dxa"/>
            <w:tcBorders>
              <w:top w:val="nil"/>
              <w:left w:val="nil"/>
              <w:bottom w:val="single" w:sz="4" w:space="0" w:color="auto"/>
              <w:right w:val="single" w:sz="4" w:space="0" w:color="auto"/>
            </w:tcBorders>
          </w:tcPr>
          <w:p w:rsidR="00EE7B4B" w:rsidRPr="00F5725C" w:rsidRDefault="00EE7B4B" w:rsidP="00EE7B4B">
            <w:pPr>
              <w:autoSpaceDE w:val="0"/>
              <w:autoSpaceDN w:val="0"/>
              <w:adjustRightInd w:val="0"/>
              <w:rPr>
                <w:rFonts w:cstheme="minorHAnsi"/>
                <w:b/>
                <w:bCs/>
              </w:rPr>
            </w:pPr>
          </w:p>
        </w:tc>
        <w:tc>
          <w:tcPr>
            <w:tcW w:w="2551" w:type="dxa"/>
            <w:tcBorders>
              <w:left w:val="single" w:sz="4" w:space="0" w:color="auto"/>
            </w:tcBorders>
          </w:tcPr>
          <w:p w:rsidR="00EE7B4B" w:rsidRPr="00F5725C" w:rsidRDefault="00366CDF" w:rsidP="00366CDF">
            <w:pPr>
              <w:autoSpaceDE w:val="0"/>
              <w:autoSpaceDN w:val="0"/>
              <w:adjustRightInd w:val="0"/>
              <w:jc w:val="center"/>
              <w:rPr>
                <w:rFonts w:cstheme="minorHAnsi"/>
                <w:b/>
                <w:bCs/>
              </w:rPr>
            </w:pPr>
            <w:r w:rsidRPr="00F5725C">
              <w:rPr>
                <w:rFonts w:cstheme="minorHAnsi"/>
                <w:b/>
                <w:bCs/>
              </w:rPr>
              <w:t>Respiration cellulaire</w:t>
            </w:r>
          </w:p>
        </w:tc>
        <w:tc>
          <w:tcPr>
            <w:tcW w:w="2552" w:type="dxa"/>
          </w:tcPr>
          <w:p w:rsidR="00EE7B4B" w:rsidRPr="00F5725C" w:rsidRDefault="00366CDF" w:rsidP="00366CDF">
            <w:pPr>
              <w:autoSpaceDE w:val="0"/>
              <w:autoSpaceDN w:val="0"/>
              <w:adjustRightInd w:val="0"/>
              <w:jc w:val="center"/>
              <w:rPr>
                <w:rFonts w:cstheme="minorHAnsi"/>
                <w:b/>
                <w:bCs/>
              </w:rPr>
            </w:pPr>
            <w:r w:rsidRPr="00F5725C">
              <w:rPr>
                <w:rFonts w:cstheme="minorHAnsi"/>
                <w:b/>
                <w:bCs/>
              </w:rPr>
              <w:t>fermentation</w:t>
            </w:r>
          </w:p>
        </w:tc>
      </w:tr>
      <w:tr w:rsidR="00EE7B4B" w:rsidTr="00C82465">
        <w:trPr>
          <w:jc w:val="center"/>
        </w:trPr>
        <w:tc>
          <w:tcPr>
            <w:tcW w:w="3261" w:type="dxa"/>
            <w:tcBorders>
              <w:top w:val="single" w:sz="4" w:space="0" w:color="auto"/>
            </w:tcBorders>
            <w:vAlign w:val="center"/>
          </w:tcPr>
          <w:p w:rsidR="00EE7B4B" w:rsidRPr="00F5725C" w:rsidRDefault="00366CDF" w:rsidP="00C82465">
            <w:pPr>
              <w:autoSpaceDE w:val="0"/>
              <w:autoSpaceDN w:val="0"/>
              <w:adjustRightInd w:val="0"/>
              <w:rPr>
                <w:rFonts w:cstheme="minorHAnsi"/>
              </w:rPr>
            </w:pPr>
            <w:r w:rsidRPr="00F5725C">
              <w:rPr>
                <w:rFonts w:cstheme="minorHAnsi"/>
              </w:rPr>
              <w:t xml:space="preserve">Nombre </w:t>
            </w:r>
            <w:r w:rsidR="009C1160" w:rsidRPr="00F5725C">
              <w:rPr>
                <w:rFonts w:cstheme="minorHAnsi"/>
              </w:rPr>
              <w:t>de molécules</w:t>
            </w:r>
            <w:r w:rsidRPr="00F5725C">
              <w:rPr>
                <w:rFonts w:cstheme="minorHAnsi"/>
              </w:rPr>
              <w:t xml:space="preserve"> d’ATP </w:t>
            </w:r>
            <w:r w:rsidR="009C1160" w:rsidRPr="00F5725C">
              <w:rPr>
                <w:rFonts w:cstheme="minorHAnsi"/>
              </w:rPr>
              <w:t xml:space="preserve">formées </w:t>
            </w:r>
            <w:r w:rsidRPr="00F5725C">
              <w:rPr>
                <w:rFonts w:cstheme="minorHAnsi"/>
              </w:rPr>
              <w:t xml:space="preserve">par molécule de glucose </w:t>
            </w:r>
          </w:p>
        </w:tc>
        <w:tc>
          <w:tcPr>
            <w:tcW w:w="2551" w:type="dxa"/>
            <w:vAlign w:val="center"/>
          </w:tcPr>
          <w:p w:rsidR="00EE7B4B" w:rsidRPr="00F5725C" w:rsidRDefault="009C1160" w:rsidP="00B8458E">
            <w:pPr>
              <w:autoSpaceDE w:val="0"/>
              <w:autoSpaceDN w:val="0"/>
              <w:adjustRightInd w:val="0"/>
              <w:jc w:val="center"/>
              <w:rPr>
                <w:rFonts w:cstheme="minorHAnsi"/>
              </w:rPr>
            </w:pPr>
            <w:r w:rsidRPr="00F5725C">
              <w:rPr>
                <w:rFonts w:cstheme="minorHAnsi"/>
              </w:rPr>
              <w:t>38</w:t>
            </w:r>
          </w:p>
        </w:tc>
        <w:tc>
          <w:tcPr>
            <w:tcW w:w="2552" w:type="dxa"/>
            <w:vAlign w:val="center"/>
          </w:tcPr>
          <w:p w:rsidR="00EE7B4B" w:rsidRPr="00F5725C" w:rsidRDefault="009C1160" w:rsidP="00B8458E">
            <w:pPr>
              <w:autoSpaceDE w:val="0"/>
              <w:autoSpaceDN w:val="0"/>
              <w:adjustRightInd w:val="0"/>
              <w:jc w:val="center"/>
              <w:rPr>
                <w:rFonts w:cstheme="minorHAnsi"/>
              </w:rPr>
            </w:pPr>
            <w:r w:rsidRPr="00F5725C">
              <w:rPr>
                <w:rFonts w:cstheme="minorHAnsi"/>
              </w:rPr>
              <w:t>2</w:t>
            </w:r>
          </w:p>
        </w:tc>
      </w:tr>
      <w:tr w:rsidR="00EE7B4B" w:rsidTr="00C82465">
        <w:trPr>
          <w:jc w:val="center"/>
        </w:trPr>
        <w:tc>
          <w:tcPr>
            <w:tcW w:w="3261" w:type="dxa"/>
            <w:vAlign w:val="center"/>
          </w:tcPr>
          <w:p w:rsidR="00EE7B4B" w:rsidRPr="00F5725C" w:rsidRDefault="009C1160" w:rsidP="00C82465">
            <w:pPr>
              <w:autoSpaceDE w:val="0"/>
              <w:autoSpaceDN w:val="0"/>
              <w:adjustRightInd w:val="0"/>
              <w:rPr>
                <w:rFonts w:cstheme="minorHAnsi"/>
              </w:rPr>
            </w:pPr>
            <w:r w:rsidRPr="00F5725C">
              <w:rPr>
                <w:rFonts w:cstheme="minorHAnsi"/>
              </w:rPr>
              <w:t>Quantité d’énergie extraite à partir d’une molécule de glucose (kJ)</w:t>
            </w:r>
          </w:p>
        </w:tc>
        <w:tc>
          <w:tcPr>
            <w:tcW w:w="2551" w:type="dxa"/>
            <w:vAlign w:val="center"/>
          </w:tcPr>
          <w:p w:rsidR="00EE7B4B" w:rsidRPr="00F5725C" w:rsidRDefault="009C1160" w:rsidP="00B8458E">
            <w:pPr>
              <w:autoSpaceDE w:val="0"/>
              <w:autoSpaceDN w:val="0"/>
              <w:adjustRightInd w:val="0"/>
              <w:jc w:val="center"/>
              <w:rPr>
                <w:rFonts w:cstheme="minorHAnsi"/>
              </w:rPr>
            </w:pPr>
            <w:r w:rsidRPr="00F5725C">
              <w:rPr>
                <w:rFonts w:cstheme="minorHAnsi"/>
              </w:rPr>
              <w:t>38 x 30,5 = 1159kJ</w:t>
            </w:r>
          </w:p>
        </w:tc>
        <w:tc>
          <w:tcPr>
            <w:tcW w:w="2552" w:type="dxa"/>
            <w:vAlign w:val="center"/>
          </w:tcPr>
          <w:p w:rsidR="00EE7B4B" w:rsidRPr="00F5725C" w:rsidRDefault="009C1160" w:rsidP="00B8458E">
            <w:pPr>
              <w:autoSpaceDE w:val="0"/>
              <w:autoSpaceDN w:val="0"/>
              <w:adjustRightInd w:val="0"/>
              <w:jc w:val="center"/>
              <w:rPr>
                <w:rFonts w:cstheme="minorHAnsi"/>
              </w:rPr>
            </w:pPr>
            <w:r w:rsidRPr="00F5725C">
              <w:rPr>
                <w:rFonts w:cstheme="minorHAnsi"/>
              </w:rPr>
              <w:t>2 x 30,5 = 61kJ</w:t>
            </w:r>
          </w:p>
        </w:tc>
      </w:tr>
      <w:tr w:rsidR="00EE7B4B" w:rsidTr="00C82465">
        <w:trPr>
          <w:jc w:val="center"/>
        </w:trPr>
        <w:tc>
          <w:tcPr>
            <w:tcW w:w="3261" w:type="dxa"/>
            <w:vAlign w:val="center"/>
          </w:tcPr>
          <w:p w:rsidR="00EE7B4B" w:rsidRPr="00F5725C" w:rsidRDefault="009C1160" w:rsidP="00C82465">
            <w:pPr>
              <w:autoSpaceDE w:val="0"/>
              <w:autoSpaceDN w:val="0"/>
              <w:adjustRightInd w:val="0"/>
              <w:rPr>
                <w:rFonts w:cstheme="minorHAnsi"/>
              </w:rPr>
            </w:pPr>
            <w:r w:rsidRPr="00F5725C">
              <w:rPr>
                <w:rFonts w:cstheme="minorHAnsi"/>
              </w:rPr>
              <w:t>Rendement énergétique (%)</w:t>
            </w:r>
          </w:p>
        </w:tc>
        <w:tc>
          <w:tcPr>
            <w:tcW w:w="2551" w:type="dxa"/>
            <w:vAlign w:val="center"/>
          </w:tcPr>
          <w:p w:rsidR="00EE7B4B" w:rsidRPr="00F5725C" w:rsidRDefault="00CE6EED" w:rsidP="00B8458E">
            <w:pPr>
              <w:autoSpaceDE w:val="0"/>
              <w:autoSpaceDN w:val="0"/>
              <w:adjustRightInd w:val="0"/>
              <w:jc w:val="center"/>
              <w:rPr>
                <w:rFonts w:cstheme="minorHAnsi"/>
              </w:rPr>
            </w:pPr>
            <m:oMathPara>
              <m:oMath>
                <m:f>
                  <m:fPr>
                    <m:ctrlPr>
                      <w:rPr>
                        <w:rFonts w:ascii="Cambria Math" w:hAnsi="Cambria Math" w:cstheme="minorHAnsi"/>
                        <w:i/>
                      </w:rPr>
                    </m:ctrlPr>
                  </m:fPr>
                  <m:num>
                    <m:r>
                      <w:rPr>
                        <w:rFonts w:ascii="Cambria Math" w:hAnsi="Cambria Math" w:cstheme="minorHAnsi"/>
                      </w:rPr>
                      <m:t>1159 ×100</m:t>
                    </m:r>
                  </m:num>
                  <m:den>
                    <m:r>
                      <w:rPr>
                        <w:rFonts w:ascii="Cambria Math" w:hAnsi="Cambria Math" w:cstheme="minorHAnsi"/>
                      </w:rPr>
                      <m:t>2840</m:t>
                    </m:r>
                  </m:den>
                </m:f>
                <m:r>
                  <w:rPr>
                    <w:rFonts w:ascii="Cambria Math" w:hAnsi="Cambria Math" w:cstheme="minorHAnsi"/>
                  </w:rPr>
                  <m:t>=40,8%</m:t>
                </m:r>
              </m:oMath>
            </m:oMathPara>
          </w:p>
        </w:tc>
        <w:tc>
          <w:tcPr>
            <w:tcW w:w="2552" w:type="dxa"/>
            <w:vAlign w:val="center"/>
          </w:tcPr>
          <w:p w:rsidR="00EE7B4B" w:rsidRPr="00F5725C" w:rsidRDefault="00CE6EED" w:rsidP="00B8458E">
            <w:pPr>
              <w:autoSpaceDE w:val="0"/>
              <w:autoSpaceDN w:val="0"/>
              <w:adjustRightInd w:val="0"/>
              <w:jc w:val="center"/>
              <w:rPr>
                <w:rFonts w:cstheme="minorHAnsi"/>
              </w:rPr>
            </w:pPr>
            <m:oMathPara>
              <m:oMath>
                <m:f>
                  <m:fPr>
                    <m:ctrlPr>
                      <w:rPr>
                        <w:rFonts w:ascii="Cambria Math" w:hAnsi="Cambria Math" w:cstheme="minorHAnsi"/>
                        <w:i/>
                      </w:rPr>
                    </m:ctrlPr>
                  </m:fPr>
                  <m:num>
                    <m:r>
                      <w:rPr>
                        <w:rFonts w:ascii="Cambria Math" w:hAnsi="Cambria Math" w:cstheme="minorHAnsi"/>
                      </w:rPr>
                      <m:t>61 ×100</m:t>
                    </m:r>
                  </m:num>
                  <m:den>
                    <m:r>
                      <w:rPr>
                        <w:rFonts w:ascii="Cambria Math" w:hAnsi="Cambria Math" w:cstheme="minorHAnsi"/>
                      </w:rPr>
                      <m:t>2840</m:t>
                    </m:r>
                  </m:den>
                </m:f>
                <m:r>
                  <w:rPr>
                    <w:rFonts w:ascii="Cambria Math" w:hAnsi="Cambria Math" w:cstheme="minorHAnsi"/>
                  </w:rPr>
                  <m:t>=2,24%</m:t>
                </m:r>
              </m:oMath>
            </m:oMathPara>
          </w:p>
        </w:tc>
      </w:tr>
    </w:tbl>
    <w:p w:rsidR="009F54AA" w:rsidRDefault="009F54AA" w:rsidP="008B5B20">
      <w:pPr>
        <w:autoSpaceDE w:val="0"/>
        <w:autoSpaceDN w:val="0"/>
        <w:adjustRightInd w:val="0"/>
        <w:spacing w:after="0" w:line="240" w:lineRule="auto"/>
        <w:jc w:val="center"/>
        <w:rPr>
          <w:rFonts w:cstheme="minorHAnsi"/>
          <w:b/>
          <w:bCs/>
        </w:rPr>
      </w:pPr>
    </w:p>
    <w:p w:rsidR="00F5725C" w:rsidRDefault="00F5725C" w:rsidP="00F5725C">
      <w:pPr>
        <w:autoSpaceDE w:val="0"/>
        <w:autoSpaceDN w:val="0"/>
        <w:adjustRightInd w:val="0"/>
        <w:spacing w:after="0" w:line="240" w:lineRule="auto"/>
        <w:jc w:val="center"/>
        <w:rPr>
          <w:rFonts w:cstheme="minorHAnsi"/>
          <w:b/>
          <w:bCs/>
        </w:rPr>
      </w:pPr>
      <m:oMathPara>
        <m:oMath>
          <m:r>
            <m:rPr>
              <m:sty m:val="bi"/>
            </m:rPr>
            <w:rPr>
              <w:rFonts w:ascii="Cambria Math" w:hAnsi="Cambria Math" w:cstheme="minorHAnsi"/>
              <w:bdr w:val="single" w:sz="4" w:space="0" w:color="auto"/>
            </w:rPr>
            <m:t xml:space="preserve"> Rendement </m:t>
          </m:r>
          <m:d>
            <m:dPr>
              <m:ctrlPr>
                <w:rPr>
                  <w:rFonts w:ascii="Cambria Math" w:hAnsi="Cambria Math" w:cstheme="minorHAnsi"/>
                  <w:b/>
                  <w:bCs/>
                  <w:i/>
                  <w:bdr w:val="single" w:sz="4" w:space="0" w:color="auto"/>
                </w:rPr>
              </m:ctrlPr>
            </m:dPr>
            <m:e>
              <m:r>
                <m:rPr>
                  <m:sty m:val="bi"/>
                </m:rPr>
                <w:rPr>
                  <w:rFonts w:ascii="Cambria Math" w:hAnsi="Cambria Math" w:cstheme="minorHAnsi"/>
                  <w:bdr w:val="single" w:sz="4" w:space="0" w:color="auto"/>
                </w:rPr>
                <m:t>%</m:t>
              </m:r>
            </m:e>
          </m:d>
          <m:r>
            <m:rPr>
              <m:sty m:val="bi"/>
            </m:rPr>
            <w:rPr>
              <w:rFonts w:ascii="Cambria Math" w:hAnsi="Cambria Math" w:cstheme="minorHAnsi"/>
              <w:bdr w:val="single" w:sz="4" w:space="0" w:color="auto"/>
            </w:rPr>
            <m:t>=</m:t>
          </m:r>
          <m:f>
            <m:fPr>
              <m:ctrlPr>
                <w:rPr>
                  <w:rFonts w:ascii="Cambria Math" w:hAnsi="Cambria Math" w:cstheme="minorHAnsi"/>
                  <w:b/>
                  <w:bCs/>
                  <w:i/>
                  <w:bdr w:val="single" w:sz="4" w:space="0" w:color="auto"/>
                </w:rPr>
              </m:ctrlPr>
            </m:fPr>
            <m:num>
              <m:r>
                <m:rPr>
                  <m:sty m:val="bi"/>
                </m:rPr>
                <w:rPr>
                  <w:rFonts w:ascii="Cambria Math" w:hAnsi="Cambria Math" w:cstheme="minorHAnsi"/>
                  <w:bdr w:val="single" w:sz="4" w:space="0" w:color="auto"/>
                </w:rPr>
                <m:t xml:space="preserve">quantité </m:t>
              </m:r>
              <m:sSup>
                <m:sSupPr>
                  <m:ctrlPr>
                    <w:rPr>
                      <w:rFonts w:ascii="Cambria Math" w:hAnsi="Cambria Math" w:cstheme="minorHAnsi"/>
                      <w:b/>
                      <w:bCs/>
                      <w:i/>
                      <w:bdr w:val="single" w:sz="4" w:space="0" w:color="auto"/>
                    </w:rPr>
                  </m:ctrlPr>
                </m:sSupPr>
                <m:e>
                  <m:r>
                    <m:rPr>
                      <m:sty m:val="bi"/>
                    </m:rPr>
                    <w:rPr>
                      <w:rFonts w:ascii="Cambria Math" w:hAnsi="Cambria Math" w:cstheme="minorHAnsi"/>
                      <w:bdr w:val="single" w:sz="4" w:space="0" w:color="auto"/>
                    </w:rPr>
                    <m:t>d</m:t>
                  </m:r>
                </m:e>
                <m:sup>
                  <m:r>
                    <m:rPr>
                      <m:sty m:val="bi"/>
                    </m:rPr>
                    <w:rPr>
                      <w:rFonts w:ascii="Cambria Math" w:hAnsi="Cambria Math" w:cstheme="minorHAnsi"/>
                      <w:bdr w:val="single" w:sz="4" w:space="0" w:color="auto"/>
                    </w:rPr>
                    <m:t>'</m:t>
                  </m:r>
                </m:sup>
              </m:sSup>
              <m:r>
                <m:rPr>
                  <m:sty m:val="bi"/>
                </m:rPr>
                <w:rPr>
                  <w:rFonts w:ascii="Cambria Math" w:hAnsi="Cambria Math" w:cstheme="minorHAnsi"/>
                  <w:bdr w:val="single" w:sz="4" w:space="0" w:color="auto"/>
                </w:rPr>
                <m:t xml:space="preserve">énergie sous forme </m:t>
              </m:r>
              <m:sSup>
                <m:sSupPr>
                  <m:ctrlPr>
                    <w:rPr>
                      <w:rFonts w:ascii="Cambria Math" w:hAnsi="Cambria Math" w:cstheme="minorHAnsi"/>
                      <w:b/>
                      <w:bCs/>
                      <w:i/>
                      <w:bdr w:val="single" w:sz="4" w:space="0" w:color="auto"/>
                    </w:rPr>
                  </m:ctrlPr>
                </m:sSupPr>
                <m:e>
                  <m:r>
                    <m:rPr>
                      <m:sty m:val="bi"/>
                    </m:rPr>
                    <w:rPr>
                      <w:rFonts w:ascii="Cambria Math" w:hAnsi="Cambria Math" w:cstheme="minorHAnsi"/>
                      <w:bdr w:val="single" w:sz="4" w:space="0" w:color="auto"/>
                    </w:rPr>
                    <m:t>d</m:t>
                  </m:r>
                </m:e>
                <m:sup>
                  <m:r>
                    <m:rPr>
                      <m:sty m:val="bi"/>
                    </m:rPr>
                    <w:rPr>
                      <w:rFonts w:ascii="Cambria Math" w:hAnsi="Cambria Math" w:cstheme="minorHAnsi"/>
                      <w:bdr w:val="single" w:sz="4" w:space="0" w:color="auto"/>
                    </w:rPr>
                    <m:t>'</m:t>
                  </m:r>
                </m:sup>
              </m:sSup>
              <m:r>
                <m:rPr>
                  <m:sty m:val="bi"/>
                </m:rPr>
                <w:rPr>
                  <w:rFonts w:ascii="Cambria Math" w:hAnsi="Cambria Math" w:cstheme="minorHAnsi"/>
                  <w:bdr w:val="single" w:sz="4" w:space="0" w:color="auto"/>
                </w:rPr>
                <m:t>ATP</m:t>
              </m:r>
            </m:num>
            <m:den>
              <m:r>
                <m:rPr>
                  <m:sty m:val="bi"/>
                </m:rPr>
                <w:rPr>
                  <w:rFonts w:ascii="Cambria Math" w:hAnsi="Cambria Math" w:cstheme="minorHAnsi"/>
                  <w:bdr w:val="single" w:sz="4" w:space="0" w:color="auto"/>
                </w:rPr>
                <m:t xml:space="preserve">quantité </m:t>
              </m:r>
              <m:sSup>
                <m:sSupPr>
                  <m:ctrlPr>
                    <w:rPr>
                      <w:rFonts w:ascii="Cambria Math" w:hAnsi="Cambria Math" w:cstheme="minorHAnsi"/>
                      <w:b/>
                      <w:bCs/>
                      <w:i/>
                      <w:bdr w:val="single" w:sz="4" w:space="0" w:color="auto"/>
                    </w:rPr>
                  </m:ctrlPr>
                </m:sSupPr>
                <m:e>
                  <m:r>
                    <m:rPr>
                      <m:sty m:val="bi"/>
                    </m:rPr>
                    <w:rPr>
                      <w:rFonts w:ascii="Cambria Math" w:hAnsi="Cambria Math" w:cstheme="minorHAnsi"/>
                      <w:bdr w:val="single" w:sz="4" w:space="0" w:color="auto"/>
                    </w:rPr>
                    <m:t>d</m:t>
                  </m:r>
                </m:e>
                <m:sup>
                  <m:r>
                    <m:rPr>
                      <m:sty m:val="bi"/>
                    </m:rPr>
                    <w:rPr>
                      <w:rFonts w:ascii="Cambria Math" w:hAnsi="Cambria Math" w:cstheme="minorHAnsi"/>
                      <w:bdr w:val="single" w:sz="4" w:space="0" w:color="auto"/>
                    </w:rPr>
                    <m:t>'</m:t>
                  </m:r>
                </m:sup>
              </m:sSup>
              <m:r>
                <m:rPr>
                  <m:sty m:val="bi"/>
                </m:rPr>
                <w:rPr>
                  <w:rFonts w:ascii="Cambria Math" w:hAnsi="Cambria Math" w:cstheme="minorHAnsi"/>
                  <w:bdr w:val="single" w:sz="4" w:space="0" w:color="auto"/>
                </w:rPr>
                <m:t>énergiechimique potentielle du glucose</m:t>
              </m:r>
            </m:den>
          </m:f>
          <m:r>
            <m:rPr>
              <m:sty m:val="bi"/>
            </m:rPr>
            <w:rPr>
              <w:rFonts w:ascii="Cambria Math" w:hAnsi="Cambria Math" w:cstheme="minorHAnsi"/>
              <w:bdr w:val="single" w:sz="4" w:space="0" w:color="auto"/>
            </w:rPr>
            <m:t xml:space="preserve">×100 </m:t>
          </m:r>
        </m:oMath>
      </m:oMathPara>
    </w:p>
    <w:p w:rsidR="00F5725C" w:rsidRDefault="00F5725C" w:rsidP="00F5725C">
      <w:pPr>
        <w:pStyle w:val="Paragraphedeliste"/>
        <w:autoSpaceDE w:val="0"/>
        <w:autoSpaceDN w:val="0"/>
        <w:adjustRightInd w:val="0"/>
        <w:spacing w:after="0" w:line="240" w:lineRule="auto"/>
        <w:ind w:left="426"/>
        <w:rPr>
          <w:rFonts w:cstheme="minorHAnsi"/>
        </w:rPr>
      </w:pPr>
    </w:p>
    <w:p w:rsidR="009F54AA" w:rsidRPr="00F5725C" w:rsidRDefault="007C0FF4" w:rsidP="007C0FF4">
      <w:pPr>
        <w:pStyle w:val="Paragraphedeliste"/>
        <w:numPr>
          <w:ilvl w:val="0"/>
          <w:numId w:val="31"/>
        </w:numPr>
        <w:autoSpaceDE w:val="0"/>
        <w:autoSpaceDN w:val="0"/>
        <w:adjustRightInd w:val="0"/>
        <w:spacing w:after="0" w:line="240" w:lineRule="auto"/>
        <w:ind w:left="426"/>
        <w:rPr>
          <w:rFonts w:cstheme="minorHAnsi"/>
        </w:rPr>
      </w:pPr>
      <w:r w:rsidRPr="00F5725C">
        <w:rPr>
          <w:rFonts w:cstheme="minorHAnsi"/>
        </w:rPr>
        <w:t>Le rendement de conversion énergétique est plus élevé dans le cas de la respiration (environ 40 %) que dans celui de la fermentation (environ 2 %), mais reste cependant relativement faible, une grande partie de l’énergie chimique des métabolites étant perdue sous forme de chaleur</w:t>
      </w:r>
      <w:r w:rsidR="00A222C9" w:rsidRPr="00F5725C">
        <w:rPr>
          <w:rFonts w:cstheme="minorHAnsi"/>
        </w:rPr>
        <w:t xml:space="preserve"> ou de déchets organiques (contenant encore une énergie potentielle)</w:t>
      </w:r>
      <w:r w:rsidRPr="00F5725C">
        <w:rPr>
          <w:rFonts w:cstheme="minorHAnsi"/>
        </w:rPr>
        <w:t>.</w:t>
      </w:r>
    </w:p>
    <w:p w:rsidR="007C0FF4" w:rsidRDefault="007C0FF4" w:rsidP="007C0FF4">
      <w:pPr>
        <w:autoSpaceDE w:val="0"/>
        <w:autoSpaceDN w:val="0"/>
        <w:adjustRightInd w:val="0"/>
        <w:spacing w:after="0" w:line="240" w:lineRule="auto"/>
        <w:rPr>
          <w:rFonts w:ascii="MetaNormalLF-Roman" w:hAnsi="MetaNormalLF-Roman" w:cs="MetaNormalLF-Roman"/>
          <w:sz w:val="23"/>
          <w:szCs w:val="23"/>
        </w:rPr>
      </w:pPr>
    </w:p>
    <w:p w:rsidR="00E74269" w:rsidRDefault="00E74269" w:rsidP="00334F80">
      <w:pPr>
        <w:tabs>
          <w:tab w:val="left" w:pos="4185"/>
        </w:tabs>
        <w:autoSpaceDE w:val="0"/>
        <w:autoSpaceDN w:val="0"/>
        <w:adjustRightInd w:val="0"/>
        <w:spacing w:after="0" w:line="240" w:lineRule="auto"/>
        <w:rPr>
          <w:rFonts w:cstheme="minorHAnsi"/>
          <w:b/>
          <w:bCs/>
        </w:rPr>
      </w:pPr>
    </w:p>
    <w:p w:rsidR="00E74269" w:rsidRDefault="00E74269" w:rsidP="00334F80">
      <w:pPr>
        <w:tabs>
          <w:tab w:val="left" w:pos="4185"/>
        </w:tabs>
        <w:autoSpaceDE w:val="0"/>
        <w:autoSpaceDN w:val="0"/>
        <w:adjustRightInd w:val="0"/>
        <w:spacing w:after="0" w:line="240" w:lineRule="auto"/>
        <w:rPr>
          <w:rFonts w:cstheme="minorHAnsi"/>
          <w:color w:val="231F20"/>
        </w:rPr>
      </w:pPr>
    </w:p>
    <w:p w:rsidR="00F5725C" w:rsidRDefault="00F5725C" w:rsidP="00334F80">
      <w:pPr>
        <w:tabs>
          <w:tab w:val="left" w:pos="4185"/>
        </w:tabs>
        <w:autoSpaceDE w:val="0"/>
        <w:autoSpaceDN w:val="0"/>
        <w:adjustRightInd w:val="0"/>
        <w:spacing w:after="0" w:line="240" w:lineRule="auto"/>
        <w:rPr>
          <w:rFonts w:cstheme="minorHAnsi"/>
          <w:b/>
          <w:bCs/>
        </w:rPr>
      </w:pPr>
    </w:p>
    <w:p w:rsidR="00E74269" w:rsidRDefault="00E74269" w:rsidP="00334F80">
      <w:pPr>
        <w:tabs>
          <w:tab w:val="left" w:pos="4185"/>
        </w:tabs>
        <w:autoSpaceDE w:val="0"/>
        <w:autoSpaceDN w:val="0"/>
        <w:adjustRightInd w:val="0"/>
        <w:spacing w:after="0" w:line="240" w:lineRule="auto"/>
        <w:rPr>
          <w:rFonts w:cstheme="minorHAnsi"/>
          <w:b/>
          <w:bCs/>
        </w:rPr>
      </w:pPr>
    </w:p>
    <w:p w:rsidR="00E74269" w:rsidRDefault="00E74269" w:rsidP="00334F80">
      <w:pPr>
        <w:tabs>
          <w:tab w:val="left" w:pos="4185"/>
        </w:tabs>
        <w:autoSpaceDE w:val="0"/>
        <w:autoSpaceDN w:val="0"/>
        <w:adjustRightInd w:val="0"/>
        <w:spacing w:after="0" w:line="240" w:lineRule="auto"/>
        <w:rPr>
          <w:rFonts w:cstheme="minorHAnsi"/>
          <w:b/>
          <w:bCs/>
        </w:rPr>
      </w:pPr>
    </w:p>
    <w:p w:rsidR="00E74269" w:rsidRDefault="00E74269" w:rsidP="00334F80">
      <w:pPr>
        <w:tabs>
          <w:tab w:val="left" w:pos="4185"/>
        </w:tabs>
        <w:autoSpaceDE w:val="0"/>
        <w:autoSpaceDN w:val="0"/>
        <w:adjustRightInd w:val="0"/>
        <w:spacing w:after="0" w:line="240" w:lineRule="auto"/>
        <w:rPr>
          <w:rFonts w:cstheme="minorHAnsi"/>
          <w:b/>
          <w:bCs/>
        </w:rPr>
      </w:pPr>
    </w:p>
    <w:p w:rsidR="00E74269" w:rsidRDefault="00E74269" w:rsidP="00334F80">
      <w:pPr>
        <w:tabs>
          <w:tab w:val="left" w:pos="4185"/>
        </w:tabs>
        <w:autoSpaceDE w:val="0"/>
        <w:autoSpaceDN w:val="0"/>
        <w:adjustRightInd w:val="0"/>
        <w:spacing w:after="0" w:line="240" w:lineRule="auto"/>
        <w:rPr>
          <w:rFonts w:cstheme="minorHAnsi"/>
          <w:b/>
          <w:bCs/>
        </w:rPr>
      </w:pPr>
    </w:p>
    <w:p w:rsidR="00E74269" w:rsidRDefault="00E74269" w:rsidP="00334F80">
      <w:pPr>
        <w:tabs>
          <w:tab w:val="left" w:pos="4185"/>
        </w:tabs>
        <w:autoSpaceDE w:val="0"/>
        <w:autoSpaceDN w:val="0"/>
        <w:adjustRightInd w:val="0"/>
        <w:spacing w:after="0" w:line="240" w:lineRule="auto"/>
        <w:rPr>
          <w:rFonts w:cstheme="minorHAnsi"/>
          <w:b/>
          <w:bCs/>
        </w:rPr>
      </w:pPr>
    </w:p>
    <w:p w:rsidR="00E74269" w:rsidRDefault="00E74269" w:rsidP="00334F80">
      <w:pPr>
        <w:tabs>
          <w:tab w:val="left" w:pos="4185"/>
        </w:tabs>
        <w:autoSpaceDE w:val="0"/>
        <w:autoSpaceDN w:val="0"/>
        <w:adjustRightInd w:val="0"/>
        <w:spacing w:after="0" w:line="240" w:lineRule="auto"/>
        <w:rPr>
          <w:rFonts w:cstheme="minorHAnsi"/>
          <w:b/>
          <w:bCs/>
        </w:rPr>
      </w:pPr>
    </w:p>
    <w:p w:rsidR="00E74269" w:rsidRDefault="00E74269" w:rsidP="00334F80">
      <w:pPr>
        <w:tabs>
          <w:tab w:val="left" w:pos="4185"/>
        </w:tabs>
        <w:autoSpaceDE w:val="0"/>
        <w:autoSpaceDN w:val="0"/>
        <w:adjustRightInd w:val="0"/>
        <w:spacing w:after="0" w:line="240" w:lineRule="auto"/>
        <w:rPr>
          <w:rFonts w:cstheme="minorHAnsi"/>
          <w:b/>
          <w:bCs/>
        </w:rPr>
      </w:pPr>
    </w:p>
    <w:p w:rsidR="00E74269" w:rsidRDefault="00E74269" w:rsidP="00334F80">
      <w:pPr>
        <w:tabs>
          <w:tab w:val="left" w:pos="4185"/>
        </w:tabs>
        <w:autoSpaceDE w:val="0"/>
        <w:autoSpaceDN w:val="0"/>
        <w:adjustRightInd w:val="0"/>
        <w:spacing w:after="0" w:line="240" w:lineRule="auto"/>
        <w:rPr>
          <w:rFonts w:cstheme="minorHAnsi"/>
          <w:b/>
          <w:bCs/>
        </w:rPr>
      </w:pPr>
    </w:p>
    <w:p w:rsidR="00E74269" w:rsidRDefault="00E74269" w:rsidP="00334F80">
      <w:pPr>
        <w:tabs>
          <w:tab w:val="left" w:pos="4185"/>
        </w:tabs>
        <w:autoSpaceDE w:val="0"/>
        <w:autoSpaceDN w:val="0"/>
        <w:adjustRightInd w:val="0"/>
        <w:spacing w:after="0" w:line="240" w:lineRule="auto"/>
        <w:rPr>
          <w:rFonts w:cstheme="minorHAnsi"/>
          <w:b/>
          <w:bCs/>
        </w:rPr>
      </w:pPr>
    </w:p>
    <w:p w:rsidR="00E74269" w:rsidRDefault="00E74269" w:rsidP="00334F80">
      <w:pPr>
        <w:tabs>
          <w:tab w:val="left" w:pos="4185"/>
        </w:tabs>
        <w:autoSpaceDE w:val="0"/>
        <w:autoSpaceDN w:val="0"/>
        <w:adjustRightInd w:val="0"/>
        <w:spacing w:after="0" w:line="240" w:lineRule="auto"/>
        <w:rPr>
          <w:rFonts w:cstheme="minorHAnsi"/>
          <w:b/>
          <w:bCs/>
        </w:rPr>
      </w:pPr>
    </w:p>
    <w:p w:rsidR="00E74269" w:rsidRDefault="00E74269" w:rsidP="00334F80">
      <w:pPr>
        <w:tabs>
          <w:tab w:val="left" w:pos="4185"/>
        </w:tabs>
        <w:autoSpaceDE w:val="0"/>
        <w:autoSpaceDN w:val="0"/>
        <w:adjustRightInd w:val="0"/>
        <w:spacing w:after="0" w:line="240" w:lineRule="auto"/>
        <w:rPr>
          <w:rFonts w:cstheme="minorHAnsi"/>
          <w:b/>
          <w:bCs/>
        </w:rPr>
      </w:pPr>
    </w:p>
    <w:p w:rsidR="00E74269" w:rsidRDefault="00E74269" w:rsidP="00334F80">
      <w:pPr>
        <w:tabs>
          <w:tab w:val="left" w:pos="4185"/>
        </w:tabs>
        <w:autoSpaceDE w:val="0"/>
        <w:autoSpaceDN w:val="0"/>
        <w:adjustRightInd w:val="0"/>
        <w:spacing w:after="0" w:line="240" w:lineRule="auto"/>
        <w:rPr>
          <w:rFonts w:cstheme="minorHAnsi"/>
          <w:b/>
          <w:bCs/>
        </w:rPr>
      </w:pPr>
    </w:p>
    <w:p w:rsidR="00E74269" w:rsidRDefault="00E74269" w:rsidP="00334F80">
      <w:pPr>
        <w:tabs>
          <w:tab w:val="left" w:pos="4185"/>
        </w:tabs>
        <w:autoSpaceDE w:val="0"/>
        <w:autoSpaceDN w:val="0"/>
        <w:adjustRightInd w:val="0"/>
        <w:spacing w:after="0" w:line="240" w:lineRule="auto"/>
        <w:rPr>
          <w:rFonts w:cstheme="minorHAnsi"/>
          <w:b/>
          <w:bCs/>
        </w:rPr>
      </w:pPr>
    </w:p>
    <w:p w:rsidR="00E74269" w:rsidRDefault="00E74269" w:rsidP="00334F80">
      <w:pPr>
        <w:tabs>
          <w:tab w:val="left" w:pos="4185"/>
        </w:tabs>
        <w:autoSpaceDE w:val="0"/>
        <w:autoSpaceDN w:val="0"/>
        <w:adjustRightInd w:val="0"/>
        <w:spacing w:after="0" w:line="240" w:lineRule="auto"/>
        <w:rPr>
          <w:rFonts w:cstheme="minorHAnsi"/>
          <w:b/>
          <w:bCs/>
        </w:rPr>
      </w:pPr>
    </w:p>
    <w:p w:rsidR="00E74269" w:rsidRDefault="00E74269" w:rsidP="00334F80">
      <w:pPr>
        <w:tabs>
          <w:tab w:val="left" w:pos="4185"/>
        </w:tabs>
        <w:autoSpaceDE w:val="0"/>
        <w:autoSpaceDN w:val="0"/>
        <w:adjustRightInd w:val="0"/>
        <w:spacing w:after="0" w:line="240" w:lineRule="auto"/>
        <w:rPr>
          <w:rFonts w:cstheme="minorHAnsi"/>
          <w:b/>
          <w:bCs/>
        </w:rPr>
      </w:pPr>
    </w:p>
    <w:p w:rsidR="00E74269" w:rsidRDefault="00E74269" w:rsidP="00334F80">
      <w:pPr>
        <w:tabs>
          <w:tab w:val="left" w:pos="4185"/>
        </w:tabs>
        <w:autoSpaceDE w:val="0"/>
        <w:autoSpaceDN w:val="0"/>
        <w:adjustRightInd w:val="0"/>
        <w:spacing w:after="0" w:line="240" w:lineRule="auto"/>
        <w:rPr>
          <w:rFonts w:cstheme="minorHAnsi"/>
          <w:b/>
          <w:bCs/>
        </w:rPr>
      </w:pPr>
    </w:p>
    <w:sdt>
      <w:sdtPr>
        <w:rPr>
          <w:rFonts w:asciiTheme="minorHAnsi" w:eastAsiaTheme="minorHAnsi" w:hAnsiTheme="minorHAnsi" w:cstheme="minorBidi"/>
          <w:b w:val="0"/>
          <w:bCs w:val="0"/>
          <w:color w:val="auto"/>
          <w:sz w:val="22"/>
          <w:szCs w:val="22"/>
        </w:rPr>
        <w:id w:val="707356"/>
        <w:docPartObj>
          <w:docPartGallery w:val="Table of Contents"/>
          <w:docPartUnique/>
        </w:docPartObj>
      </w:sdtPr>
      <w:sdtEndPr/>
      <w:sdtContent>
        <w:p w:rsidR="0009606D" w:rsidRDefault="0009606D">
          <w:pPr>
            <w:pStyle w:val="En-ttedetabledesmatires"/>
          </w:pPr>
          <w:r>
            <w:t>Table des matières</w:t>
          </w:r>
        </w:p>
        <w:p w:rsidR="0009606D" w:rsidRDefault="0009606D">
          <w:pPr>
            <w:pStyle w:val="TM1"/>
            <w:tabs>
              <w:tab w:val="left" w:pos="440"/>
              <w:tab w:val="right" w:leader="dot" w:pos="11328"/>
            </w:tabs>
            <w:rPr>
              <w:noProof/>
            </w:rPr>
          </w:pPr>
          <w:r>
            <w:fldChar w:fldCharType="begin"/>
          </w:r>
          <w:r>
            <w:instrText xml:space="preserve"> TOC \o "1-3" \h \z \u </w:instrText>
          </w:r>
          <w:r>
            <w:fldChar w:fldCharType="separate"/>
          </w:r>
          <w:hyperlink w:anchor="_Toc467932382" w:history="1">
            <w:r w:rsidRPr="003D7231">
              <w:rPr>
                <w:rStyle w:val="Lienhypertexte"/>
                <w:b/>
                <w:bCs/>
                <w:noProof/>
              </w:rPr>
              <w:t>I.</w:t>
            </w:r>
            <w:r>
              <w:rPr>
                <w:noProof/>
              </w:rPr>
              <w:tab/>
            </w:r>
            <w:r w:rsidRPr="003D7231">
              <w:rPr>
                <w:rStyle w:val="Lienhypertexte"/>
                <w:b/>
                <w:bCs/>
                <w:noProof/>
              </w:rPr>
              <w:t>Deux voies métaboliques utilisent le glucose :</w:t>
            </w:r>
            <w:r>
              <w:rPr>
                <w:noProof/>
                <w:webHidden/>
              </w:rPr>
              <w:tab/>
            </w:r>
            <w:r>
              <w:rPr>
                <w:noProof/>
                <w:webHidden/>
              </w:rPr>
              <w:fldChar w:fldCharType="begin"/>
            </w:r>
            <w:r>
              <w:rPr>
                <w:noProof/>
                <w:webHidden/>
              </w:rPr>
              <w:instrText xml:space="preserve"> PAGEREF _Toc467932382 \h </w:instrText>
            </w:r>
            <w:r>
              <w:rPr>
                <w:noProof/>
                <w:webHidden/>
              </w:rPr>
            </w:r>
            <w:r>
              <w:rPr>
                <w:noProof/>
                <w:webHidden/>
              </w:rPr>
              <w:fldChar w:fldCharType="separate"/>
            </w:r>
            <w:r w:rsidR="00E264EB">
              <w:rPr>
                <w:noProof/>
                <w:webHidden/>
              </w:rPr>
              <w:t>1</w:t>
            </w:r>
            <w:r>
              <w:rPr>
                <w:noProof/>
                <w:webHidden/>
              </w:rPr>
              <w:fldChar w:fldCharType="end"/>
            </w:r>
          </w:hyperlink>
        </w:p>
        <w:p w:rsidR="0009606D" w:rsidRDefault="00CE6EED">
          <w:pPr>
            <w:pStyle w:val="TM2"/>
            <w:tabs>
              <w:tab w:val="left" w:pos="660"/>
              <w:tab w:val="right" w:leader="dot" w:pos="11328"/>
            </w:tabs>
            <w:rPr>
              <w:noProof/>
            </w:rPr>
          </w:pPr>
          <w:hyperlink w:anchor="_Toc467932383" w:history="1">
            <w:r w:rsidR="0009606D" w:rsidRPr="003D7231">
              <w:rPr>
                <w:rStyle w:val="Lienhypertexte"/>
                <w:b/>
                <w:bCs/>
                <w:noProof/>
              </w:rPr>
              <w:t>1.</w:t>
            </w:r>
            <w:r w:rsidR="0009606D">
              <w:rPr>
                <w:noProof/>
              </w:rPr>
              <w:tab/>
            </w:r>
            <w:r w:rsidR="0009606D" w:rsidRPr="003D7231">
              <w:rPr>
                <w:rStyle w:val="Lienhypertexte"/>
                <w:b/>
                <w:bCs/>
                <w:noProof/>
              </w:rPr>
              <w:t>Une voie aérobie et une voie anaérobie</w:t>
            </w:r>
            <w:r w:rsidR="0009606D">
              <w:rPr>
                <w:noProof/>
                <w:webHidden/>
              </w:rPr>
              <w:tab/>
            </w:r>
            <w:r w:rsidR="0009606D">
              <w:rPr>
                <w:noProof/>
                <w:webHidden/>
              </w:rPr>
              <w:fldChar w:fldCharType="begin"/>
            </w:r>
            <w:r w:rsidR="0009606D">
              <w:rPr>
                <w:noProof/>
                <w:webHidden/>
              </w:rPr>
              <w:instrText xml:space="preserve"> PAGEREF _Toc467932383 \h </w:instrText>
            </w:r>
            <w:r w:rsidR="0009606D">
              <w:rPr>
                <w:noProof/>
                <w:webHidden/>
              </w:rPr>
            </w:r>
            <w:r w:rsidR="0009606D">
              <w:rPr>
                <w:noProof/>
                <w:webHidden/>
              </w:rPr>
              <w:fldChar w:fldCharType="separate"/>
            </w:r>
            <w:r w:rsidR="00E264EB">
              <w:rPr>
                <w:noProof/>
                <w:webHidden/>
              </w:rPr>
              <w:t>1</w:t>
            </w:r>
            <w:r w:rsidR="0009606D">
              <w:rPr>
                <w:noProof/>
                <w:webHidden/>
              </w:rPr>
              <w:fldChar w:fldCharType="end"/>
            </w:r>
          </w:hyperlink>
        </w:p>
        <w:p w:rsidR="0009606D" w:rsidRDefault="00CE6EED">
          <w:pPr>
            <w:pStyle w:val="TM3"/>
            <w:tabs>
              <w:tab w:val="left" w:pos="880"/>
              <w:tab w:val="right" w:leader="dot" w:pos="11328"/>
            </w:tabs>
            <w:rPr>
              <w:noProof/>
            </w:rPr>
          </w:pPr>
          <w:hyperlink w:anchor="_Toc467932384" w:history="1">
            <w:r w:rsidR="0009606D" w:rsidRPr="003D7231">
              <w:rPr>
                <w:rStyle w:val="Lienhypertexte"/>
                <w:b/>
                <w:bCs/>
                <w:noProof/>
              </w:rPr>
              <w:t>a.</w:t>
            </w:r>
            <w:r w:rsidR="0009606D">
              <w:rPr>
                <w:noProof/>
              </w:rPr>
              <w:tab/>
            </w:r>
            <w:r w:rsidR="0009606D" w:rsidRPr="003D7231">
              <w:rPr>
                <w:rStyle w:val="Lienhypertexte"/>
                <w:b/>
                <w:bCs/>
                <w:noProof/>
              </w:rPr>
              <w:t>Données expérimentales</w:t>
            </w:r>
            <w:r w:rsidR="0009606D">
              <w:rPr>
                <w:noProof/>
                <w:webHidden/>
              </w:rPr>
              <w:tab/>
            </w:r>
            <w:r w:rsidR="0009606D">
              <w:rPr>
                <w:noProof/>
                <w:webHidden/>
              </w:rPr>
              <w:fldChar w:fldCharType="begin"/>
            </w:r>
            <w:r w:rsidR="0009606D">
              <w:rPr>
                <w:noProof/>
                <w:webHidden/>
              </w:rPr>
              <w:instrText xml:space="preserve"> PAGEREF _Toc467932384 \h </w:instrText>
            </w:r>
            <w:r w:rsidR="0009606D">
              <w:rPr>
                <w:noProof/>
                <w:webHidden/>
              </w:rPr>
            </w:r>
            <w:r w:rsidR="0009606D">
              <w:rPr>
                <w:noProof/>
                <w:webHidden/>
              </w:rPr>
              <w:fldChar w:fldCharType="separate"/>
            </w:r>
            <w:r w:rsidR="00E264EB">
              <w:rPr>
                <w:noProof/>
                <w:webHidden/>
              </w:rPr>
              <w:t>1</w:t>
            </w:r>
            <w:r w:rsidR="0009606D">
              <w:rPr>
                <w:noProof/>
                <w:webHidden/>
              </w:rPr>
              <w:fldChar w:fldCharType="end"/>
            </w:r>
          </w:hyperlink>
        </w:p>
        <w:p w:rsidR="0009606D" w:rsidRDefault="00CE6EED">
          <w:pPr>
            <w:pStyle w:val="TM2"/>
            <w:tabs>
              <w:tab w:val="left" w:pos="660"/>
              <w:tab w:val="right" w:leader="dot" w:pos="11328"/>
            </w:tabs>
            <w:rPr>
              <w:noProof/>
            </w:rPr>
          </w:pPr>
          <w:hyperlink w:anchor="_Toc467932385" w:history="1">
            <w:r w:rsidR="0009606D" w:rsidRPr="003D7231">
              <w:rPr>
                <w:rStyle w:val="Lienhypertexte"/>
                <w:b/>
                <w:bCs/>
                <w:noProof/>
              </w:rPr>
              <w:t>2.</w:t>
            </w:r>
            <w:r w:rsidR="0009606D">
              <w:rPr>
                <w:noProof/>
              </w:rPr>
              <w:tab/>
            </w:r>
            <w:r w:rsidR="0009606D" w:rsidRPr="003D7231">
              <w:rPr>
                <w:rStyle w:val="Lienhypertexte"/>
                <w:b/>
                <w:bCs/>
                <w:noProof/>
              </w:rPr>
              <w:t>Notion de respiration et de fermentation</w:t>
            </w:r>
            <w:r w:rsidR="0009606D">
              <w:rPr>
                <w:noProof/>
                <w:webHidden/>
              </w:rPr>
              <w:tab/>
            </w:r>
            <w:r w:rsidR="0009606D">
              <w:rPr>
                <w:noProof/>
                <w:webHidden/>
              </w:rPr>
              <w:fldChar w:fldCharType="begin"/>
            </w:r>
            <w:r w:rsidR="0009606D">
              <w:rPr>
                <w:noProof/>
                <w:webHidden/>
              </w:rPr>
              <w:instrText xml:space="preserve"> PAGEREF _Toc467932385 \h </w:instrText>
            </w:r>
            <w:r w:rsidR="0009606D">
              <w:rPr>
                <w:noProof/>
                <w:webHidden/>
              </w:rPr>
            </w:r>
            <w:r w:rsidR="0009606D">
              <w:rPr>
                <w:noProof/>
                <w:webHidden/>
              </w:rPr>
              <w:fldChar w:fldCharType="separate"/>
            </w:r>
            <w:r w:rsidR="00E264EB">
              <w:rPr>
                <w:noProof/>
                <w:webHidden/>
              </w:rPr>
              <w:t>2</w:t>
            </w:r>
            <w:r w:rsidR="0009606D">
              <w:rPr>
                <w:noProof/>
                <w:webHidden/>
              </w:rPr>
              <w:fldChar w:fldCharType="end"/>
            </w:r>
          </w:hyperlink>
        </w:p>
        <w:p w:rsidR="0009606D" w:rsidRDefault="00CE6EED">
          <w:pPr>
            <w:pStyle w:val="TM1"/>
            <w:tabs>
              <w:tab w:val="left" w:pos="440"/>
              <w:tab w:val="right" w:leader="dot" w:pos="11328"/>
            </w:tabs>
            <w:rPr>
              <w:noProof/>
            </w:rPr>
          </w:pPr>
          <w:hyperlink w:anchor="_Toc467932386" w:history="1">
            <w:r w:rsidR="0009606D" w:rsidRPr="003D7231">
              <w:rPr>
                <w:rStyle w:val="Lienhypertexte"/>
                <w:b/>
                <w:bCs/>
                <w:noProof/>
              </w:rPr>
              <w:t>II.</w:t>
            </w:r>
            <w:r w:rsidR="0009606D">
              <w:rPr>
                <w:noProof/>
              </w:rPr>
              <w:tab/>
            </w:r>
            <w:r w:rsidR="0009606D" w:rsidRPr="003D7231">
              <w:rPr>
                <w:rStyle w:val="Lienhypertexte"/>
                <w:b/>
                <w:bCs/>
                <w:noProof/>
              </w:rPr>
              <w:t>La respiration : la conversion d’énergie chimique en énergie utilisable par la cellule en milieu aérobie</w:t>
            </w:r>
            <w:r w:rsidR="0009606D">
              <w:rPr>
                <w:noProof/>
                <w:webHidden/>
              </w:rPr>
              <w:tab/>
            </w:r>
            <w:r w:rsidR="0009606D">
              <w:rPr>
                <w:noProof/>
                <w:webHidden/>
              </w:rPr>
              <w:fldChar w:fldCharType="begin"/>
            </w:r>
            <w:r w:rsidR="0009606D">
              <w:rPr>
                <w:noProof/>
                <w:webHidden/>
              </w:rPr>
              <w:instrText xml:space="preserve"> PAGEREF _Toc467932386 \h </w:instrText>
            </w:r>
            <w:r w:rsidR="0009606D">
              <w:rPr>
                <w:noProof/>
                <w:webHidden/>
              </w:rPr>
            </w:r>
            <w:r w:rsidR="0009606D">
              <w:rPr>
                <w:noProof/>
                <w:webHidden/>
              </w:rPr>
              <w:fldChar w:fldCharType="separate"/>
            </w:r>
            <w:r w:rsidR="00E264EB">
              <w:rPr>
                <w:noProof/>
                <w:webHidden/>
              </w:rPr>
              <w:t>3</w:t>
            </w:r>
            <w:r w:rsidR="0009606D">
              <w:rPr>
                <w:noProof/>
                <w:webHidden/>
              </w:rPr>
              <w:fldChar w:fldCharType="end"/>
            </w:r>
          </w:hyperlink>
        </w:p>
        <w:p w:rsidR="0009606D" w:rsidRDefault="00CE6EED">
          <w:pPr>
            <w:pStyle w:val="TM2"/>
            <w:tabs>
              <w:tab w:val="left" w:pos="660"/>
              <w:tab w:val="right" w:leader="dot" w:pos="11328"/>
            </w:tabs>
            <w:rPr>
              <w:noProof/>
            </w:rPr>
          </w:pPr>
          <w:hyperlink w:anchor="_Toc467932387" w:history="1">
            <w:r w:rsidR="0009606D" w:rsidRPr="003D7231">
              <w:rPr>
                <w:rStyle w:val="Lienhypertexte"/>
                <w:rFonts w:cstheme="minorHAnsi"/>
                <w:b/>
                <w:bCs/>
                <w:noProof/>
              </w:rPr>
              <w:t>1.</w:t>
            </w:r>
            <w:r w:rsidR="0009606D">
              <w:rPr>
                <w:noProof/>
              </w:rPr>
              <w:tab/>
            </w:r>
            <w:r w:rsidR="0009606D" w:rsidRPr="003D7231">
              <w:rPr>
                <w:rStyle w:val="Lienhypertexte"/>
                <w:rFonts w:cstheme="minorHAnsi"/>
                <w:b/>
                <w:bCs/>
                <w:noProof/>
              </w:rPr>
              <w:t>Les mitochondries, organites clés de la respiration cellulaire</w:t>
            </w:r>
            <w:r w:rsidR="0009606D">
              <w:rPr>
                <w:noProof/>
                <w:webHidden/>
              </w:rPr>
              <w:tab/>
            </w:r>
            <w:r w:rsidR="0009606D">
              <w:rPr>
                <w:noProof/>
                <w:webHidden/>
              </w:rPr>
              <w:fldChar w:fldCharType="begin"/>
            </w:r>
            <w:r w:rsidR="0009606D">
              <w:rPr>
                <w:noProof/>
                <w:webHidden/>
              </w:rPr>
              <w:instrText xml:space="preserve"> PAGEREF _Toc467932387 \h </w:instrText>
            </w:r>
            <w:r w:rsidR="0009606D">
              <w:rPr>
                <w:noProof/>
                <w:webHidden/>
              </w:rPr>
            </w:r>
            <w:r w:rsidR="0009606D">
              <w:rPr>
                <w:noProof/>
                <w:webHidden/>
              </w:rPr>
              <w:fldChar w:fldCharType="separate"/>
            </w:r>
            <w:r w:rsidR="00E264EB">
              <w:rPr>
                <w:noProof/>
                <w:webHidden/>
              </w:rPr>
              <w:t>3</w:t>
            </w:r>
            <w:r w:rsidR="0009606D">
              <w:rPr>
                <w:noProof/>
                <w:webHidden/>
              </w:rPr>
              <w:fldChar w:fldCharType="end"/>
            </w:r>
          </w:hyperlink>
        </w:p>
        <w:p w:rsidR="0009606D" w:rsidRDefault="00CE6EED">
          <w:pPr>
            <w:pStyle w:val="TM3"/>
            <w:tabs>
              <w:tab w:val="left" w:pos="880"/>
              <w:tab w:val="right" w:leader="dot" w:pos="11328"/>
            </w:tabs>
            <w:rPr>
              <w:noProof/>
            </w:rPr>
          </w:pPr>
          <w:hyperlink w:anchor="_Toc467932388" w:history="1">
            <w:r w:rsidR="0009606D" w:rsidRPr="003D7231">
              <w:rPr>
                <w:rStyle w:val="Lienhypertexte"/>
                <w:rFonts w:cstheme="minorHAnsi"/>
                <w:b/>
                <w:bCs/>
                <w:noProof/>
              </w:rPr>
              <w:t>a.</w:t>
            </w:r>
            <w:r w:rsidR="0009606D">
              <w:rPr>
                <w:noProof/>
              </w:rPr>
              <w:tab/>
            </w:r>
            <w:r w:rsidR="0009606D" w:rsidRPr="003D7231">
              <w:rPr>
                <w:rStyle w:val="Lienhypertexte"/>
                <w:rFonts w:cstheme="minorHAnsi"/>
                <w:b/>
                <w:bCs/>
                <w:noProof/>
              </w:rPr>
              <w:t>Ultrastructure et composition chimique de la mitochondrie</w:t>
            </w:r>
            <w:r w:rsidR="0009606D">
              <w:rPr>
                <w:noProof/>
                <w:webHidden/>
              </w:rPr>
              <w:tab/>
            </w:r>
            <w:r w:rsidR="0009606D">
              <w:rPr>
                <w:noProof/>
                <w:webHidden/>
              </w:rPr>
              <w:fldChar w:fldCharType="begin"/>
            </w:r>
            <w:r w:rsidR="0009606D">
              <w:rPr>
                <w:noProof/>
                <w:webHidden/>
              </w:rPr>
              <w:instrText xml:space="preserve"> PAGEREF _Toc467932388 \h </w:instrText>
            </w:r>
            <w:r w:rsidR="0009606D">
              <w:rPr>
                <w:noProof/>
                <w:webHidden/>
              </w:rPr>
            </w:r>
            <w:r w:rsidR="0009606D">
              <w:rPr>
                <w:noProof/>
                <w:webHidden/>
              </w:rPr>
              <w:fldChar w:fldCharType="separate"/>
            </w:r>
            <w:r w:rsidR="00E264EB">
              <w:rPr>
                <w:noProof/>
                <w:webHidden/>
              </w:rPr>
              <w:t>3</w:t>
            </w:r>
            <w:r w:rsidR="0009606D">
              <w:rPr>
                <w:noProof/>
                <w:webHidden/>
              </w:rPr>
              <w:fldChar w:fldCharType="end"/>
            </w:r>
          </w:hyperlink>
        </w:p>
        <w:p w:rsidR="0009606D" w:rsidRDefault="00CE6EED">
          <w:pPr>
            <w:pStyle w:val="TM2"/>
            <w:tabs>
              <w:tab w:val="left" w:pos="660"/>
              <w:tab w:val="right" w:leader="dot" w:pos="11328"/>
            </w:tabs>
            <w:rPr>
              <w:noProof/>
            </w:rPr>
          </w:pPr>
          <w:hyperlink w:anchor="_Toc467932389" w:history="1">
            <w:r w:rsidR="0009606D" w:rsidRPr="003D7231">
              <w:rPr>
                <w:rStyle w:val="Lienhypertexte"/>
                <w:rFonts w:cstheme="minorHAnsi"/>
                <w:b/>
                <w:bCs/>
                <w:noProof/>
              </w:rPr>
              <w:t>2.</w:t>
            </w:r>
            <w:r w:rsidR="0009606D">
              <w:rPr>
                <w:noProof/>
              </w:rPr>
              <w:tab/>
            </w:r>
            <w:r w:rsidR="0009606D" w:rsidRPr="003D7231">
              <w:rPr>
                <w:rStyle w:val="Lienhypertexte"/>
                <w:rFonts w:cstheme="minorHAnsi"/>
                <w:b/>
                <w:bCs/>
                <w:noProof/>
              </w:rPr>
              <w:t>La glycolyse : oxydation partielle de glucose en pyruvate dans le cytosol</w:t>
            </w:r>
            <w:r w:rsidR="0009606D">
              <w:rPr>
                <w:noProof/>
                <w:webHidden/>
              </w:rPr>
              <w:tab/>
            </w:r>
            <w:r w:rsidR="0009606D">
              <w:rPr>
                <w:noProof/>
                <w:webHidden/>
              </w:rPr>
              <w:fldChar w:fldCharType="begin"/>
            </w:r>
            <w:r w:rsidR="0009606D">
              <w:rPr>
                <w:noProof/>
                <w:webHidden/>
              </w:rPr>
              <w:instrText xml:space="preserve"> PAGEREF _Toc467932389 \h </w:instrText>
            </w:r>
            <w:r w:rsidR="0009606D">
              <w:rPr>
                <w:noProof/>
                <w:webHidden/>
              </w:rPr>
            </w:r>
            <w:r w:rsidR="0009606D">
              <w:rPr>
                <w:noProof/>
                <w:webHidden/>
              </w:rPr>
              <w:fldChar w:fldCharType="separate"/>
            </w:r>
            <w:r w:rsidR="00E264EB">
              <w:rPr>
                <w:noProof/>
                <w:webHidden/>
              </w:rPr>
              <w:t>4</w:t>
            </w:r>
            <w:r w:rsidR="0009606D">
              <w:rPr>
                <w:noProof/>
                <w:webHidden/>
              </w:rPr>
              <w:fldChar w:fldCharType="end"/>
            </w:r>
          </w:hyperlink>
        </w:p>
        <w:p w:rsidR="0009606D" w:rsidRDefault="00CE6EED">
          <w:pPr>
            <w:pStyle w:val="TM3"/>
            <w:tabs>
              <w:tab w:val="left" w:pos="880"/>
              <w:tab w:val="right" w:leader="dot" w:pos="11328"/>
            </w:tabs>
            <w:rPr>
              <w:noProof/>
            </w:rPr>
          </w:pPr>
          <w:hyperlink w:anchor="_Toc467932390" w:history="1">
            <w:r w:rsidR="0009606D" w:rsidRPr="003D7231">
              <w:rPr>
                <w:rStyle w:val="Lienhypertexte"/>
                <w:rFonts w:cstheme="minorHAnsi"/>
                <w:b/>
                <w:bCs/>
                <w:noProof/>
              </w:rPr>
              <w:t>a.</w:t>
            </w:r>
            <w:r w:rsidR="0009606D">
              <w:rPr>
                <w:noProof/>
              </w:rPr>
              <w:tab/>
            </w:r>
            <w:r w:rsidR="0009606D" w:rsidRPr="003D7231">
              <w:rPr>
                <w:rStyle w:val="Lienhypertexte"/>
                <w:rFonts w:cstheme="minorHAnsi"/>
                <w:b/>
                <w:bCs/>
                <w:noProof/>
              </w:rPr>
              <w:t>Le devenir du glucose absorbé par la cellule</w:t>
            </w:r>
            <w:r w:rsidR="0009606D">
              <w:rPr>
                <w:noProof/>
                <w:webHidden/>
              </w:rPr>
              <w:tab/>
            </w:r>
            <w:r w:rsidR="0009606D">
              <w:rPr>
                <w:noProof/>
                <w:webHidden/>
              </w:rPr>
              <w:fldChar w:fldCharType="begin"/>
            </w:r>
            <w:r w:rsidR="0009606D">
              <w:rPr>
                <w:noProof/>
                <w:webHidden/>
              </w:rPr>
              <w:instrText xml:space="preserve"> PAGEREF _Toc467932390 \h </w:instrText>
            </w:r>
            <w:r w:rsidR="0009606D">
              <w:rPr>
                <w:noProof/>
                <w:webHidden/>
              </w:rPr>
            </w:r>
            <w:r w:rsidR="0009606D">
              <w:rPr>
                <w:noProof/>
                <w:webHidden/>
              </w:rPr>
              <w:fldChar w:fldCharType="separate"/>
            </w:r>
            <w:r w:rsidR="00E264EB">
              <w:rPr>
                <w:noProof/>
                <w:webHidden/>
              </w:rPr>
              <w:t>4</w:t>
            </w:r>
            <w:r w:rsidR="0009606D">
              <w:rPr>
                <w:noProof/>
                <w:webHidden/>
              </w:rPr>
              <w:fldChar w:fldCharType="end"/>
            </w:r>
          </w:hyperlink>
        </w:p>
        <w:p w:rsidR="0009606D" w:rsidRDefault="00CE6EED">
          <w:pPr>
            <w:pStyle w:val="TM3"/>
            <w:tabs>
              <w:tab w:val="left" w:pos="880"/>
              <w:tab w:val="right" w:leader="dot" w:pos="11328"/>
            </w:tabs>
            <w:rPr>
              <w:noProof/>
            </w:rPr>
          </w:pPr>
          <w:hyperlink w:anchor="_Toc467932391" w:history="1">
            <w:r w:rsidR="0009606D" w:rsidRPr="003D7231">
              <w:rPr>
                <w:rStyle w:val="Lienhypertexte"/>
                <w:rFonts w:cstheme="minorHAnsi"/>
                <w:b/>
                <w:bCs/>
                <w:noProof/>
              </w:rPr>
              <w:t>b.</w:t>
            </w:r>
            <w:r w:rsidR="0009606D">
              <w:rPr>
                <w:noProof/>
              </w:rPr>
              <w:tab/>
            </w:r>
            <w:r w:rsidR="0009606D" w:rsidRPr="003D7231">
              <w:rPr>
                <w:rStyle w:val="Lienhypertexte"/>
                <w:rFonts w:cstheme="minorHAnsi"/>
                <w:b/>
                <w:bCs/>
                <w:noProof/>
              </w:rPr>
              <w:t>Du glucose à l’acide pyruvique : la glycolyse</w:t>
            </w:r>
            <w:r w:rsidR="0009606D">
              <w:rPr>
                <w:noProof/>
                <w:webHidden/>
              </w:rPr>
              <w:tab/>
            </w:r>
            <w:r w:rsidR="0009606D">
              <w:rPr>
                <w:noProof/>
                <w:webHidden/>
              </w:rPr>
              <w:fldChar w:fldCharType="begin"/>
            </w:r>
            <w:r w:rsidR="0009606D">
              <w:rPr>
                <w:noProof/>
                <w:webHidden/>
              </w:rPr>
              <w:instrText xml:space="preserve"> PAGEREF _Toc467932391 \h </w:instrText>
            </w:r>
            <w:r w:rsidR="0009606D">
              <w:rPr>
                <w:noProof/>
                <w:webHidden/>
              </w:rPr>
            </w:r>
            <w:r w:rsidR="0009606D">
              <w:rPr>
                <w:noProof/>
                <w:webHidden/>
              </w:rPr>
              <w:fldChar w:fldCharType="separate"/>
            </w:r>
            <w:r w:rsidR="00E264EB">
              <w:rPr>
                <w:noProof/>
                <w:webHidden/>
              </w:rPr>
              <w:t>5</w:t>
            </w:r>
            <w:r w:rsidR="0009606D">
              <w:rPr>
                <w:noProof/>
                <w:webHidden/>
              </w:rPr>
              <w:fldChar w:fldCharType="end"/>
            </w:r>
          </w:hyperlink>
        </w:p>
        <w:p w:rsidR="0009606D" w:rsidRDefault="00CE6EED">
          <w:pPr>
            <w:pStyle w:val="TM2"/>
            <w:tabs>
              <w:tab w:val="left" w:pos="660"/>
              <w:tab w:val="right" w:leader="dot" w:pos="11328"/>
            </w:tabs>
            <w:rPr>
              <w:noProof/>
            </w:rPr>
          </w:pPr>
          <w:hyperlink w:anchor="_Toc467932392" w:history="1">
            <w:r w:rsidR="0009606D" w:rsidRPr="003D7231">
              <w:rPr>
                <w:rStyle w:val="Lienhypertexte"/>
                <w:rFonts w:cstheme="minorHAnsi"/>
                <w:b/>
                <w:bCs/>
                <w:noProof/>
              </w:rPr>
              <w:t>3.</w:t>
            </w:r>
            <w:r w:rsidR="0009606D">
              <w:rPr>
                <w:noProof/>
              </w:rPr>
              <w:tab/>
            </w:r>
            <w:r w:rsidR="0009606D" w:rsidRPr="003D7231">
              <w:rPr>
                <w:rStyle w:val="Lienhypertexte"/>
                <w:rFonts w:cstheme="minorHAnsi"/>
                <w:b/>
                <w:bCs/>
                <w:noProof/>
              </w:rPr>
              <w:t>L’oxydation du pyruvate dans la matrice mitochondriale</w:t>
            </w:r>
            <w:r w:rsidR="0009606D">
              <w:rPr>
                <w:noProof/>
                <w:webHidden/>
              </w:rPr>
              <w:tab/>
            </w:r>
            <w:r w:rsidR="0009606D">
              <w:rPr>
                <w:noProof/>
                <w:webHidden/>
              </w:rPr>
              <w:fldChar w:fldCharType="begin"/>
            </w:r>
            <w:r w:rsidR="0009606D">
              <w:rPr>
                <w:noProof/>
                <w:webHidden/>
              </w:rPr>
              <w:instrText xml:space="preserve"> PAGEREF _Toc467932392 \h </w:instrText>
            </w:r>
            <w:r w:rsidR="0009606D">
              <w:rPr>
                <w:noProof/>
                <w:webHidden/>
              </w:rPr>
            </w:r>
            <w:r w:rsidR="0009606D">
              <w:rPr>
                <w:noProof/>
                <w:webHidden/>
              </w:rPr>
              <w:fldChar w:fldCharType="separate"/>
            </w:r>
            <w:r w:rsidR="00E264EB">
              <w:rPr>
                <w:noProof/>
                <w:webHidden/>
              </w:rPr>
              <w:t>6</w:t>
            </w:r>
            <w:r w:rsidR="0009606D">
              <w:rPr>
                <w:noProof/>
                <w:webHidden/>
              </w:rPr>
              <w:fldChar w:fldCharType="end"/>
            </w:r>
          </w:hyperlink>
        </w:p>
        <w:p w:rsidR="0009606D" w:rsidRDefault="00CE6EED">
          <w:pPr>
            <w:pStyle w:val="TM2"/>
            <w:tabs>
              <w:tab w:val="left" w:pos="660"/>
              <w:tab w:val="right" w:leader="dot" w:pos="11328"/>
            </w:tabs>
            <w:rPr>
              <w:noProof/>
            </w:rPr>
          </w:pPr>
          <w:hyperlink w:anchor="_Toc467932393" w:history="1">
            <w:r w:rsidR="0009606D" w:rsidRPr="003D7231">
              <w:rPr>
                <w:rStyle w:val="Lienhypertexte"/>
                <w:rFonts w:cstheme="minorHAnsi"/>
                <w:b/>
                <w:bCs/>
                <w:noProof/>
              </w:rPr>
              <w:t>4.</w:t>
            </w:r>
            <w:r w:rsidR="0009606D">
              <w:rPr>
                <w:noProof/>
              </w:rPr>
              <w:tab/>
            </w:r>
            <w:r w:rsidR="0009606D" w:rsidRPr="003D7231">
              <w:rPr>
                <w:rStyle w:val="Lienhypertexte"/>
                <w:rFonts w:cstheme="minorHAnsi"/>
                <w:b/>
                <w:bCs/>
                <w:noProof/>
              </w:rPr>
              <w:t>La réoxydation des transporteurs réduits et la production d’ATP dans la chaîne respiratoire de la membrane interne mitochondriale</w:t>
            </w:r>
            <w:r w:rsidR="0009606D">
              <w:rPr>
                <w:noProof/>
                <w:webHidden/>
              </w:rPr>
              <w:tab/>
            </w:r>
            <w:r w:rsidR="0009606D">
              <w:rPr>
                <w:noProof/>
                <w:webHidden/>
              </w:rPr>
              <w:fldChar w:fldCharType="begin"/>
            </w:r>
            <w:r w:rsidR="0009606D">
              <w:rPr>
                <w:noProof/>
                <w:webHidden/>
              </w:rPr>
              <w:instrText xml:space="preserve"> PAGEREF _Toc467932393 \h </w:instrText>
            </w:r>
            <w:r w:rsidR="0009606D">
              <w:rPr>
                <w:noProof/>
                <w:webHidden/>
              </w:rPr>
            </w:r>
            <w:r w:rsidR="0009606D">
              <w:rPr>
                <w:noProof/>
                <w:webHidden/>
              </w:rPr>
              <w:fldChar w:fldCharType="separate"/>
            </w:r>
            <w:r w:rsidR="00E264EB">
              <w:rPr>
                <w:noProof/>
                <w:webHidden/>
              </w:rPr>
              <w:t>7</w:t>
            </w:r>
            <w:r w:rsidR="0009606D">
              <w:rPr>
                <w:noProof/>
                <w:webHidden/>
              </w:rPr>
              <w:fldChar w:fldCharType="end"/>
            </w:r>
          </w:hyperlink>
        </w:p>
        <w:p w:rsidR="0009606D" w:rsidRDefault="00CE6EED">
          <w:pPr>
            <w:pStyle w:val="TM3"/>
            <w:tabs>
              <w:tab w:val="left" w:pos="880"/>
              <w:tab w:val="right" w:leader="dot" w:pos="11328"/>
            </w:tabs>
            <w:rPr>
              <w:noProof/>
            </w:rPr>
          </w:pPr>
          <w:hyperlink w:anchor="_Toc467932394" w:history="1">
            <w:r w:rsidR="0009606D" w:rsidRPr="003D7231">
              <w:rPr>
                <w:rStyle w:val="Lienhypertexte"/>
                <w:rFonts w:cstheme="minorHAnsi"/>
                <w:b/>
                <w:bCs/>
                <w:noProof/>
              </w:rPr>
              <w:t>a.</w:t>
            </w:r>
            <w:r w:rsidR="0009606D">
              <w:rPr>
                <w:noProof/>
              </w:rPr>
              <w:tab/>
            </w:r>
            <w:r w:rsidR="0009606D" w:rsidRPr="003D7231">
              <w:rPr>
                <w:rStyle w:val="Lienhypertexte"/>
                <w:rFonts w:cstheme="minorHAnsi"/>
                <w:b/>
                <w:bCs/>
                <w:noProof/>
              </w:rPr>
              <w:t>Notion de chaine respiratoire</w:t>
            </w:r>
            <w:r w:rsidR="0009606D">
              <w:rPr>
                <w:noProof/>
                <w:webHidden/>
              </w:rPr>
              <w:tab/>
            </w:r>
            <w:r w:rsidR="0009606D">
              <w:rPr>
                <w:noProof/>
                <w:webHidden/>
              </w:rPr>
              <w:fldChar w:fldCharType="begin"/>
            </w:r>
            <w:r w:rsidR="0009606D">
              <w:rPr>
                <w:noProof/>
                <w:webHidden/>
              </w:rPr>
              <w:instrText xml:space="preserve"> PAGEREF _Toc467932394 \h </w:instrText>
            </w:r>
            <w:r w:rsidR="0009606D">
              <w:rPr>
                <w:noProof/>
                <w:webHidden/>
              </w:rPr>
            </w:r>
            <w:r w:rsidR="0009606D">
              <w:rPr>
                <w:noProof/>
                <w:webHidden/>
              </w:rPr>
              <w:fldChar w:fldCharType="separate"/>
            </w:r>
            <w:r w:rsidR="00E264EB">
              <w:rPr>
                <w:noProof/>
                <w:webHidden/>
              </w:rPr>
              <w:t>7</w:t>
            </w:r>
            <w:r w:rsidR="0009606D">
              <w:rPr>
                <w:noProof/>
                <w:webHidden/>
              </w:rPr>
              <w:fldChar w:fldCharType="end"/>
            </w:r>
          </w:hyperlink>
        </w:p>
        <w:p w:rsidR="0009606D" w:rsidRDefault="00CE6EED">
          <w:pPr>
            <w:pStyle w:val="TM3"/>
            <w:tabs>
              <w:tab w:val="left" w:pos="880"/>
              <w:tab w:val="right" w:leader="dot" w:pos="11328"/>
            </w:tabs>
            <w:rPr>
              <w:noProof/>
            </w:rPr>
          </w:pPr>
          <w:hyperlink w:anchor="_Toc467932395" w:history="1">
            <w:r w:rsidR="0009606D" w:rsidRPr="003D7231">
              <w:rPr>
                <w:rStyle w:val="Lienhypertexte"/>
                <w:rFonts w:cstheme="minorHAnsi"/>
                <w:b/>
                <w:bCs/>
                <w:noProof/>
              </w:rPr>
              <w:t>b.</w:t>
            </w:r>
            <w:r w:rsidR="0009606D">
              <w:rPr>
                <w:noProof/>
              </w:rPr>
              <w:tab/>
            </w:r>
            <w:r w:rsidR="0009606D" w:rsidRPr="003D7231">
              <w:rPr>
                <w:rStyle w:val="Lienhypertexte"/>
                <w:rFonts w:cstheme="minorHAnsi"/>
                <w:b/>
                <w:bCs/>
                <w:noProof/>
              </w:rPr>
              <w:t>Les conditions permettant la réoxydation des coenzymes et la synthèse d’ATP</w:t>
            </w:r>
            <w:r w:rsidR="0009606D">
              <w:rPr>
                <w:noProof/>
                <w:webHidden/>
              </w:rPr>
              <w:tab/>
            </w:r>
            <w:r w:rsidR="0009606D">
              <w:rPr>
                <w:noProof/>
                <w:webHidden/>
              </w:rPr>
              <w:fldChar w:fldCharType="begin"/>
            </w:r>
            <w:r w:rsidR="0009606D">
              <w:rPr>
                <w:noProof/>
                <w:webHidden/>
              </w:rPr>
              <w:instrText xml:space="preserve"> PAGEREF _Toc467932395 \h </w:instrText>
            </w:r>
            <w:r w:rsidR="0009606D">
              <w:rPr>
                <w:noProof/>
                <w:webHidden/>
              </w:rPr>
            </w:r>
            <w:r w:rsidR="0009606D">
              <w:rPr>
                <w:noProof/>
                <w:webHidden/>
              </w:rPr>
              <w:fldChar w:fldCharType="separate"/>
            </w:r>
            <w:r w:rsidR="00E264EB">
              <w:rPr>
                <w:noProof/>
                <w:webHidden/>
              </w:rPr>
              <w:t>7</w:t>
            </w:r>
            <w:r w:rsidR="0009606D">
              <w:rPr>
                <w:noProof/>
                <w:webHidden/>
              </w:rPr>
              <w:fldChar w:fldCharType="end"/>
            </w:r>
          </w:hyperlink>
        </w:p>
        <w:p w:rsidR="0009606D" w:rsidRDefault="00CE6EED">
          <w:pPr>
            <w:pStyle w:val="TM3"/>
            <w:tabs>
              <w:tab w:val="left" w:pos="880"/>
              <w:tab w:val="right" w:leader="dot" w:pos="11328"/>
            </w:tabs>
            <w:rPr>
              <w:noProof/>
            </w:rPr>
          </w:pPr>
          <w:hyperlink w:anchor="_Toc467932396" w:history="1">
            <w:r w:rsidR="0009606D" w:rsidRPr="003D7231">
              <w:rPr>
                <w:rStyle w:val="Lienhypertexte"/>
                <w:rFonts w:cstheme="minorHAnsi"/>
                <w:b/>
                <w:bCs/>
                <w:noProof/>
              </w:rPr>
              <w:t>c.</w:t>
            </w:r>
            <w:r w:rsidR="0009606D">
              <w:rPr>
                <w:noProof/>
              </w:rPr>
              <w:tab/>
            </w:r>
            <w:r w:rsidR="0009606D" w:rsidRPr="003D7231">
              <w:rPr>
                <w:rStyle w:val="Lienhypertexte"/>
                <w:rFonts w:cstheme="minorHAnsi"/>
                <w:b/>
                <w:bCs/>
                <w:noProof/>
              </w:rPr>
              <w:t>Chaine respiratoire et phosphorylation oxydative</w:t>
            </w:r>
            <w:r w:rsidR="0009606D">
              <w:rPr>
                <w:noProof/>
                <w:webHidden/>
              </w:rPr>
              <w:tab/>
            </w:r>
            <w:r w:rsidR="0009606D">
              <w:rPr>
                <w:noProof/>
                <w:webHidden/>
              </w:rPr>
              <w:fldChar w:fldCharType="begin"/>
            </w:r>
            <w:r w:rsidR="0009606D">
              <w:rPr>
                <w:noProof/>
                <w:webHidden/>
              </w:rPr>
              <w:instrText xml:space="preserve"> PAGEREF _Toc467932396 \h </w:instrText>
            </w:r>
            <w:r w:rsidR="0009606D">
              <w:rPr>
                <w:noProof/>
                <w:webHidden/>
              </w:rPr>
            </w:r>
            <w:r w:rsidR="0009606D">
              <w:rPr>
                <w:noProof/>
                <w:webHidden/>
              </w:rPr>
              <w:fldChar w:fldCharType="separate"/>
            </w:r>
            <w:r w:rsidR="00E264EB">
              <w:rPr>
                <w:noProof/>
                <w:webHidden/>
              </w:rPr>
              <w:t>8</w:t>
            </w:r>
            <w:r w:rsidR="0009606D">
              <w:rPr>
                <w:noProof/>
                <w:webHidden/>
              </w:rPr>
              <w:fldChar w:fldCharType="end"/>
            </w:r>
          </w:hyperlink>
        </w:p>
        <w:p w:rsidR="0009606D" w:rsidRDefault="00CE6EED">
          <w:pPr>
            <w:pStyle w:val="TM3"/>
            <w:tabs>
              <w:tab w:val="left" w:pos="880"/>
              <w:tab w:val="right" w:leader="dot" w:pos="11328"/>
            </w:tabs>
            <w:rPr>
              <w:noProof/>
            </w:rPr>
          </w:pPr>
          <w:hyperlink w:anchor="_Toc467932397" w:history="1">
            <w:r w:rsidR="0009606D" w:rsidRPr="003D7231">
              <w:rPr>
                <w:rStyle w:val="Lienhypertexte"/>
                <w:rFonts w:cstheme="minorHAnsi"/>
                <w:b/>
                <w:bCs/>
                <w:noProof/>
              </w:rPr>
              <w:t>d.</w:t>
            </w:r>
            <w:r w:rsidR="0009606D">
              <w:rPr>
                <w:noProof/>
              </w:rPr>
              <w:tab/>
            </w:r>
            <w:r w:rsidR="0009606D" w:rsidRPr="003D7231">
              <w:rPr>
                <w:rStyle w:val="Lienhypertexte"/>
                <w:rFonts w:cstheme="minorHAnsi"/>
                <w:b/>
                <w:bCs/>
                <w:noProof/>
              </w:rPr>
              <w:t>Bilan énergétique de la respiration</w:t>
            </w:r>
            <w:r w:rsidR="0009606D">
              <w:rPr>
                <w:noProof/>
                <w:webHidden/>
              </w:rPr>
              <w:tab/>
            </w:r>
            <w:r w:rsidR="0009606D">
              <w:rPr>
                <w:noProof/>
                <w:webHidden/>
              </w:rPr>
              <w:fldChar w:fldCharType="begin"/>
            </w:r>
            <w:r w:rsidR="0009606D">
              <w:rPr>
                <w:noProof/>
                <w:webHidden/>
              </w:rPr>
              <w:instrText xml:space="preserve"> PAGEREF _Toc467932397 \h </w:instrText>
            </w:r>
            <w:r w:rsidR="0009606D">
              <w:rPr>
                <w:noProof/>
                <w:webHidden/>
              </w:rPr>
            </w:r>
            <w:r w:rsidR="0009606D">
              <w:rPr>
                <w:noProof/>
                <w:webHidden/>
              </w:rPr>
              <w:fldChar w:fldCharType="separate"/>
            </w:r>
            <w:r w:rsidR="00E264EB">
              <w:rPr>
                <w:noProof/>
                <w:webHidden/>
              </w:rPr>
              <w:t>9</w:t>
            </w:r>
            <w:r w:rsidR="0009606D">
              <w:rPr>
                <w:noProof/>
                <w:webHidden/>
              </w:rPr>
              <w:fldChar w:fldCharType="end"/>
            </w:r>
          </w:hyperlink>
        </w:p>
        <w:p w:rsidR="0009606D" w:rsidRDefault="00CE6EED">
          <w:pPr>
            <w:pStyle w:val="TM1"/>
            <w:tabs>
              <w:tab w:val="left" w:pos="660"/>
              <w:tab w:val="right" w:leader="dot" w:pos="11328"/>
            </w:tabs>
            <w:rPr>
              <w:noProof/>
            </w:rPr>
          </w:pPr>
          <w:hyperlink w:anchor="_Toc467932398" w:history="1">
            <w:r w:rsidR="0009606D" w:rsidRPr="003D7231">
              <w:rPr>
                <w:rStyle w:val="Lienhypertexte"/>
                <w:rFonts w:cstheme="minorHAnsi"/>
                <w:b/>
                <w:bCs/>
                <w:noProof/>
              </w:rPr>
              <w:t>III.</w:t>
            </w:r>
            <w:r w:rsidR="0009606D">
              <w:rPr>
                <w:noProof/>
              </w:rPr>
              <w:tab/>
            </w:r>
            <w:r w:rsidR="0009606D" w:rsidRPr="003D7231">
              <w:rPr>
                <w:rStyle w:val="Lienhypertexte"/>
                <w:rFonts w:cstheme="minorHAnsi"/>
                <w:b/>
                <w:bCs/>
                <w:noProof/>
              </w:rPr>
              <w:t>La fermentation : une autre voie de production d’ATP</w:t>
            </w:r>
            <w:r w:rsidR="0009606D">
              <w:rPr>
                <w:noProof/>
                <w:webHidden/>
              </w:rPr>
              <w:tab/>
            </w:r>
            <w:r w:rsidR="0009606D">
              <w:rPr>
                <w:noProof/>
                <w:webHidden/>
              </w:rPr>
              <w:fldChar w:fldCharType="begin"/>
            </w:r>
            <w:r w:rsidR="0009606D">
              <w:rPr>
                <w:noProof/>
                <w:webHidden/>
              </w:rPr>
              <w:instrText xml:space="preserve"> PAGEREF _Toc467932398 \h </w:instrText>
            </w:r>
            <w:r w:rsidR="0009606D">
              <w:rPr>
                <w:noProof/>
                <w:webHidden/>
              </w:rPr>
            </w:r>
            <w:r w:rsidR="0009606D">
              <w:rPr>
                <w:noProof/>
                <w:webHidden/>
              </w:rPr>
              <w:fldChar w:fldCharType="separate"/>
            </w:r>
            <w:r w:rsidR="00E264EB">
              <w:rPr>
                <w:noProof/>
                <w:webHidden/>
              </w:rPr>
              <w:t>10</w:t>
            </w:r>
            <w:r w:rsidR="0009606D">
              <w:rPr>
                <w:noProof/>
                <w:webHidden/>
              </w:rPr>
              <w:fldChar w:fldCharType="end"/>
            </w:r>
          </w:hyperlink>
        </w:p>
        <w:p w:rsidR="0009606D" w:rsidRDefault="00CE6EED">
          <w:pPr>
            <w:pStyle w:val="TM2"/>
            <w:tabs>
              <w:tab w:val="left" w:pos="660"/>
              <w:tab w:val="right" w:leader="dot" w:pos="11328"/>
            </w:tabs>
            <w:rPr>
              <w:noProof/>
            </w:rPr>
          </w:pPr>
          <w:hyperlink w:anchor="_Toc467932399" w:history="1">
            <w:r w:rsidR="0009606D" w:rsidRPr="003D7231">
              <w:rPr>
                <w:rStyle w:val="Lienhypertexte"/>
                <w:rFonts w:cstheme="minorHAnsi"/>
                <w:b/>
                <w:bCs/>
                <w:noProof/>
              </w:rPr>
              <w:t>1.</w:t>
            </w:r>
            <w:r w:rsidR="0009606D">
              <w:rPr>
                <w:noProof/>
              </w:rPr>
              <w:tab/>
            </w:r>
            <w:r w:rsidR="0009606D" w:rsidRPr="003D7231">
              <w:rPr>
                <w:rStyle w:val="Lienhypertexte"/>
                <w:rFonts w:cstheme="minorHAnsi"/>
                <w:b/>
                <w:bCs/>
                <w:noProof/>
              </w:rPr>
              <w:t>La fermentation alcoolique</w:t>
            </w:r>
            <w:r w:rsidR="0009606D">
              <w:rPr>
                <w:noProof/>
                <w:webHidden/>
              </w:rPr>
              <w:tab/>
            </w:r>
            <w:r w:rsidR="0009606D">
              <w:rPr>
                <w:noProof/>
                <w:webHidden/>
              </w:rPr>
              <w:fldChar w:fldCharType="begin"/>
            </w:r>
            <w:r w:rsidR="0009606D">
              <w:rPr>
                <w:noProof/>
                <w:webHidden/>
              </w:rPr>
              <w:instrText xml:space="preserve"> PAGEREF _Toc467932399 \h </w:instrText>
            </w:r>
            <w:r w:rsidR="0009606D">
              <w:rPr>
                <w:noProof/>
                <w:webHidden/>
              </w:rPr>
            </w:r>
            <w:r w:rsidR="0009606D">
              <w:rPr>
                <w:noProof/>
                <w:webHidden/>
              </w:rPr>
              <w:fldChar w:fldCharType="separate"/>
            </w:r>
            <w:r w:rsidR="00E264EB">
              <w:rPr>
                <w:noProof/>
                <w:webHidden/>
              </w:rPr>
              <w:t>10</w:t>
            </w:r>
            <w:r w:rsidR="0009606D">
              <w:rPr>
                <w:noProof/>
                <w:webHidden/>
              </w:rPr>
              <w:fldChar w:fldCharType="end"/>
            </w:r>
          </w:hyperlink>
        </w:p>
        <w:p w:rsidR="0009606D" w:rsidRDefault="00CE6EED">
          <w:pPr>
            <w:pStyle w:val="TM2"/>
            <w:tabs>
              <w:tab w:val="left" w:pos="660"/>
              <w:tab w:val="right" w:leader="dot" w:pos="11328"/>
            </w:tabs>
            <w:rPr>
              <w:noProof/>
            </w:rPr>
          </w:pPr>
          <w:hyperlink w:anchor="_Toc467932400" w:history="1">
            <w:r w:rsidR="0009606D" w:rsidRPr="003D7231">
              <w:rPr>
                <w:rStyle w:val="Lienhypertexte"/>
                <w:rFonts w:cstheme="minorHAnsi"/>
                <w:b/>
                <w:bCs/>
                <w:noProof/>
              </w:rPr>
              <w:t>2.</w:t>
            </w:r>
            <w:r w:rsidR="0009606D">
              <w:rPr>
                <w:noProof/>
              </w:rPr>
              <w:tab/>
            </w:r>
            <w:r w:rsidR="0009606D" w:rsidRPr="003D7231">
              <w:rPr>
                <w:rStyle w:val="Lienhypertexte"/>
                <w:rFonts w:cstheme="minorHAnsi"/>
                <w:b/>
                <w:bCs/>
                <w:noProof/>
              </w:rPr>
              <w:t>La fermentation lactique</w:t>
            </w:r>
            <w:r w:rsidR="0009606D">
              <w:rPr>
                <w:noProof/>
                <w:webHidden/>
              </w:rPr>
              <w:tab/>
            </w:r>
            <w:r w:rsidR="0009606D">
              <w:rPr>
                <w:noProof/>
                <w:webHidden/>
              </w:rPr>
              <w:fldChar w:fldCharType="begin"/>
            </w:r>
            <w:r w:rsidR="0009606D">
              <w:rPr>
                <w:noProof/>
                <w:webHidden/>
              </w:rPr>
              <w:instrText xml:space="preserve"> PAGEREF _Toc467932400 \h </w:instrText>
            </w:r>
            <w:r w:rsidR="0009606D">
              <w:rPr>
                <w:noProof/>
                <w:webHidden/>
              </w:rPr>
            </w:r>
            <w:r w:rsidR="0009606D">
              <w:rPr>
                <w:noProof/>
                <w:webHidden/>
              </w:rPr>
              <w:fldChar w:fldCharType="separate"/>
            </w:r>
            <w:r w:rsidR="00E264EB">
              <w:rPr>
                <w:noProof/>
                <w:webHidden/>
              </w:rPr>
              <w:t>10</w:t>
            </w:r>
            <w:r w:rsidR="0009606D">
              <w:rPr>
                <w:noProof/>
                <w:webHidden/>
              </w:rPr>
              <w:fldChar w:fldCharType="end"/>
            </w:r>
          </w:hyperlink>
        </w:p>
        <w:p w:rsidR="0009606D" w:rsidRDefault="00CE6EED">
          <w:pPr>
            <w:pStyle w:val="TM2"/>
            <w:tabs>
              <w:tab w:val="left" w:pos="660"/>
              <w:tab w:val="right" w:leader="dot" w:pos="11328"/>
            </w:tabs>
            <w:rPr>
              <w:noProof/>
            </w:rPr>
          </w:pPr>
          <w:hyperlink w:anchor="_Toc467932401" w:history="1">
            <w:r w:rsidR="0009606D" w:rsidRPr="003D7231">
              <w:rPr>
                <w:rStyle w:val="Lienhypertexte"/>
                <w:rFonts w:cstheme="minorHAnsi"/>
                <w:b/>
                <w:bCs/>
                <w:noProof/>
              </w:rPr>
              <w:t>3.</w:t>
            </w:r>
            <w:r w:rsidR="0009606D">
              <w:rPr>
                <w:noProof/>
              </w:rPr>
              <w:tab/>
            </w:r>
            <w:r w:rsidR="0009606D" w:rsidRPr="003D7231">
              <w:rPr>
                <w:rStyle w:val="Lienhypertexte"/>
                <w:rFonts w:cstheme="minorHAnsi"/>
                <w:b/>
                <w:bCs/>
                <w:noProof/>
              </w:rPr>
              <w:t>Comparaison du rendement énergétique de la respiration et de la fermentation</w:t>
            </w:r>
            <w:r w:rsidR="0009606D">
              <w:rPr>
                <w:noProof/>
                <w:webHidden/>
              </w:rPr>
              <w:tab/>
            </w:r>
            <w:r w:rsidR="0009606D">
              <w:rPr>
                <w:noProof/>
                <w:webHidden/>
              </w:rPr>
              <w:fldChar w:fldCharType="begin"/>
            </w:r>
            <w:r w:rsidR="0009606D">
              <w:rPr>
                <w:noProof/>
                <w:webHidden/>
              </w:rPr>
              <w:instrText xml:space="preserve"> PAGEREF _Toc467932401 \h </w:instrText>
            </w:r>
            <w:r w:rsidR="0009606D">
              <w:rPr>
                <w:noProof/>
                <w:webHidden/>
              </w:rPr>
            </w:r>
            <w:r w:rsidR="0009606D">
              <w:rPr>
                <w:noProof/>
                <w:webHidden/>
              </w:rPr>
              <w:fldChar w:fldCharType="separate"/>
            </w:r>
            <w:r w:rsidR="00E264EB">
              <w:rPr>
                <w:noProof/>
                <w:webHidden/>
              </w:rPr>
              <w:t>11</w:t>
            </w:r>
            <w:r w:rsidR="0009606D">
              <w:rPr>
                <w:noProof/>
                <w:webHidden/>
              </w:rPr>
              <w:fldChar w:fldCharType="end"/>
            </w:r>
          </w:hyperlink>
        </w:p>
        <w:p w:rsidR="0009606D" w:rsidRDefault="0009606D">
          <w:r>
            <w:fldChar w:fldCharType="end"/>
          </w:r>
        </w:p>
      </w:sdtContent>
    </w:sdt>
    <w:p w:rsidR="00E74269" w:rsidRDefault="00E74269" w:rsidP="00334F80">
      <w:pPr>
        <w:tabs>
          <w:tab w:val="left" w:pos="4185"/>
        </w:tabs>
        <w:autoSpaceDE w:val="0"/>
        <w:autoSpaceDN w:val="0"/>
        <w:adjustRightInd w:val="0"/>
        <w:spacing w:after="0" w:line="240" w:lineRule="auto"/>
        <w:rPr>
          <w:rFonts w:cstheme="minorHAnsi"/>
          <w:b/>
          <w:bCs/>
        </w:rPr>
      </w:pPr>
    </w:p>
    <w:p w:rsidR="00E74269" w:rsidRDefault="00E74269" w:rsidP="00334F80">
      <w:pPr>
        <w:tabs>
          <w:tab w:val="left" w:pos="4185"/>
        </w:tabs>
        <w:autoSpaceDE w:val="0"/>
        <w:autoSpaceDN w:val="0"/>
        <w:adjustRightInd w:val="0"/>
        <w:spacing w:after="0" w:line="240" w:lineRule="auto"/>
        <w:rPr>
          <w:rFonts w:cstheme="minorHAnsi"/>
          <w:b/>
          <w:bCs/>
        </w:rPr>
      </w:pPr>
    </w:p>
    <w:p w:rsidR="0009606D" w:rsidRDefault="0009606D" w:rsidP="00334F80">
      <w:pPr>
        <w:tabs>
          <w:tab w:val="left" w:pos="4185"/>
        </w:tabs>
        <w:autoSpaceDE w:val="0"/>
        <w:autoSpaceDN w:val="0"/>
        <w:adjustRightInd w:val="0"/>
        <w:spacing w:after="0" w:line="240" w:lineRule="auto"/>
        <w:rPr>
          <w:rFonts w:cstheme="minorHAnsi"/>
          <w:b/>
          <w:bCs/>
        </w:rPr>
      </w:pPr>
    </w:p>
    <w:p w:rsidR="0009606D" w:rsidRDefault="0009606D" w:rsidP="00334F80">
      <w:pPr>
        <w:tabs>
          <w:tab w:val="left" w:pos="4185"/>
        </w:tabs>
        <w:autoSpaceDE w:val="0"/>
        <w:autoSpaceDN w:val="0"/>
        <w:adjustRightInd w:val="0"/>
        <w:spacing w:after="0" w:line="240" w:lineRule="auto"/>
        <w:rPr>
          <w:rFonts w:cstheme="minorHAnsi"/>
          <w:b/>
          <w:bCs/>
        </w:rPr>
      </w:pPr>
    </w:p>
    <w:p w:rsidR="0009606D" w:rsidRDefault="0009606D" w:rsidP="00334F80">
      <w:pPr>
        <w:tabs>
          <w:tab w:val="left" w:pos="4185"/>
        </w:tabs>
        <w:autoSpaceDE w:val="0"/>
        <w:autoSpaceDN w:val="0"/>
        <w:adjustRightInd w:val="0"/>
        <w:spacing w:after="0" w:line="240" w:lineRule="auto"/>
        <w:rPr>
          <w:rFonts w:cstheme="minorHAnsi"/>
          <w:b/>
          <w:bCs/>
        </w:rPr>
      </w:pPr>
    </w:p>
    <w:p w:rsidR="0009606D" w:rsidRDefault="0009606D" w:rsidP="00334F80">
      <w:pPr>
        <w:tabs>
          <w:tab w:val="left" w:pos="4185"/>
        </w:tabs>
        <w:autoSpaceDE w:val="0"/>
        <w:autoSpaceDN w:val="0"/>
        <w:adjustRightInd w:val="0"/>
        <w:spacing w:after="0" w:line="240" w:lineRule="auto"/>
        <w:rPr>
          <w:rFonts w:cstheme="minorHAnsi"/>
          <w:b/>
          <w:bCs/>
        </w:rPr>
      </w:pPr>
    </w:p>
    <w:p w:rsidR="0009606D" w:rsidRDefault="0009606D" w:rsidP="00334F80">
      <w:pPr>
        <w:tabs>
          <w:tab w:val="left" w:pos="4185"/>
        </w:tabs>
        <w:autoSpaceDE w:val="0"/>
        <w:autoSpaceDN w:val="0"/>
        <w:adjustRightInd w:val="0"/>
        <w:spacing w:after="0" w:line="240" w:lineRule="auto"/>
        <w:rPr>
          <w:rFonts w:cstheme="minorHAnsi"/>
          <w:b/>
          <w:bCs/>
        </w:rPr>
      </w:pPr>
    </w:p>
    <w:p w:rsidR="0009606D" w:rsidRDefault="0009606D" w:rsidP="00334F80">
      <w:pPr>
        <w:tabs>
          <w:tab w:val="left" w:pos="4185"/>
        </w:tabs>
        <w:autoSpaceDE w:val="0"/>
        <w:autoSpaceDN w:val="0"/>
        <w:adjustRightInd w:val="0"/>
        <w:spacing w:after="0" w:line="240" w:lineRule="auto"/>
        <w:rPr>
          <w:rFonts w:cstheme="minorHAnsi"/>
          <w:b/>
          <w:bCs/>
        </w:rPr>
      </w:pPr>
    </w:p>
    <w:p w:rsidR="0009606D" w:rsidRDefault="0009606D" w:rsidP="00334F80">
      <w:pPr>
        <w:tabs>
          <w:tab w:val="left" w:pos="4185"/>
        </w:tabs>
        <w:autoSpaceDE w:val="0"/>
        <w:autoSpaceDN w:val="0"/>
        <w:adjustRightInd w:val="0"/>
        <w:spacing w:after="0" w:line="240" w:lineRule="auto"/>
        <w:rPr>
          <w:rFonts w:cstheme="minorHAnsi"/>
          <w:b/>
          <w:bCs/>
        </w:rPr>
      </w:pPr>
    </w:p>
    <w:p w:rsidR="0009606D" w:rsidRDefault="0009606D" w:rsidP="00334F80">
      <w:pPr>
        <w:tabs>
          <w:tab w:val="left" w:pos="4185"/>
        </w:tabs>
        <w:autoSpaceDE w:val="0"/>
        <w:autoSpaceDN w:val="0"/>
        <w:adjustRightInd w:val="0"/>
        <w:spacing w:after="0" w:line="240" w:lineRule="auto"/>
        <w:rPr>
          <w:rFonts w:cstheme="minorHAnsi"/>
          <w:b/>
          <w:bCs/>
        </w:rPr>
      </w:pPr>
    </w:p>
    <w:p w:rsidR="0009606D" w:rsidRDefault="0009606D" w:rsidP="00334F80">
      <w:pPr>
        <w:tabs>
          <w:tab w:val="left" w:pos="4185"/>
        </w:tabs>
        <w:autoSpaceDE w:val="0"/>
        <w:autoSpaceDN w:val="0"/>
        <w:adjustRightInd w:val="0"/>
        <w:spacing w:after="0" w:line="240" w:lineRule="auto"/>
        <w:rPr>
          <w:rFonts w:cstheme="minorHAnsi"/>
          <w:b/>
          <w:bCs/>
        </w:rPr>
      </w:pPr>
    </w:p>
    <w:p w:rsidR="0009606D" w:rsidRDefault="0009606D" w:rsidP="00334F80">
      <w:pPr>
        <w:tabs>
          <w:tab w:val="left" w:pos="4185"/>
        </w:tabs>
        <w:autoSpaceDE w:val="0"/>
        <w:autoSpaceDN w:val="0"/>
        <w:adjustRightInd w:val="0"/>
        <w:spacing w:after="0" w:line="240" w:lineRule="auto"/>
        <w:rPr>
          <w:rFonts w:cstheme="minorHAnsi"/>
          <w:b/>
          <w:bCs/>
        </w:rPr>
      </w:pPr>
    </w:p>
    <w:p w:rsidR="0009606D" w:rsidRDefault="0009606D" w:rsidP="00334F80">
      <w:pPr>
        <w:tabs>
          <w:tab w:val="left" w:pos="4185"/>
        </w:tabs>
        <w:autoSpaceDE w:val="0"/>
        <w:autoSpaceDN w:val="0"/>
        <w:adjustRightInd w:val="0"/>
        <w:spacing w:after="0" w:line="240" w:lineRule="auto"/>
        <w:rPr>
          <w:rFonts w:cstheme="minorHAnsi"/>
          <w:b/>
          <w:bCs/>
        </w:rPr>
      </w:pPr>
    </w:p>
    <w:p w:rsidR="0009606D" w:rsidRDefault="0009606D" w:rsidP="00334F80">
      <w:pPr>
        <w:tabs>
          <w:tab w:val="left" w:pos="4185"/>
        </w:tabs>
        <w:autoSpaceDE w:val="0"/>
        <w:autoSpaceDN w:val="0"/>
        <w:adjustRightInd w:val="0"/>
        <w:spacing w:after="0" w:line="240" w:lineRule="auto"/>
        <w:rPr>
          <w:rFonts w:cstheme="minorHAnsi"/>
          <w:b/>
          <w:bCs/>
        </w:rPr>
      </w:pPr>
    </w:p>
    <w:p w:rsidR="0009606D" w:rsidRDefault="0009606D" w:rsidP="00334F80">
      <w:pPr>
        <w:tabs>
          <w:tab w:val="left" w:pos="4185"/>
        </w:tabs>
        <w:autoSpaceDE w:val="0"/>
        <w:autoSpaceDN w:val="0"/>
        <w:adjustRightInd w:val="0"/>
        <w:spacing w:after="0" w:line="240" w:lineRule="auto"/>
        <w:rPr>
          <w:rFonts w:cstheme="minorHAnsi"/>
          <w:b/>
          <w:bCs/>
        </w:rPr>
      </w:pPr>
    </w:p>
    <w:p w:rsidR="0009606D" w:rsidRDefault="0009606D" w:rsidP="00334F80">
      <w:pPr>
        <w:tabs>
          <w:tab w:val="left" w:pos="4185"/>
        </w:tabs>
        <w:autoSpaceDE w:val="0"/>
        <w:autoSpaceDN w:val="0"/>
        <w:adjustRightInd w:val="0"/>
        <w:spacing w:after="0" w:line="240" w:lineRule="auto"/>
        <w:rPr>
          <w:rFonts w:cstheme="minorHAnsi"/>
          <w:b/>
          <w:bCs/>
        </w:rPr>
      </w:pPr>
    </w:p>
    <w:p w:rsidR="0009606D" w:rsidRDefault="0009606D" w:rsidP="00334F80">
      <w:pPr>
        <w:tabs>
          <w:tab w:val="left" w:pos="4185"/>
        </w:tabs>
        <w:autoSpaceDE w:val="0"/>
        <w:autoSpaceDN w:val="0"/>
        <w:adjustRightInd w:val="0"/>
        <w:spacing w:after="0" w:line="240" w:lineRule="auto"/>
        <w:rPr>
          <w:rFonts w:cstheme="minorHAnsi"/>
          <w:b/>
          <w:bCs/>
        </w:rPr>
      </w:pPr>
    </w:p>
    <w:p w:rsidR="0009606D" w:rsidRDefault="0009606D" w:rsidP="00334F80">
      <w:pPr>
        <w:tabs>
          <w:tab w:val="left" w:pos="4185"/>
        </w:tabs>
        <w:autoSpaceDE w:val="0"/>
        <w:autoSpaceDN w:val="0"/>
        <w:adjustRightInd w:val="0"/>
        <w:spacing w:after="0" w:line="240" w:lineRule="auto"/>
        <w:rPr>
          <w:rFonts w:cstheme="minorHAnsi"/>
          <w:b/>
          <w:bCs/>
        </w:rPr>
      </w:pPr>
    </w:p>
    <w:p w:rsidR="0009606D" w:rsidRDefault="0009606D" w:rsidP="00334F80">
      <w:pPr>
        <w:tabs>
          <w:tab w:val="left" w:pos="4185"/>
        </w:tabs>
        <w:autoSpaceDE w:val="0"/>
        <w:autoSpaceDN w:val="0"/>
        <w:adjustRightInd w:val="0"/>
        <w:spacing w:after="0" w:line="240" w:lineRule="auto"/>
        <w:rPr>
          <w:rFonts w:cstheme="minorHAnsi"/>
          <w:b/>
          <w:bCs/>
        </w:rPr>
      </w:pPr>
    </w:p>
    <w:p w:rsidR="0009606D" w:rsidRDefault="0009606D" w:rsidP="00334F80">
      <w:pPr>
        <w:tabs>
          <w:tab w:val="left" w:pos="4185"/>
        </w:tabs>
        <w:autoSpaceDE w:val="0"/>
        <w:autoSpaceDN w:val="0"/>
        <w:adjustRightInd w:val="0"/>
        <w:spacing w:after="0" w:line="240" w:lineRule="auto"/>
        <w:rPr>
          <w:rFonts w:cstheme="minorHAnsi"/>
          <w:b/>
          <w:bCs/>
        </w:rPr>
      </w:pPr>
    </w:p>
    <w:p w:rsidR="0009606D" w:rsidRDefault="0009606D" w:rsidP="00334F80">
      <w:pPr>
        <w:tabs>
          <w:tab w:val="left" w:pos="4185"/>
        </w:tabs>
        <w:autoSpaceDE w:val="0"/>
        <w:autoSpaceDN w:val="0"/>
        <w:adjustRightInd w:val="0"/>
        <w:spacing w:after="0" w:line="240" w:lineRule="auto"/>
        <w:rPr>
          <w:rFonts w:cstheme="minorHAnsi"/>
          <w:b/>
          <w:bCs/>
        </w:rPr>
      </w:pPr>
    </w:p>
    <w:p w:rsidR="0009606D" w:rsidRDefault="0009606D" w:rsidP="00334F80">
      <w:pPr>
        <w:tabs>
          <w:tab w:val="left" w:pos="4185"/>
        </w:tabs>
        <w:autoSpaceDE w:val="0"/>
        <w:autoSpaceDN w:val="0"/>
        <w:adjustRightInd w:val="0"/>
        <w:spacing w:after="0" w:line="240" w:lineRule="auto"/>
        <w:rPr>
          <w:rFonts w:cstheme="minorHAnsi"/>
          <w:b/>
          <w:bCs/>
        </w:rPr>
      </w:pPr>
    </w:p>
    <w:p w:rsidR="0009606D" w:rsidRDefault="0009606D" w:rsidP="00334F80">
      <w:pPr>
        <w:tabs>
          <w:tab w:val="left" w:pos="4185"/>
        </w:tabs>
        <w:autoSpaceDE w:val="0"/>
        <w:autoSpaceDN w:val="0"/>
        <w:adjustRightInd w:val="0"/>
        <w:spacing w:after="0" w:line="240" w:lineRule="auto"/>
        <w:rPr>
          <w:rFonts w:cstheme="minorHAnsi"/>
          <w:b/>
          <w:bCs/>
        </w:rPr>
      </w:pPr>
    </w:p>
    <w:p w:rsidR="0009606D" w:rsidRDefault="0009606D" w:rsidP="00334F80">
      <w:pPr>
        <w:tabs>
          <w:tab w:val="left" w:pos="4185"/>
        </w:tabs>
        <w:autoSpaceDE w:val="0"/>
        <w:autoSpaceDN w:val="0"/>
        <w:adjustRightInd w:val="0"/>
        <w:spacing w:after="0" w:line="240" w:lineRule="auto"/>
        <w:rPr>
          <w:rFonts w:cstheme="minorHAnsi"/>
          <w:b/>
          <w:bCs/>
        </w:rPr>
      </w:pPr>
    </w:p>
    <w:p w:rsidR="0009606D" w:rsidRDefault="0009606D" w:rsidP="00334F80">
      <w:pPr>
        <w:tabs>
          <w:tab w:val="left" w:pos="4185"/>
        </w:tabs>
        <w:autoSpaceDE w:val="0"/>
        <w:autoSpaceDN w:val="0"/>
        <w:adjustRightInd w:val="0"/>
        <w:spacing w:after="0" w:line="240" w:lineRule="auto"/>
        <w:rPr>
          <w:rFonts w:cstheme="minorHAnsi"/>
          <w:b/>
          <w:bCs/>
        </w:rPr>
      </w:pPr>
    </w:p>
    <w:p w:rsidR="0009606D" w:rsidRDefault="0009606D" w:rsidP="00334F80">
      <w:pPr>
        <w:tabs>
          <w:tab w:val="left" w:pos="4185"/>
        </w:tabs>
        <w:autoSpaceDE w:val="0"/>
        <w:autoSpaceDN w:val="0"/>
        <w:adjustRightInd w:val="0"/>
        <w:spacing w:after="0" w:line="240" w:lineRule="auto"/>
        <w:rPr>
          <w:rFonts w:cstheme="minorHAnsi"/>
          <w:b/>
          <w:bCs/>
        </w:rPr>
      </w:pPr>
    </w:p>
    <w:p w:rsidR="0009606D" w:rsidRDefault="0009606D" w:rsidP="00334F80">
      <w:pPr>
        <w:tabs>
          <w:tab w:val="left" w:pos="4185"/>
        </w:tabs>
        <w:autoSpaceDE w:val="0"/>
        <w:autoSpaceDN w:val="0"/>
        <w:adjustRightInd w:val="0"/>
        <w:spacing w:after="0" w:line="240" w:lineRule="auto"/>
        <w:rPr>
          <w:rFonts w:cstheme="minorHAnsi"/>
          <w:b/>
          <w:bCs/>
        </w:rPr>
      </w:pPr>
    </w:p>
    <w:p w:rsidR="00541C3E" w:rsidRPr="00541C3E" w:rsidRDefault="00541C3E" w:rsidP="00541C3E">
      <w:pPr>
        <w:autoSpaceDE w:val="0"/>
        <w:autoSpaceDN w:val="0"/>
        <w:adjustRightInd w:val="0"/>
        <w:spacing w:after="0" w:line="240" w:lineRule="auto"/>
        <w:rPr>
          <w:rFonts w:cstheme="minorHAnsi"/>
          <w:b/>
          <w:bCs/>
        </w:rPr>
      </w:pPr>
    </w:p>
    <w:sectPr w:rsidR="00541C3E" w:rsidRPr="00541C3E" w:rsidSect="00334F80">
      <w:footerReference w:type="default" r:id="rId24"/>
      <w:pgSz w:w="11906" w:h="16838" w:code="9"/>
      <w:pgMar w:top="284" w:right="284" w:bottom="284" w:left="28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6EED" w:rsidRDefault="00CE6EED" w:rsidP="00334F80">
      <w:pPr>
        <w:spacing w:after="0" w:line="240" w:lineRule="auto"/>
      </w:pPr>
      <w:r>
        <w:separator/>
      </w:r>
    </w:p>
  </w:endnote>
  <w:endnote w:type="continuationSeparator" w:id="0">
    <w:p w:rsidR="00CE6EED" w:rsidRDefault="00CE6EED" w:rsidP="00334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etaNormalLF-Roman">
    <w:altName w:val="Times New Roman"/>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0" w:usb1="08070000" w:usb2="00000010" w:usb3="00000000" w:csb0="00020000" w:csb1="00000000"/>
  </w:font>
  <w:font w:name="EurostileLTStd-Demi">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F80" w:rsidRDefault="00CE6EED" w:rsidP="007E5ADF">
    <w:pPr>
      <w:pStyle w:val="Pieddepage"/>
      <w:pBdr>
        <w:top w:val="single" w:sz="12" w:space="1" w:color="auto"/>
      </w:pBdr>
      <w:tabs>
        <w:tab w:val="clear" w:pos="9072"/>
        <w:tab w:val="left" w:pos="360"/>
        <w:tab w:val="center" w:pos="5669"/>
        <w:tab w:val="left" w:pos="8940"/>
      </w:tabs>
    </w:pPr>
    <w:sdt>
      <w:sdtPr>
        <w:id w:val="-1037421028"/>
        <w:docPartObj>
          <w:docPartGallery w:val="Page Numbers (Bottom of Page)"/>
          <w:docPartUnique/>
        </w:docPartObj>
      </w:sdtPr>
      <w:sdtEndPr/>
      <w:sdtContent>
        <w:r w:rsidR="00334F80" w:rsidRPr="00334F80">
          <w:rPr>
            <w:sz w:val="18"/>
            <w:szCs w:val="18"/>
          </w:rPr>
          <w:t>Moussa JAOUANI</w:t>
        </w:r>
        <w:r w:rsidR="00334F80">
          <w:tab/>
        </w:r>
        <w:r w:rsidR="00334F80">
          <w:tab/>
        </w:r>
        <w:r w:rsidR="009C1671">
          <w:fldChar w:fldCharType="begin"/>
        </w:r>
        <w:r w:rsidR="00334F80">
          <w:instrText>PAGE   \* MERGEFORMAT</w:instrText>
        </w:r>
        <w:r w:rsidR="009C1671">
          <w:fldChar w:fldCharType="separate"/>
        </w:r>
        <w:r w:rsidR="00E264EB">
          <w:rPr>
            <w:noProof/>
          </w:rPr>
          <w:t>1</w:t>
        </w:r>
        <w:r w:rsidR="009C1671">
          <w:fldChar w:fldCharType="end"/>
        </w:r>
        <w:r w:rsidR="00334F80">
          <w:t xml:space="preserve">   </w:t>
        </w:r>
      </w:sdtContent>
    </w:sdt>
    <w:r w:rsidR="00334F80">
      <w:t xml:space="preserve">                                                                        moussa</w:t>
    </w:r>
    <w:r w:rsidR="007E5ADF">
      <w:t>.svt@gmail.com</w:t>
    </w:r>
  </w:p>
  <w:p w:rsidR="00334F80" w:rsidRDefault="00334F8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6EED" w:rsidRDefault="00CE6EED" w:rsidP="00334F80">
      <w:pPr>
        <w:spacing w:after="0" w:line="240" w:lineRule="auto"/>
      </w:pPr>
      <w:r>
        <w:separator/>
      </w:r>
    </w:p>
  </w:footnote>
  <w:footnote w:type="continuationSeparator" w:id="0">
    <w:p w:rsidR="00CE6EED" w:rsidRDefault="00CE6EED" w:rsidP="00334F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23CE"/>
    <w:multiLevelType w:val="hybridMultilevel"/>
    <w:tmpl w:val="4558AB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4807F3"/>
    <w:multiLevelType w:val="hybridMultilevel"/>
    <w:tmpl w:val="04081EE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3B0F2C"/>
    <w:multiLevelType w:val="hybridMultilevel"/>
    <w:tmpl w:val="81C035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D615E0"/>
    <w:multiLevelType w:val="hybridMultilevel"/>
    <w:tmpl w:val="DE6423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39A3E2C"/>
    <w:multiLevelType w:val="hybridMultilevel"/>
    <w:tmpl w:val="79505BFE"/>
    <w:lvl w:ilvl="0" w:tplc="E116C67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1AC534E3"/>
    <w:multiLevelType w:val="hybridMultilevel"/>
    <w:tmpl w:val="786EB3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ACE057C"/>
    <w:multiLevelType w:val="hybridMultilevel"/>
    <w:tmpl w:val="A8EC1800"/>
    <w:lvl w:ilvl="0" w:tplc="6100B9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B955B37"/>
    <w:multiLevelType w:val="hybridMultilevel"/>
    <w:tmpl w:val="36BC4B94"/>
    <w:lvl w:ilvl="0" w:tplc="858833C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7752CF"/>
    <w:multiLevelType w:val="hybridMultilevel"/>
    <w:tmpl w:val="E9E6B6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3F51FC9"/>
    <w:multiLevelType w:val="hybridMultilevel"/>
    <w:tmpl w:val="B5AC0BAC"/>
    <w:lvl w:ilvl="0" w:tplc="CA1E8A0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343045"/>
    <w:multiLevelType w:val="hybridMultilevel"/>
    <w:tmpl w:val="F6ACE982"/>
    <w:lvl w:ilvl="0" w:tplc="040C0005">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1" w15:restartNumberingAfterBreak="0">
    <w:nsid w:val="2D9E4E9C"/>
    <w:multiLevelType w:val="hybridMultilevel"/>
    <w:tmpl w:val="49E673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01F583E"/>
    <w:multiLevelType w:val="hybridMultilevel"/>
    <w:tmpl w:val="F668AB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1E01421"/>
    <w:multiLevelType w:val="hybridMultilevel"/>
    <w:tmpl w:val="F668AB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85D0A51"/>
    <w:multiLevelType w:val="hybridMultilevel"/>
    <w:tmpl w:val="0606879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D407A19"/>
    <w:multiLevelType w:val="hybridMultilevel"/>
    <w:tmpl w:val="BE567166"/>
    <w:lvl w:ilvl="0" w:tplc="858833C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50E639B"/>
    <w:multiLevelType w:val="hybridMultilevel"/>
    <w:tmpl w:val="2E362280"/>
    <w:lvl w:ilvl="0" w:tplc="D8FCD90A">
      <w:start w:val="1"/>
      <w:numFmt w:val="lowerLetter"/>
      <w:lvlText w:val="%1."/>
      <w:lvlJc w:val="left"/>
      <w:pPr>
        <w:ind w:left="720" w:hanging="360"/>
      </w:pPr>
      <w:rPr>
        <w:b/>
        <w:bCs/>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B3B61A1"/>
    <w:multiLevelType w:val="hybridMultilevel"/>
    <w:tmpl w:val="EDC6878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BBC2F0D"/>
    <w:multiLevelType w:val="hybridMultilevel"/>
    <w:tmpl w:val="70248060"/>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9" w15:restartNumberingAfterBreak="0">
    <w:nsid w:val="53007E5B"/>
    <w:multiLevelType w:val="hybridMultilevel"/>
    <w:tmpl w:val="767629EE"/>
    <w:lvl w:ilvl="0" w:tplc="040C0005">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0" w15:restartNumberingAfterBreak="0">
    <w:nsid w:val="53786D0C"/>
    <w:multiLevelType w:val="hybridMultilevel"/>
    <w:tmpl w:val="EC727716"/>
    <w:lvl w:ilvl="0" w:tplc="2BE0746E">
      <w:start w:val="1"/>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5EEA7C13"/>
    <w:multiLevelType w:val="hybridMultilevel"/>
    <w:tmpl w:val="D496408E"/>
    <w:lvl w:ilvl="0" w:tplc="F732C46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F4A72BA"/>
    <w:multiLevelType w:val="hybridMultilevel"/>
    <w:tmpl w:val="75E659D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FB86BF5"/>
    <w:multiLevelType w:val="hybridMultilevel"/>
    <w:tmpl w:val="AEA47038"/>
    <w:lvl w:ilvl="0" w:tplc="E228D9A6">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1932234"/>
    <w:multiLevelType w:val="hybridMultilevel"/>
    <w:tmpl w:val="A6EE6CE4"/>
    <w:lvl w:ilvl="0" w:tplc="D0BA28A0">
      <w:start w:val="1"/>
      <w:numFmt w:val="decimal"/>
      <w:lvlText w:val="%1."/>
      <w:lvlJc w:val="left"/>
      <w:pPr>
        <w:ind w:left="927" w:hanging="360"/>
      </w:pPr>
      <w:rPr>
        <w:rFonts w:hint="default"/>
        <w:sz w:val="22"/>
        <w:szCs w:val="22"/>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5" w15:restartNumberingAfterBreak="0">
    <w:nsid w:val="61A8269A"/>
    <w:multiLevelType w:val="hybridMultilevel"/>
    <w:tmpl w:val="2B7C98D6"/>
    <w:lvl w:ilvl="0" w:tplc="040C000B">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6" w15:restartNumberingAfterBreak="0">
    <w:nsid w:val="61BE7813"/>
    <w:multiLevelType w:val="hybridMultilevel"/>
    <w:tmpl w:val="49E673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3F44F32"/>
    <w:multiLevelType w:val="hybridMultilevel"/>
    <w:tmpl w:val="DEDE71AE"/>
    <w:lvl w:ilvl="0" w:tplc="80E09992">
      <w:start w:val="1"/>
      <w:numFmt w:val="decimal"/>
      <w:lvlText w:val="%1."/>
      <w:lvlJc w:val="left"/>
      <w:pPr>
        <w:ind w:left="360" w:hanging="36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96E772D"/>
    <w:multiLevelType w:val="hybridMultilevel"/>
    <w:tmpl w:val="A84E21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B840863"/>
    <w:multiLevelType w:val="hybridMultilevel"/>
    <w:tmpl w:val="F668AB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09C678A"/>
    <w:multiLevelType w:val="hybridMultilevel"/>
    <w:tmpl w:val="BBFA00E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63D512A"/>
    <w:multiLevelType w:val="hybridMultilevel"/>
    <w:tmpl w:val="0F56D800"/>
    <w:lvl w:ilvl="0" w:tplc="134E1F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91434A8"/>
    <w:multiLevelType w:val="hybridMultilevel"/>
    <w:tmpl w:val="7EDAD3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1"/>
  </w:num>
  <w:num w:numId="4">
    <w:abstractNumId w:val="11"/>
  </w:num>
  <w:num w:numId="5">
    <w:abstractNumId w:val="7"/>
  </w:num>
  <w:num w:numId="6">
    <w:abstractNumId w:val="9"/>
  </w:num>
  <w:num w:numId="7">
    <w:abstractNumId w:val="8"/>
  </w:num>
  <w:num w:numId="8">
    <w:abstractNumId w:val="14"/>
  </w:num>
  <w:num w:numId="9">
    <w:abstractNumId w:val="32"/>
  </w:num>
  <w:num w:numId="10">
    <w:abstractNumId w:val="5"/>
  </w:num>
  <w:num w:numId="11">
    <w:abstractNumId w:val="17"/>
  </w:num>
  <w:num w:numId="12">
    <w:abstractNumId w:val="16"/>
  </w:num>
  <w:num w:numId="13">
    <w:abstractNumId w:val="31"/>
  </w:num>
  <w:num w:numId="14">
    <w:abstractNumId w:val="6"/>
  </w:num>
  <w:num w:numId="15">
    <w:abstractNumId w:val="30"/>
  </w:num>
  <w:num w:numId="16">
    <w:abstractNumId w:val="20"/>
  </w:num>
  <w:num w:numId="17">
    <w:abstractNumId w:val="3"/>
  </w:num>
  <w:num w:numId="18">
    <w:abstractNumId w:val="13"/>
  </w:num>
  <w:num w:numId="19">
    <w:abstractNumId w:val="0"/>
  </w:num>
  <w:num w:numId="20">
    <w:abstractNumId w:val="29"/>
  </w:num>
  <w:num w:numId="21">
    <w:abstractNumId w:val="23"/>
  </w:num>
  <w:num w:numId="22">
    <w:abstractNumId w:val="10"/>
  </w:num>
  <w:num w:numId="23">
    <w:abstractNumId w:val="12"/>
  </w:num>
  <w:num w:numId="24">
    <w:abstractNumId w:val="4"/>
  </w:num>
  <w:num w:numId="25">
    <w:abstractNumId w:val="19"/>
  </w:num>
  <w:num w:numId="26">
    <w:abstractNumId w:val="15"/>
  </w:num>
  <w:num w:numId="27">
    <w:abstractNumId w:val="28"/>
  </w:num>
  <w:num w:numId="28">
    <w:abstractNumId w:val="24"/>
  </w:num>
  <w:num w:numId="29">
    <w:abstractNumId w:val="25"/>
  </w:num>
  <w:num w:numId="30">
    <w:abstractNumId w:val="21"/>
  </w:num>
  <w:num w:numId="31">
    <w:abstractNumId w:val="27"/>
  </w:num>
  <w:num w:numId="32">
    <w:abstractNumId w:val="26"/>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85F13"/>
    <w:rsid w:val="00021BCF"/>
    <w:rsid w:val="00033A9E"/>
    <w:rsid w:val="00052112"/>
    <w:rsid w:val="00053F83"/>
    <w:rsid w:val="00077154"/>
    <w:rsid w:val="00095545"/>
    <w:rsid w:val="0009606D"/>
    <w:rsid w:val="000A2980"/>
    <w:rsid w:val="000A38C8"/>
    <w:rsid w:val="000A5240"/>
    <w:rsid w:val="000C30FB"/>
    <w:rsid w:val="000D0007"/>
    <w:rsid w:val="000E6D89"/>
    <w:rsid w:val="000F16BA"/>
    <w:rsid w:val="00113841"/>
    <w:rsid w:val="001268F6"/>
    <w:rsid w:val="0014494E"/>
    <w:rsid w:val="001820B7"/>
    <w:rsid w:val="001826BA"/>
    <w:rsid w:val="001843B3"/>
    <w:rsid w:val="001A1152"/>
    <w:rsid w:val="001C6B9A"/>
    <w:rsid w:val="002144D8"/>
    <w:rsid w:val="00230D3B"/>
    <w:rsid w:val="00232EAE"/>
    <w:rsid w:val="00234D36"/>
    <w:rsid w:val="00276B7B"/>
    <w:rsid w:val="00276D71"/>
    <w:rsid w:val="002E069E"/>
    <w:rsid w:val="002F1228"/>
    <w:rsid w:val="002F2560"/>
    <w:rsid w:val="003060DF"/>
    <w:rsid w:val="0033186E"/>
    <w:rsid w:val="00334F80"/>
    <w:rsid w:val="0034465E"/>
    <w:rsid w:val="00355B73"/>
    <w:rsid w:val="00366CDF"/>
    <w:rsid w:val="00370145"/>
    <w:rsid w:val="00371DF6"/>
    <w:rsid w:val="00396038"/>
    <w:rsid w:val="003B1E39"/>
    <w:rsid w:val="003B4B7B"/>
    <w:rsid w:val="003C4D1B"/>
    <w:rsid w:val="003E21F0"/>
    <w:rsid w:val="003F31AC"/>
    <w:rsid w:val="00411594"/>
    <w:rsid w:val="00422E33"/>
    <w:rsid w:val="004314ED"/>
    <w:rsid w:val="0044781A"/>
    <w:rsid w:val="0049493D"/>
    <w:rsid w:val="00505368"/>
    <w:rsid w:val="00510571"/>
    <w:rsid w:val="00524AE2"/>
    <w:rsid w:val="00531C90"/>
    <w:rsid w:val="00541C3E"/>
    <w:rsid w:val="00541E36"/>
    <w:rsid w:val="00565828"/>
    <w:rsid w:val="005B2855"/>
    <w:rsid w:val="00606CD3"/>
    <w:rsid w:val="00636372"/>
    <w:rsid w:val="006465C7"/>
    <w:rsid w:val="006478D9"/>
    <w:rsid w:val="00663A08"/>
    <w:rsid w:val="00673B1D"/>
    <w:rsid w:val="00686BFE"/>
    <w:rsid w:val="00692A42"/>
    <w:rsid w:val="006A378F"/>
    <w:rsid w:val="006B166B"/>
    <w:rsid w:val="006B2454"/>
    <w:rsid w:val="006F1450"/>
    <w:rsid w:val="00710212"/>
    <w:rsid w:val="00713549"/>
    <w:rsid w:val="00720E45"/>
    <w:rsid w:val="00721BEC"/>
    <w:rsid w:val="00722771"/>
    <w:rsid w:val="0073506C"/>
    <w:rsid w:val="00773776"/>
    <w:rsid w:val="00784F15"/>
    <w:rsid w:val="00794CD6"/>
    <w:rsid w:val="00795228"/>
    <w:rsid w:val="007A16B5"/>
    <w:rsid w:val="007C0FF4"/>
    <w:rsid w:val="007C1522"/>
    <w:rsid w:val="007D303E"/>
    <w:rsid w:val="007E13B8"/>
    <w:rsid w:val="007E5ADF"/>
    <w:rsid w:val="00826F75"/>
    <w:rsid w:val="00841C15"/>
    <w:rsid w:val="00850EB7"/>
    <w:rsid w:val="008510EF"/>
    <w:rsid w:val="00853071"/>
    <w:rsid w:val="00857FF0"/>
    <w:rsid w:val="00882710"/>
    <w:rsid w:val="0088284B"/>
    <w:rsid w:val="008A7EEC"/>
    <w:rsid w:val="008B5B20"/>
    <w:rsid w:val="008C2399"/>
    <w:rsid w:val="008C2609"/>
    <w:rsid w:val="008D4E39"/>
    <w:rsid w:val="008E1834"/>
    <w:rsid w:val="008E2BEB"/>
    <w:rsid w:val="00900B70"/>
    <w:rsid w:val="00901CB8"/>
    <w:rsid w:val="00907668"/>
    <w:rsid w:val="009225DC"/>
    <w:rsid w:val="00926139"/>
    <w:rsid w:val="00952A7F"/>
    <w:rsid w:val="00974272"/>
    <w:rsid w:val="00993614"/>
    <w:rsid w:val="009B67A9"/>
    <w:rsid w:val="009C1160"/>
    <w:rsid w:val="009C1671"/>
    <w:rsid w:val="009D33DA"/>
    <w:rsid w:val="009D374C"/>
    <w:rsid w:val="009E2EF3"/>
    <w:rsid w:val="009F217A"/>
    <w:rsid w:val="009F54AA"/>
    <w:rsid w:val="00A222C9"/>
    <w:rsid w:val="00A30A13"/>
    <w:rsid w:val="00A73221"/>
    <w:rsid w:val="00A7396F"/>
    <w:rsid w:val="00A73E64"/>
    <w:rsid w:val="00A81EB8"/>
    <w:rsid w:val="00A8433F"/>
    <w:rsid w:val="00AB0EFD"/>
    <w:rsid w:val="00AF58C0"/>
    <w:rsid w:val="00B42EEB"/>
    <w:rsid w:val="00B60C22"/>
    <w:rsid w:val="00B64797"/>
    <w:rsid w:val="00B8458E"/>
    <w:rsid w:val="00B85F13"/>
    <w:rsid w:val="00BA5826"/>
    <w:rsid w:val="00BC584F"/>
    <w:rsid w:val="00C54DB1"/>
    <w:rsid w:val="00C82465"/>
    <w:rsid w:val="00C93069"/>
    <w:rsid w:val="00CA063A"/>
    <w:rsid w:val="00CA75EC"/>
    <w:rsid w:val="00CE661F"/>
    <w:rsid w:val="00CE6EED"/>
    <w:rsid w:val="00D02EF9"/>
    <w:rsid w:val="00D14C76"/>
    <w:rsid w:val="00D17FA4"/>
    <w:rsid w:val="00D2180A"/>
    <w:rsid w:val="00D63A72"/>
    <w:rsid w:val="00D70106"/>
    <w:rsid w:val="00D77141"/>
    <w:rsid w:val="00D777F8"/>
    <w:rsid w:val="00D84A40"/>
    <w:rsid w:val="00DA0A7F"/>
    <w:rsid w:val="00DA6029"/>
    <w:rsid w:val="00DF4502"/>
    <w:rsid w:val="00E264EB"/>
    <w:rsid w:val="00E4267E"/>
    <w:rsid w:val="00E46379"/>
    <w:rsid w:val="00E52565"/>
    <w:rsid w:val="00E66A71"/>
    <w:rsid w:val="00E74269"/>
    <w:rsid w:val="00E83756"/>
    <w:rsid w:val="00E9332F"/>
    <w:rsid w:val="00E966D3"/>
    <w:rsid w:val="00EC2646"/>
    <w:rsid w:val="00EC53B1"/>
    <w:rsid w:val="00EE577C"/>
    <w:rsid w:val="00EE7B4B"/>
    <w:rsid w:val="00EF2C53"/>
    <w:rsid w:val="00EF7A7B"/>
    <w:rsid w:val="00F164EC"/>
    <w:rsid w:val="00F41150"/>
    <w:rsid w:val="00F46991"/>
    <w:rsid w:val="00F5221F"/>
    <w:rsid w:val="00F5725C"/>
    <w:rsid w:val="00F93CB7"/>
    <w:rsid w:val="00FB405D"/>
    <w:rsid w:val="00FB5236"/>
    <w:rsid w:val="00FE65A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41D25C-00BE-48E2-8306-747195B74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671"/>
  </w:style>
  <w:style w:type="paragraph" w:styleId="Titre1">
    <w:name w:val="heading 1"/>
    <w:basedOn w:val="Normal"/>
    <w:next w:val="Normal"/>
    <w:link w:val="Titre1Car"/>
    <w:uiPriority w:val="9"/>
    <w:qFormat/>
    <w:rsid w:val="0009606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85F13"/>
    <w:pPr>
      <w:ind w:left="720"/>
      <w:contextualSpacing/>
    </w:pPr>
  </w:style>
  <w:style w:type="table" w:styleId="Grilledutableau">
    <w:name w:val="Table Grid"/>
    <w:basedOn w:val="TableauNormal"/>
    <w:uiPriority w:val="39"/>
    <w:rsid w:val="00510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B8458E"/>
    <w:rPr>
      <w:color w:val="808080"/>
    </w:rPr>
  </w:style>
  <w:style w:type="paragraph" w:styleId="En-tte">
    <w:name w:val="header"/>
    <w:basedOn w:val="Normal"/>
    <w:link w:val="En-tteCar"/>
    <w:uiPriority w:val="99"/>
    <w:unhideWhenUsed/>
    <w:rsid w:val="00334F80"/>
    <w:pPr>
      <w:tabs>
        <w:tab w:val="center" w:pos="4536"/>
        <w:tab w:val="right" w:pos="9072"/>
      </w:tabs>
      <w:spacing w:after="0" w:line="240" w:lineRule="auto"/>
    </w:pPr>
  </w:style>
  <w:style w:type="character" w:customStyle="1" w:styleId="En-tteCar">
    <w:name w:val="En-tête Car"/>
    <w:basedOn w:val="Policepardfaut"/>
    <w:link w:val="En-tte"/>
    <w:uiPriority w:val="99"/>
    <w:rsid w:val="00334F80"/>
  </w:style>
  <w:style w:type="paragraph" w:styleId="Pieddepage">
    <w:name w:val="footer"/>
    <w:basedOn w:val="Normal"/>
    <w:link w:val="PieddepageCar"/>
    <w:uiPriority w:val="99"/>
    <w:unhideWhenUsed/>
    <w:rsid w:val="00334F8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4F80"/>
  </w:style>
  <w:style w:type="paragraph" w:styleId="Textedebulles">
    <w:name w:val="Balloon Text"/>
    <w:basedOn w:val="Normal"/>
    <w:link w:val="TextedebullesCar"/>
    <w:uiPriority w:val="99"/>
    <w:semiHidden/>
    <w:unhideWhenUsed/>
    <w:rsid w:val="0009606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9606D"/>
    <w:rPr>
      <w:rFonts w:ascii="Tahoma" w:hAnsi="Tahoma" w:cs="Tahoma"/>
      <w:sz w:val="16"/>
      <w:szCs w:val="16"/>
    </w:rPr>
  </w:style>
  <w:style w:type="character" w:customStyle="1" w:styleId="Titre1Car">
    <w:name w:val="Titre 1 Car"/>
    <w:basedOn w:val="Policepardfaut"/>
    <w:link w:val="Titre1"/>
    <w:uiPriority w:val="9"/>
    <w:rsid w:val="0009606D"/>
    <w:rPr>
      <w:rFonts w:asciiTheme="majorHAnsi" w:eastAsiaTheme="majorEastAsia" w:hAnsiTheme="majorHAnsi" w:cstheme="majorBidi"/>
      <w:b/>
      <w:bCs/>
      <w:color w:val="2E74B5" w:themeColor="accent1" w:themeShade="BF"/>
      <w:sz w:val="28"/>
      <w:szCs w:val="28"/>
    </w:rPr>
  </w:style>
  <w:style w:type="paragraph" w:styleId="En-ttedetabledesmatires">
    <w:name w:val="TOC Heading"/>
    <w:basedOn w:val="Titre1"/>
    <w:next w:val="Normal"/>
    <w:uiPriority w:val="39"/>
    <w:semiHidden/>
    <w:unhideWhenUsed/>
    <w:qFormat/>
    <w:rsid w:val="0009606D"/>
    <w:pPr>
      <w:spacing w:line="276" w:lineRule="auto"/>
      <w:outlineLvl w:val="9"/>
    </w:pPr>
  </w:style>
  <w:style w:type="paragraph" w:styleId="TM1">
    <w:name w:val="toc 1"/>
    <w:basedOn w:val="Normal"/>
    <w:next w:val="Normal"/>
    <w:autoRedefine/>
    <w:uiPriority w:val="39"/>
    <w:unhideWhenUsed/>
    <w:rsid w:val="0009606D"/>
    <w:pPr>
      <w:spacing w:after="100"/>
    </w:pPr>
  </w:style>
  <w:style w:type="paragraph" w:styleId="TM2">
    <w:name w:val="toc 2"/>
    <w:basedOn w:val="Normal"/>
    <w:next w:val="Normal"/>
    <w:autoRedefine/>
    <w:uiPriority w:val="39"/>
    <w:unhideWhenUsed/>
    <w:rsid w:val="0009606D"/>
    <w:pPr>
      <w:spacing w:after="100"/>
      <w:ind w:left="220"/>
    </w:pPr>
  </w:style>
  <w:style w:type="paragraph" w:styleId="TM3">
    <w:name w:val="toc 3"/>
    <w:basedOn w:val="Normal"/>
    <w:next w:val="Normal"/>
    <w:autoRedefine/>
    <w:uiPriority w:val="39"/>
    <w:unhideWhenUsed/>
    <w:rsid w:val="0009606D"/>
    <w:pPr>
      <w:spacing w:after="100"/>
      <w:ind w:left="440"/>
    </w:pPr>
  </w:style>
  <w:style w:type="character" w:styleId="Lienhypertexte">
    <w:name w:val="Hyperlink"/>
    <w:basedOn w:val="Policepardfaut"/>
    <w:uiPriority w:val="99"/>
    <w:unhideWhenUsed/>
    <w:rsid w:val="000960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728403">
      <w:bodyDiv w:val="1"/>
      <w:marLeft w:val="0"/>
      <w:marRight w:val="0"/>
      <w:marTop w:val="0"/>
      <w:marBottom w:val="0"/>
      <w:divBdr>
        <w:top w:val="none" w:sz="0" w:space="0" w:color="auto"/>
        <w:left w:val="none" w:sz="0" w:space="0" w:color="auto"/>
        <w:bottom w:val="none" w:sz="0" w:space="0" w:color="auto"/>
        <w:right w:val="none" w:sz="0" w:space="0" w:color="auto"/>
      </w:divBdr>
    </w:div>
    <w:div w:id="651175989">
      <w:bodyDiv w:val="1"/>
      <w:marLeft w:val="0"/>
      <w:marRight w:val="0"/>
      <w:marTop w:val="0"/>
      <w:marBottom w:val="0"/>
      <w:divBdr>
        <w:top w:val="none" w:sz="0" w:space="0" w:color="auto"/>
        <w:left w:val="none" w:sz="0" w:space="0" w:color="auto"/>
        <w:bottom w:val="none" w:sz="0" w:space="0" w:color="auto"/>
        <w:right w:val="none" w:sz="0" w:space="0" w:color="auto"/>
      </w:divBdr>
    </w:div>
    <w:div w:id="813568766">
      <w:bodyDiv w:val="1"/>
      <w:marLeft w:val="0"/>
      <w:marRight w:val="0"/>
      <w:marTop w:val="0"/>
      <w:marBottom w:val="0"/>
      <w:divBdr>
        <w:top w:val="none" w:sz="0" w:space="0" w:color="auto"/>
        <w:left w:val="none" w:sz="0" w:space="0" w:color="auto"/>
        <w:bottom w:val="none" w:sz="0" w:space="0" w:color="auto"/>
        <w:right w:val="none" w:sz="0" w:space="0" w:color="auto"/>
      </w:divBdr>
    </w:div>
    <w:div w:id="828984578">
      <w:bodyDiv w:val="1"/>
      <w:marLeft w:val="0"/>
      <w:marRight w:val="0"/>
      <w:marTop w:val="0"/>
      <w:marBottom w:val="0"/>
      <w:divBdr>
        <w:top w:val="none" w:sz="0" w:space="0" w:color="auto"/>
        <w:left w:val="none" w:sz="0" w:space="0" w:color="auto"/>
        <w:bottom w:val="none" w:sz="0" w:space="0" w:color="auto"/>
        <w:right w:val="none" w:sz="0" w:space="0" w:color="auto"/>
      </w:divBdr>
    </w:div>
    <w:div w:id="1024984568">
      <w:bodyDiv w:val="1"/>
      <w:marLeft w:val="0"/>
      <w:marRight w:val="0"/>
      <w:marTop w:val="0"/>
      <w:marBottom w:val="0"/>
      <w:divBdr>
        <w:top w:val="none" w:sz="0" w:space="0" w:color="auto"/>
        <w:left w:val="none" w:sz="0" w:space="0" w:color="auto"/>
        <w:bottom w:val="none" w:sz="0" w:space="0" w:color="auto"/>
        <w:right w:val="none" w:sz="0" w:space="0" w:color="auto"/>
      </w:divBdr>
    </w:div>
    <w:div w:id="1146361193">
      <w:bodyDiv w:val="1"/>
      <w:marLeft w:val="0"/>
      <w:marRight w:val="0"/>
      <w:marTop w:val="0"/>
      <w:marBottom w:val="0"/>
      <w:divBdr>
        <w:top w:val="none" w:sz="0" w:space="0" w:color="auto"/>
        <w:left w:val="none" w:sz="0" w:space="0" w:color="auto"/>
        <w:bottom w:val="none" w:sz="0" w:space="0" w:color="auto"/>
        <w:right w:val="none" w:sz="0" w:space="0" w:color="auto"/>
      </w:divBdr>
    </w:div>
    <w:div w:id="1224027924">
      <w:bodyDiv w:val="1"/>
      <w:marLeft w:val="0"/>
      <w:marRight w:val="0"/>
      <w:marTop w:val="0"/>
      <w:marBottom w:val="0"/>
      <w:divBdr>
        <w:top w:val="none" w:sz="0" w:space="0" w:color="auto"/>
        <w:left w:val="none" w:sz="0" w:space="0" w:color="auto"/>
        <w:bottom w:val="none" w:sz="0" w:space="0" w:color="auto"/>
        <w:right w:val="none" w:sz="0" w:space="0" w:color="auto"/>
      </w:divBdr>
    </w:div>
    <w:div w:id="1229807246">
      <w:bodyDiv w:val="1"/>
      <w:marLeft w:val="0"/>
      <w:marRight w:val="0"/>
      <w:marTop w:val="0"/>
      <w:marBottom w:val="0"/>
      <w:divBdr>
        <w:top w:val="none" w:sz="0" w:space="0" w:color="auto"/>
        <w:left w:val="none" w:sz="0" w:space="0" w:color="auto"/>
        <w:bottom w:val="none" w:sz="0" w:space="0" w:color="auto"/>
        <w:right w:val="none" w:sz="0" w:space="0" w:color="auto"/>
      </w:divBdr>
    </w:div>
    <w:div w:id="1373769411">
      <w:bodyDiv w:val="1"/>
      <w:marLeft w:val="0"/>
      <w:marRight w:val="0"/>
      <w:marTop w:val="0"/>
      <w:marBottom w:val="0"/>
      <w:divBdr>
        <w:top w:val="none" w:sz="0" w:space="0" w:color="auto"/>
        <w:left w:val="none" w:sz="0" w:space="0" w:color="auto"/>
        <w:bottom w:val="none" w:sz="0" w:space="0" w:color="auto"/>
        <w:right w:val="none" w:sz="0" w:space="0" w:color="auto"/>
      </w:divBdr>
    </w:div>
    <w:div w:id="191858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19FDB-D8F3-402E-A1CC-4732A39D3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TotalTime>
  <Pages>1</Pages>
  <Words>3077</Words>
  <Characters>16925</Characters>
  <Application>Microsoft Office Word</Application>
  <DocSecurity>0</DocSecurity>
  <Lines>141</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moussa jaouani</dc:creator>
  <cp:keywords/>
  <dc:description/>
  <cp:lastModifiedBy>Utilisateur Windows</cp:lastModifiedBy>
  <cp:revision>39</cp:revision>
  <cp:lastPrinted>2017-08-15T15:46:00Z</cp:lastPrinted>
  <dcterms:created xsi:type="dcterms:W3CDTF">2016-08-28T21:59:00Z</dcterms:created>
  <dcterms:modified xsi:type="dcterms:W3CDTF">2017-08-15T15:47:00Z</dcterms:modified>
</cp:coreProperties>
</file>