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4C8" w:rsidRDefault="00B614C8" w:rsidP="00B614C8">
      <w:pPr>
        <w:autoSpaceDE w:val="0"/>
        <w:autoSpaceDN w:val="0"/>
        <w:adjustRightInd w:val="0"/>
        <w:spacing w:after="0" w:line="240" w:lineRule="auto"/>
        <w:rPr>
          <w:rFonts w:asciiTheme="majorBidi" w:hAnsiTheme="majorBidi" w:cstheme="majorBidi"/>
          <w:b/>
          <w:bCs/>
          <w:sz w:val="32"/>
          <w:szCs w:val="32"/>
        </w:rPr>
      </w:pPr>
    </w:p>
    <w:p w:rsidR="00DD1DA7" w:rsidRPr="00B614C8" w:rsidRDefault="00DD1DA7" w:rsidP="00B614C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heme="majorBidi" w:hAnsiTheme="majorBidi" w:cstheme="majorBidi"/>
          <w:b/>
          <w:bCs/>
          <w:sz w:val="32"/>
          <w:szCs w:val="32"/>
        </w:rPr>
      </w:pPr>
      <w:r w:rsidRPr="00B614C8">
        <w:rPr>
          <w:rFonts w:asciiTheme="majorBidi" w:hAnsiTheme="majorBidi" w:cstheme="majorBidi"/>
          <w:b/>
          <w:bCs/>
          <w:sz w:val="32"/>
          <w:szCs w:val="32"/>
        </w:rPr>
        <w:t>Chapitre</w:t>
      </w:r>
      <w:r w:rsidR="00355CE7" w:rsidRPr="00B614C8">
        <w:rPr>
          <w:rFonts w:asciiTheme="majorBidi" w:hAnsiTheme="majorBidi" w:cstheme="majorBidi"/>
          <w:b/>
          <w:bCs/>
          <w:sz w:val="32"/>
          <w:szCs w:val="32"/>
        </w:rPr>
        <w:t xml:space="preserve"> 1 : </w:t>
      </w:r>
      <w:r w:rsidRPr="00B614C8">
        <w:rPr>
          <w:rFonts w:asciiTheme="majorBidi" w:hAnsiTheme="majorBidi" w:cstheme="majorBidi"/>
          <w:b/>
          <w:bCs/>
          <w:sz w:val="32"/>
          <w:szCs w:val="32"/>
        </w:rPr>
        <w:t>Libération de l’énergie potentielle des nutriments</w:t>
      </w:r>
    </w:p>
    <w:p w:rsidR="00B614C8" w:rsidRPr="00B614C8" w:rsidRDefault="00DD1DA7" w:rsidP="00B614C8">
      <w:pPr>
        <w:pBdr>
          <w:top w:val="single" w:sz="4" w:space="1" w:color="auto"/>
          <w:left w:val="single" w:sz="4" w:space="4" w:color="auto"/>
          <w:bottom w:val="single" w:sz="4" w:space="1" w:color="auto"/>
          <w:right w:val="single" w:sz="4" w:space="4" w:color="auto"/>
        </w:pBdr>
        <w:jc w:val="center"/>
        <w:rPr>
          <w:rFonts w:asciiTheme="majorBidi" w:hAnsiTheme="majorBidi" w:cstheme="majorBidi"/>
          <w:sz w:val="32"/>
          <w:szCs w:val="32"/>
        </w:rPr>
      </w:pPr>
      <w:r w:rsidRPr="00B614C8">
        <w:rPr>
          <w:rFonts w:asciiTheme="majorBidi" w:hAnsiTheme="majorBidi" w:cstheme="majorBidi"/>
          <w:b/>
          <w:bCs/>
          <w:sz w:val="32"/>
          <w:szCs w:val="32"/>
        </w:rPr>
        <w:t>organiques au niveau cellulaire</w:t>
      </w:r>
      <w:r w:rsidRPr="00B614C8">
        <w:rPr>
          <w:rFonts w:asciiTheme="majorBidi" w:hAnsiTheme="majorBidi" w:cstheme="majorBidi"/>
          <w:sz w:val="32"/>
          <w:szCs w:val="32"/>
        </w:rPr>
        <w:t xml:space="preserve"> </w:t>
      </w:r>
    </w:p>
    <w:p w:rsidR="00DD1DA7" w:rsidRDefault="00355CE7" w:rsidP="00B614C8">
      <w:pPr>
        <w:rPr>
          <w:rFonts w:asciiTheme="majorBidi" w:hAnsiTheme="majorBidi" w:cstheme="majorBidi"/>
          <w:sz w:val="28"/>
          <w:szCs w:val="28"/>
        </w:rPr>
      </w:pPr>
      <w:r w:rsidRPr="00B614C8">
        <w:rPr>
          <w:rFonts w:asciiTheme="majorBidi" w:hAnsiTheme="majorBidi" w:cstheme="majorBidi"/>
          <w:sz w:val="28"/>
          <w:szCs w:val="28"/>
          <w:u w:val="single"/>
        </w:rPr>
        <w:t>Introduction</w:t>
      </w:r>
      <w:r>
        <w:rPr>
          <w:rFonts w:asciiTheme="majorBidi" w:hAnsiTheme="majorBidi" w:cstheme="majorBidi"/>
          <w:sz w:val="28"/>
          <w:szCs w:val="28"/>
        </w:rPr>
        <w:t xml:space="preserve"> : </w:t>
      </w:r>
    </w:p>
    <w:p w:rsidR="00B614C8" w:rsidRDefault="00DD1DA7" w:rsidP="00B614C8">
      <w:pPr>
        <w:autoSpaceDE w:val="0"/>
        <w:autoSpaceDN w:val="0"/>
        <w:adjustRightInd w:val="0"/>
        <w:spacing w:after="0" w:line="360" w:lineRule="auto"/>
        <w:jc w:val="both"/>
        <w:rPr>
          <w:rFonts w:asciiTheme="majorBidi" w:hAnsiTheme="majorBidi" w:cstheme="majorBidi"/>
          <w:color w:val="222222"/>
          <w:sz w:val="24"/>
          <w:szCs w:val="24"/>
        </w:rPr>
      </w:pPr>
      <w:r w:rsidRPr="00DD1DA7">
        <w:rPr>
          <w:rFonts w:asciiTheme="majorBidi" w:hAnsiTheme="majorBidi" w:cstheme="majorBidi"/>
          <w:color w:val="222222"/>
          <w:sz w:val="24"/>
          <w:szCs w:val="24"/>
        </w:rPr>
        <w:t>Les cellules animales et végétales ont besoin</w:t>
      </w:r>
      <w:r w:rsidRPr="00DD1DA7">
        <w:rPr>
          <w:rFonts w:asciiTheme="majorBidi" w:hAnsiTheme="majorBidi" w:cstheme="majorBidi"/>
          <w:color w:val="FF0000"/>
          <w:sz w:val="24"/>
          <w:szCs w:val="24"/>
        </w:rPr>
        <w:t xml:space="preserve"> </w:t>
      </w:r>
      <w:r w:rsidRPr="00B614C8">
        <w:rPr>
          <w:rFonts w:asciiTheme="majorBidi" w:hAnsiTheme="majorBidi" w:cstheme="majorBidi"/>
          <w:b/>
          <w:bCs/>
          <w:color w:val="FF0000"/>
          <w:sz w:val="24"/>
          <w:szCs w:val="24"/>
        </w:rPr>
        <w:t>d'énergie</w:t>
      </w:r>
      <w:r w:rsidRPr="00DD1DA7">
        <w:rPr>
          <w:rFonts w:asciiTheme="majorBidi" w:hAnsiTheme="majorBidi" w:cstheme="majorBidi"/>
          <w:color w:val="222222"/>
          <w:sz w:val="24"/>
          <w:szCs w:val="24"/>
        </w:rPr>
        <w:t xml:space="preserve"> nécessaire aux diverses fonctions</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biologiques : Le travail mécanique, le transport actif et les synthèses cellulaires (synthèse</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 xml:space="preserve">des molécules organiques). Cette énergie est libérée à travers </w:t>
      </w:r>
      <w:r w:rsidRPr="00B614C8">
        <w:rPr>
          <w:rFonts w:asciiTheme="majorBidi" w:hAnsiTheme="majorBidi" w:cstheme="majorBidi"/>
          <w:b/>
          <w:bCs/>
          <w:color w:val="FF0000"/>
          <w:sz w:val="24"/>
          <w:szCs w:val="24"/>
        </w:rPr>
        <w:t>la dégradation</w:t>
      </w:r>
      <w:r w:rsidRPr="00DD1DA7">
        <w:rPr>
          <w:rFonts w:asciiTheme="majorBidi" w:hAnsiTheme="majorBidi" w:cstheme="majorBidi"/>
          <w:color w:val="222222"/>
          <w:sz w:val="24"/>
          <w:szCs w:val="24"/>
        </w:rPr>
        <w:t xml:space="preserve"> des</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substances organiques, notamment les lipides et les glucides. Le glucose est l'exemple</w:t>
      </w:r>
      <w:r>
        <w:rPr>
          <w:rFonts w:asciiTheme="majorBidi" w:hAnsiTheme="majorBidi" w:cstheme="majorBidi"/>
          <w:color w:val="222222"/>
          <w:sz w:val="24"/>
          <w:szCs w:val="24"/>
        </w:rPr>
        <w:t xml:space="preserve"> </w:t>
      </w:r>
      <w:r w:rsidRPr="00DD1DA7">
        <w:rPr>
          <w:rFonts w:asciiTheme="majorBidi" w:hAnsiTheme="majorBidi" w:cstheme="majorBidi"/>
          <w:color w:val="222222"/>
          <w:sz w:val="24"/>
          <w:szCs w:val="24"/>
        </w:rPr>
        <w:t>type.</w:t>
      </w:r>
    </w:p>
    <w:p w:rsidR="00DD1DA7" w:rsidRPr="00B614C8" w:rsidRDefault="00B614C8" w:rsidP="00E61FE0">
      <w:pPr>
        <w:pStyle w:val="Paragraphedeliste"/>
        <w:numPr>
          <w:ilvl w:val="0"/>
          <w:numId w:val="1"/>
        </w:numPr>
        <w:autoSpaceDE w:val="0"/>
        <w:autoSpaceDN w:val="0"/>
        <w:adjustRightInd w:val="0"/>
        <w:spacing w:after="0" w:line="360" w:lineRule="auto"/>
        <w:jc w:val="both"/>
        <w:rPr>
          <w:rFonts w:asciiTheme="majorBidi" w:hAnsiTheme="majorBidi" w:cstheme="majorBidi"/>
          <w:b/>
          <w:bCs/>
          <w:color w:val="FF0000"/>
          <w:sz w:val="24"/>
          <w:szCs w:val="24"/>
        </w:rPr>
      </w:pPr>
      <w:r w:rsidRPr="00B614C8">
        <w:rPr>
          <w:rFonts w:asciiTheme="majorBidi" w:hAnsiTheme="majorBidi" w:cstheme="majorBidi"/>
          <w:b/>
          <w:bCs/>
          <w:color w:val="FF0000"/>
          <w:sz w:val="24"/>
          <w:szCs w:val="24"/>
        </w:rPr>
        <w:t>Quelles sont les modalités de conversion de l’énergie potentielle contenue dans les métabolites en énergie</w:t>
      </w:r>
      <w:r w:rsidR="001A0F46" w:rsidRPr="00B614C8">
        <w:rPr>
          <w:rFonts w:asciiTheme="majorBidi" w:hAnsiTheme="majorBidi" w:cstheme="majorBidi"/>
          <w:b/>
          <w:bCs/>
          <w:color w:val="FF0000"/>
          <w:sz w:val="24"/>
          <w:szCs w:val="24"/>
        </w:rPr>
        <w:t xml:space="preserve"> utilisable par la cellule ?</w:t>
      </w:r>
    </w:p>
    <w:p w:rsidR="00646466" w:rsidRPr="00505391" w:rsidRDefault="00B614C8" w:rsidP="00E61FE0">
      <w:pPr>
        <w:pStyle w:val="Paragraphedeliste"/>
        <w:numPr>
          <w:ilvl w:val="0"/>
          <w:numId w:val="1"/>
        </w:numPr>
        <w:autoSpaceDE w:val="0"/>
        <w:autoSpaceDN w:val="0"/>
        <w:adjustRightInd w:val="0"/>
        <w:spacing w:after="0" w:line="360" w:lineRule="auto"/>
        <w:jc w:val="both"/>
        <w:rPr>
          <w:rFonts w:asciiTheme="majorBidi" w:hAnsiTheme="majorBidi" w:cstheme="majorBidi"/>
          <w:b/>
          <w:bCs/>
          <w:color w:val="FF0000"/>
          <w:sz w:val="24"/>
          <w:szCs w:val="24"/>
        </w:rPr>
      </w:pPr>
      <w:r w:rsidRPr="00B614C8">
        <w:rPr>
          <w:rFonts w:asciiTheme="majorBidi" w:hAnsiTheme="majorBidi" w:cstheme="majorBidi"/>
          <w:b/>
          <w:bCs/>
          <w:color w:val="FF0000"/>
          <w:sz w:val="24"/>
          <w:szCs w:val="24"/>
        </w:rPr>
        <w:t>Quelles sont les structures cellulaires impliques dans les mécanismes qui assurent la conversion de cette énergie ?</w:t>
      </w:r>
    </w:p>
    <w:p w:rsidR="00646466" w:rsidRPr="00646466" w:rsidRDefault="00B614C8" w:rsidP="00E61FE0">
      <w:pPr>
        <w:pStyle w:val="Paragraphedeliste"/>
        <w:numPr>
          <w:ilvl w:val="0"/>
          <w:numId w:val="2"/>
        </w:numPr>
        <w:autoSpaceDE w:val="0"/>
        <w:autoSpaceDN w:val="0"/>
        <w:adjustRightInd w:val="0"/>
        <w:spacing w:before="240"/>
        <w:rPr>
          <w:rFonts w:asciiTheme="majorBidi" w:hAnsiTheme="majorBidi" w:cstheme="majorBidi"/>
          <w:b/>
          <w:bCs/>
          <w:sz w:val="32"/>
          <w:szCs w:val="32"/>
        </w:rPr>
      </w:pPr>
      <w:r w:rsidRPr="00B614C8">
        <w:rPr>
          <w:rFonts w:asciiTheme="majorBidi" w:hAnsiTheme="majorBidi" w:cstheme="majorBidi"/>
          <w:b/>
          <w:bCs/>
          <w:sz w:val="24"/>
          <w:szCs w:val="24"/>
        </w:rPr>
        <w:t>Mise en évidence des types de  réactions responsables de la libération l’énergie potentielle des nutriments organiques :</w:t>
      </w:r>
    </w:p>
    <w:p w:rsidR="00646466" w:rsidRPr="00646466" w:rsidRDefault="00646466" w:rsidP="00E61FE0">
      <w:pPr>
        <w:pStyle w:val="Paragraphedeliste"/>
        <w:numPr>
          <w:ilvl w:val="0"/>
          <w:numId w:val="3"/>
        </w:numPr>
        <w:autoSpaceDE w:val="0"/>
        <w:autoSpaceDN w:val="0"/>
        <w:adjustRightInd w:val="0"/>
        <w:spacing w:before="240"/>
        <w:rPr>
          <w:rFonts w:asciiTheme="majorBidi" w:hAnsiTheme="majorBidi" w:cstheme="majorBidi"/>
          <w:b/>
          <w:bCs/>
          <w:sz w:val="24"/>
          <w:szCs w:val="24"/>
        </w:rPr>
      </w:pPr>
      <w:r w:rsidRPr="00646466">
        <w:rPr>
          <w:rFonts w:asciiTheme="majorBidi" w:hAnsiTheme="majorBidi" w:cstheme="majorBidi"/>
          <w:b/>
          <w:bCs/>
          <w:sz w:val="24"/>
          <w:szCs w:val="24"/>
        </w:rPr>
        <w:t>Mise en évidence de la respiration cellulaire :</w:t>
      </w:r>
    </w:p>
    <w:p w:rsidR="0024765E" w:rsidRDefault="00B719C4" w:rsidP="00E61FE0">
      <w:pPr>
        <w:pStyle w:val="Paragraphedeliste"/>
        <w:numPr>
          <w:ilvl w:val="0"/>
          <w:numId w:val="4"/>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noProof/>
          <w:sz w:val="24"/>
          <w:szCs w:val="24"/>
          <w:lang w:eastAsia="fr-FR"/>
        </w:rPr>
        <w:pict>
          <v:shapetype id="_x0000_t202" coordsize="21600,21600" o:spt="202" path="m,l,21600r21600,l21600,xe">
            <v:stroke joinstyle="miter"/>
            <v:path gradientshapeok="t" o:connecttype="rect"/>
          </v:shapetype>
          <v:shape id="_x0000_s1028" type="#_x0000_t202" style="position:absolute;left:0;text-align:left;margin-left:21pt;margin-top:19.75pt;width:184.5pt;height:249pt;z-index:251659264">
            <v:textbox>
              <w:txbxContent>
                <w:p w:rsidR="0024765E" w:rsidRPr="00505391" w:rsidRDefault="0024765E">
                  <w:pPr>
                    <w:rPr>
                      <w:u w:val="single"/>
                    </w:rPr>
                  </w:pPr>
                  <w:r w:rsidRPr="00505391">
                    <w:rPr>
                      <w:b/>
                      <w:bCs/>
                      <w:u w:val="single"/>
                    </w:rPr>
                    <w:t>Doc.1 :</w:t>
                  </w:r>
                  <w:r w:rsidRPr="00505391">
                    <w:rPr>
                      <w:u w:val="single"/>
                    </w:rPr>
                    <w:t xml:space="preserve"> </w:t>
                  </w:r>
                  <w:r w:rsidR="008E51AE" w:rsidRPr="00505391">
                    <w:rPr>
                      <w:u w:val="single"/>
                    </w:rPr>
                    <w:t>Matériel</w:t>
                  </w:r>
                  <w:r w:rsidRPr="00505391">
                    <w:rPr>
                      <w:u w:val="single"/>
                    </w:rPr>
                    <w:t xml:space="preserve"> de l’</w:t>
                  </w:r>
                  <w:r w:rsidR="008E51AE" w:rsidRPr="00505391">
                    <w:rPr>
                      <w:u w:val="single"/>
                    </w:rPr>
                    <w:t>expérimentation</w:t>
                  </w:r>
                  <w:r w:rsidRPr="00505391">
                    <w:rPr>
                      <w:u w:val="single"/>
                    </w:rPr>
                    <w:t xml:space="preserve"> </w:t>
                  </w:r>
                  <w:r w:rsidR="008E51AE" w:rsidRPr="00505391">
                    <w:rPr>
                      <w:u w:val="single"/>
                    </w:rPr>
                    <w:t>assistée</w:t>
                  </w:r>
                  <w:r w:rsidRPr="00505391">
                    <w:rPr>
                      <w:u w:val="single"/>
                    </w:rPr>
                    <w:t xml:space="preserve"> par ordinateur (ExAO).</w:t>
                  </w:r>
                </w:p>
                <w:p w:rsidR="008E51AE" w:rsidRPr="00444AD5" w:rsidRDefault="008E51AE" w:rsidP="00505391">
                  <w:pPr>
                    <w:jc w:val="both"/>
                  </w:pPr>
                  <w:r w:rsidRPr="00444AD5">
                    <w:t>La matériel ExAO permet de mesurer en temps réel les variations de divers paramètres. Il comprend</w:t>
                  </w:r>
                  <w:r w:rsidR="00505391" w:rsidRPr="00444AD5">
                    <w:t xml:space="preserve"> un </w:t>
                  </w:r>
                  <w:r w:rsidRPr="00444AD5">
                    <w:t>ordinateur associe a une interface et différents capteurs, ces derniers mesurent les variations d’un paramètre et produisent un signal électrique</w:t>
                  </w:r>
                  <w:r w:rsidR="00505391" w:rsidRPr="00444AD5">
                    <w:t xml:space="preserve"> qui sera </w:t>
                  </w:r>
                  <w:r w:rsidRPr="00444AD5">
                    <w:t>convertit en signal numérique puis transmit a l’ordinateur. Un logiciel adéquat permet de traiter les mesures réalisées, notamment sous forme de graphique.</w:t>
                  </w:r>
                </w:p>
              </w:txbxContent>
            </v:textbox>
          </v:shape>
        </w:pict>
      </w:r>
      <w:r w:rsidRPr="00B719C4">
        <w:rPr>
          <w:noProof/>
          <w:lang w:eastAsia="fr-FR"/>
        </w:rPr>
        <w:pict>
          <v:shape id="_x0000_s1026" type="#_x0000_t202" style="position:absolute;left:0;text-align:left;margin-left:205.5pt;margin-top:19.75pt;width:288.75pt;height:249pt;z-index:251658240">
            <v:textbox style="mso-next-textbox:#_x0000_s1026">
              <w:txbxContent>
                <w:p w:rsidR="00646466" w:rsidRDefault="0024765E">
                  <w:r>
                    <w:rPr>
                      <w:noProof/>
                      <w:lang w:eastAsia="fr-FR"/>
                    </w:rPr>
                    <w:drawing>
                      <wp:inline distT="0" distB="0" distL="0" distR="0">
                        <wp:extent cx="3486238" cy="3009900"/>
                        <wp:effectExtent l="19050" t="0" r="0" b="0"/>
                        <wp:docPr id="1" name="Image 1" descr="C:\Users\mohamed\AppData\Local\Microsoft\Windows\INetCache\Content.Word\exao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AppData\Local\Microsoft\Windows\INetCache\Content.Word\exao_orig.jpg"/>
                                <pic:cNvPicPr>
                                  <a:picLocks noChangeAspect="1" noChangeArrowheads="1"/>
                                </pic:cNvPicPr>
                              </pic:nvPicPr>
                              <pic:blipFill>
                                <a:blip r:embed="rId7"/>
                                <a:srcRect/>
                                <a:stretch>
                                  <a:fillRect/>
                                </a:stretch>
                              </pic:blipFill>
                              <pic:spPr bwMode="auto">
                                <a:xfrm>
                                  <a:off x="0" y="0"/>
                                  <a:ext cx="3493881" cy="3016499"/>
                                </a:xfrm>
                                <a:prstGeom prst="rect">
                                  <a:avLst/>
                                </a:prstGeom>
                                <a:noFill/>
                                <a:ln w="9525">
                                  <a:noFill/>
                                  <a:miter lim="800000"/>
                                  <a:headEnd/>
                                  <a:tailEnd/>
                                </a:ln>
                              </pic:spPr>
                            </pic:pic>
                          </a:graphicData>
                        </a:graphic>
                      </wp:inline>
                    </w:drawing>
                  </w:r>
                </w:p>
              </w:txbxContent>
            </v:textbox>
          </v:shape>
        </w:pict>
      </w:r>
      <w:r w:rsidR="00646466">
        <w:rPr>
          <w:rFonts w:asciiTheme="majorBidi" w:hAnsiTheme="majorBidi" w:cstheme="majorBidi"/>
          <w:b/>
          <w:bCs/>
          <w:sz w:val="24"/>
          <w:szCs w:val="24"/>
        </w:rPr>
        <w:t>Etude expérimentale :</w:t>
      </w:r>
    </w:p>
    <w:p w:rsidR="00B614C8" w:rsidRPr="0024765E" w:rsidRDefault="00B614C8" w:rsidP="0024765E">
      <w:pPr>
        <w:autoSpaceDE w:val="0"/>
        <w:autoSpaceDN w:val="0"/>
        <w:adjustRightInd w:val="0"/>
        <w:spacing w:before="240"/>
        <w:rPr>
          <w:rFonts w:asciiTheme="majorBidi" w:hAnsiTheme="majorBidi" w:cstheme="majorBidi"/>
          <w:b/>
          <w:bCs/>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B614C8" w:rsidRDefault="00B614C8"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B719C4" w:rsidP="00B614C8">
      <w:pPr>
        <w:autoSpaceDE w:val="0"/>
        <w:autoSpaceDN w:val="0"/>
        <w:adjustRightInd w:val="0"/>
        <w:spacing w:after="0" w:line="360" w:lineRule="auto"/>
        <w:jc w:val="both"/>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pict>
          <v:shape id="_x0000_s1029" type="#_x0000_t202" style="position:absolute;left:0;text-align:left;margin-left:21pt;margin-top:8pt;width:473.25pt;height:167.25pt;z-index:251660288">
            <v:textbox>
              <w:txbxContent>
                <w:p w:rsidR="00505391" w:rsidRDefault="002474FA">
                  <w:r>
                    <w:rPr>
                      <w:noProof/>
                      <w:lang w:eastAsia="fr-FR"/>
                    </w:rPr>
                    <w:drawing>
                      <wp:inline distT="0" distB="0" distL="0" distR="0">
                        <wp:extent cx="5295900" cy="1950209"/>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295900" cy="1950209"/>
                                </a:xfrm>
                                <a:prstGeom prst="rect">
                                  <a:avLst/>
                                </a:prstGeom>
                                <a:noFill/>
                                <a:ln w="9525">
                                  <a:noFill/>
                                  <a:miter lim="800000"/>
                                  <a:headEnd/>
                                  <a:tailEnd/>
                                </a:ln>
                              </pic:spPr>
                            </pic:pic>
                          </a:graphicData>
                        </a:graphic>
                      </wp:inline>
                    </w:drawing>
                  </w:r>
                </w:p>
              </w:txbxContent>
            </v:textbox>
          </v:shape>
        </w:pict>
      </w: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505391" w:rsidRDefault="00505391" w:rsidP="00B614C8">
      <w:pPr>
        <w:autoSpaceDE w:val="0"/>
        <w:autoSpaceDN w:val="0"/>
        <w:adjustRightInd w:val="0"/>
        <w:spacing w:after="0" w:line="360" w:lineRule="auto"/>
        <w:jc w:val="both"/>
        <w:rPr>
          <w:rFonts w:asciiTheme="majorBidi" w:hAnsiTheme="majorBidi" w:cstheme="majorBidi"/>
          <w:b/>
          <w:bCs/>
          <w:color w:val="FF0000"/>
          <w:sz w:val="24"/>
          <w:szCs w:val="24"/>
        </w:rPr>
      </w:pPr>
    </w:p>
    <w:p w:rsidR="00ED5A8A" w:rsidRPr="00ED5A8A" w:rsidRDefault="00E21D2A" w:rsidP="00E61FE0">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ED5A8A">
        <w:rPr>
          <w:rFonts w:asciiTheme="majorBidi" w:hAnsiTheme="majorBidi" w:cstheme="majorBidi"/>
          <w:sz w:val="24"/>
          <w:szCs w:val="24"/>
        </w:rPr>
        <w:t>Décrivez</w:t>
      </w:r>
      <w:r w:rsidR="00ED5A8A" w:rsidRPr="00ED5A8A">
        <w:rPr>
          <w:rFonts w:asciiTheme="majorBidi" w:hAnsiTheme="majorBidi" w:cstheme="majorBidi"/>
          <w:sz w:val="24"/>
          <w:szCs w:val="24"/>
        </w:rPr>
        <w:t xml:space="preserve"> l’</w:t>
      </w:r>
      <w:r w:rsidRPr="00ED5A8A">
        <w:rPr>
          <w:rFonts w:asciiTheme="majorBidi" w:hAnsiTheme="majorBidi" w:cstheme="majorBidi"/>
          <w:sz w:val="24"/>
          <w:szCs w:val="24"/>
        </w:rPr>
        <w:t>évolution</w:t>
      </w:r>
      <w:r w:rsidR="00ED5A8A" w:rsidRPr="00ED5A8A">
        <w:rPr>
          <w:rFonts w:asciiTheme="majorBidi" w:hAnsiTheme="majorBidi" w:cstheme="majorBidi"/>
          <w:sz w:val="24"/>
          <w:szCs w:val="24"/>
        </w:rPr>
        <w:t xml:space="preserve"> du </w:t>
      </w:r>
      <w:r w:rsidRPr="00ED5A8A">
        <w:rPr>
          <w:rFonts w:asciiTheme="majorBidi" w:hAnsiTheme="majorBidi" w:cstheme="majorBidi"/>
          <w:sz w:val="24"/>
          <w:szCs w:val="24"/>
        </w:rPr>
        <w:t>dioxygène</w:t>
      </w:r>
      <w:r w:rsidR="00ED5A8A" w:rsidRPr="00ED5A8A">
        <w:rPr>
          <w:rFonts w:asciiTheme="majorBidi" w:hAnsiTheme="majorBidi" w:cstheme="majorBidi"/>
          <w:sz w:val="24"/>
          <w:szCs w:val="24"/>
        </w:rPr>
        <w:t xml:space="preserve"> et du dioxyde de carbone en fonction du temps et </w:t>
      </w:r>
      <w:r w:rsidRPr="00ED5A8A">
        <w:rPr>
          <w:rFonts w:asciiTheme="majorBidi" w:hAnsiTheme="majorBidi" w:cstheme="majorBidi"/>
          <w:sz w:val="24"/>
          <w:szCs w:val="24"/>
        </w:rPr>
        <w:t>déduisez</w:t>
      </w:r>
      <w:r w:rsidR="00ED5A8A" w:rsidRPr="00ED5A8A">
        <w:rPr>
          <w:rFonts w:asciiTheme="majorBidi" w:hAnsiTheme="majorBidi" w:cstheme="majorBidi"/>
          <w:sz w:val="24"/>
          <w:szCs w:val="24"/>
        </w:rPr>
        <w:t xml:space="preserve"> les manifestations de la respiration chez les levures.</w:t>
      </w:r>
    </w:p>
    <w:p w:rsidR="00444AD5" w:rsidRDefault="00444AD5" w:rsidP="00E61FE0">
      <w:pPr>
        <w:pStyle w:val="Paragraphedeliste"/>
        <w:numPr>
          <w:ilvl w:val="0"/>
          <w:numId w:val="4"/>
        </w:numPr>
        <w:autoSpaceDE w:val="0"/>
        <w:autoSpaceDN w:val="0"/>
        <w:adjustRightInd w:val="0"/>
        <w:spacing w:after="0" w:line="360" w:lineRule="auto"/>
        <w:jc w:val="both"/>
        <w:rPr>
          <w:rFonts w:asciiTheme="majorBidi" w:hAnsiTheme="majorBidi" w:cstheme="majorBidi"/>
          <w:b/>
          <w:bCs/>
          <w:sz w:val="24"/>
          <w:szCs w:val="24"/>
        </w:rPr>
      </w:pPr>
      <w:r w:rsidRPr="00444AD5">
        <w:rPr>
          <w:rFonts w:asciiTheme="majorBidi" w:hAnsiTheme="majorBidi" w:cstheme="majorBidi"/>
          <w:b/>
          <w:bCs/>
          <w:sz w:val="24"/>
          <w:szCs w:val="24"/>
        </w:rPr>
        <w:t>Analyse et conclusion :</w:t>
      </w:r>
    </w:p>
    <w:p w:rsidR="00ED5A8A" w:rsidRPr="00C10E4A" w:rsidRDefault="00A518AA" w:rsidP="00E61FE0">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C10E4A">
        <w:rPr>
          <w:rFonts w:asciiTheme="majorBidi" w:hAnsiTheme="majorBidi" w:cstheme="majorBidi"/>
          <w:sz w:val="24"/>
          <w:szCs w:val="24"/>
        </w:rPr>
        <w:t xml:space="preserve">Avant d’ajouter le </w:t>
      </w:r>
      <w:r w:rsidR="00E21D2A" w:rsidRPr="00C10E4A">
        <w:rPr>
          <w:rFonts w:asciiTheme="majorBidi" w:hAnsiTheme="majorBidi" w:cstheme="majorBidi"/>
          <w:sz w:val="24"/>
          <w:szCs w:val="24"/>
        </w:rPr>
        <w:t>glucose,</w:t>
      </w:r>
      <w:r w:rsidRPr="00C10E4A">
        <w:rPr>
          <w:rFonts w:asciiTheme="majorBidi" w:hAnsiTheme="majorBidi" w:cstheme="majorBidi"/>
          <w:sz w:val="24"/>
          <w:szCs w:val="24"/>
        </w:rPr>
        <w:t xml:space="preserve"> </w:t>
      </w:r>
      <w:r w:rsidRPr="00C10E4A">
        <w:rPr>
          <w:rFonts w:asciiTheme="majorBidi" w:hAnsiTheme="majorBidi" w:cstheme="majorBidi"/>
          <w:color w:val="FF0000"/>
          <w:sz w:val="24"/>
          <w:szCs w:val="24"/>
        </w:rPr>
        <w:t xml:space="preserve">la </w:t>
      </w:r>
      <w:r w:rsidR="00E21D2A" w:rsidRPr="00C10E4A">
        <w:rPr>
          <w:rFonts w:asciiTheme="majorBidi" w:hAnsiTheme="majorBidi" w:cstheme="majorBidi"/>
          <w:color w:val="FF0000"/>
          <w:sz w:val="24"/>
          <w:szCs w:val="24"/>
        </w:rPr>
        <w:t>quantité</w:t>
      </w:r>
      <w:r w:rsidRPr="00C10E4A">
        <w:rPr>
          <w:rFonts w:asciiTheme="majorBidi" w:hAnsiTheme="majorBidi" w:cstheme="majorBidi"/>
          <w:color w:val="FF0000"/>
          <w:sz w:val="24"/>
          <w:szCs w:val="24"/>
        </w:rPr>
        <w:t xml:space="preserve"> du </w:t>
      </w:r>
      <w:r w:rsidR="00E21D2A" w:rsidRPr="00C10E4A">
        <w:rPr>
          <w:rFonts w:asciiTheme="majorBidi" w:hAnsiTheme="majorBidi" w:cstheme="majorBidi"/>
          <w:color w:val="FF0000"/>
          <w:sz w:val="24"/>
          <w:szCs w:val="24"/>
        </w:rPr>
        <w:t>dioxygène</w:t>
      </w:r>
      <w:r w:rsidRPr="00C10E4A">
        <w:rPr>
          <w:rFonts w:asciiTheme="majorBidi" w:hAnsiTheme="majorBidi" w:cstheme="majorBidi"/>
          <w:color w:val="FF0000"/>
          <w:sz w:val="24"/>
          <w:szCs w:val="24"/>
        </w:rPr>
        <w:t xml:space="preserve"> est </w:t>
      </w:r>
      <w:r w:rsidR="00E21D2A" w:rsidRPr="00C10E4A">
        <w:rPr>
          <w:rFonts w:asciiTheme="majorBidi" w:hAnsiTheme="majorBidi" w:cstheme="majorBidi"/>
          <w:color w:val="FF0000"/>
          <w:sz w:val="24"/>
          <w:szCs w:val="24"/>
        </w:rPr>
        <w:t>stable,</w:t>
      </w:r>
      <w:r w:rsidRPr="00C10E4A">
        <w:rPr>
          <w:rFonts w:asciiTheme="majorBidi" w:hAnsiTheme="majorBidi" w:cstheme="majorBidi"/>
          <w:sz w:val="24"/>
          <w:szCs w:val="24"/>
        </w:rPr>
        <w:t xml:space="preserve"> mais </w:t>
      </w:r>
      <w:r w:rsidR="00E21D2A" w:rsidRPr="00C10E4A">
        <w:rPr>
          <w:rFonts w:asciiTheme="majorBidi" w:hAnsiTheme="majorBidi" w:cstheme="majorBidi"/>
          <w:sz w:val="24"/>
          <w:szCs w:val="24"/>
        </w:rPr>
        <w:t>après</w:t>
      </w:r>
      <w:r w:rsidRPr="00C10E4A">
        <w:rPr>
          <w:rFonts w:asciiTheme="majorBidi" w:hAnsiTheme="majorBidi" w:cstheme="majorBidi"/>
          <w:sz w:val="24"/>
          <w:szCs w:val="24"/>
        </w:rPr>
        <w:t xml:space="preserve"> l’ajout du glucose, cette </w:t>
      </w:r>
      <w:r w:rsidR="00E21D2A" w:rsidRPr="00C10E4A">
        <w:rPr>
          <w:rFonts w:asciiTheme="majorBidi" w:hAnsiTheme="majorBidi" w:cstheme="majorBidi"/>
          <w:sz w:val="24"/>
          <w:szCs w:val="24"/>
        </w:rPr>
        <w:t>quantité</w:t>
      </w:r>
      <w:r w:rsidRPr="00C10E4A">
        <w:rPr>
          <w:rFonts w:asciiTheme="majorBidi" w:hAnsiTheme="majorBidi" w:cstheme="majorBidi"/>
          <w:sz w:val="24"/>
          <w:szCs w:val="24"/>
        </w:rPr>
        <w:t xml:space="preserve"> </w:t>
      </w:r>
      <w:r w:rsidRPr="00C10E4A">
        <w:rPr>
          <w:rFonts w:asciiTheme="majorBidi" w:hAnsiTheme="majorBidi" w:cstheme="majorBidi"/>
          <w:color w:val="FF0000"/>
          <w:sz w:val="24"/>
          <w:szCs w:val="24"/>
        </w:rPr>
        <w:t xml:space="preserve">diminue </w:t>
      </w:r>
      <w:r w:rsidRPr="00C10E4A">
        <w:rPr>
          <w:rFonts w:asciiTheme="majorBidi" w:hAnsiTheme="majorBidi" w:cstheme="majorBidi"/>
          <w:sz w:val="24"/>
          <w:szCs w:val="24"/>
        </w:rPr>
        <w:t>dans le milieu de culture.</w:t>
      </w:r>
    </w:p>
    <w:p w:rsidR="00A518AA" w:rsidRPr="00C10E4A" w:rsidRDefault="00A518AA" w:rsidP="00E61FE0">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sidRPr="00C10E4A">
        <w:rPr>
          <w:rFonts w:asciiTheme="majorBidi" w:hAnsiTheme="majorBidi" w:cstheme="majorBidi"/>
          <w:sz w:val="24"/>
          <w:szCs w:val="24"/>
        </w:rPr>
        <w:t>On peut conclure</w:t>
      </w:r>
      <w:r w:rsidR="00C10E4A">
        <w:rPr>
          <w:rFonts w:asciiTheme="majorBidi" w:hAnsiTheme="majorBidi" w:cstheme="majorBidi"/>
          <w:sz w:val="24"/>
          <w:szCs w:val="24"/>
        </w:rPr>
        <w:t>,</w:t>
      </w:r>
      <w:r w:rsidRPr="00C10E4A">
        <w:rPr>
          <w:rFonts w:asciiTheme="majorBidi" w:hAnsiTheme="majorBidi" w:cstheme="majorBidi"/>
          <w:sz w:val="24"/>
          <w:szCs w:val="24"/>
        </w:rPr>
        <w:t xml:space="preserve"> d’</w:t>
      </w:r>
      <w:r w:rsidR="00E21D2A" w:rsidRPr="00C10E4A">
        <w:rPr>
          <w:rFonts w:asciiTheme="majorBidi" w:hAnsiTheme="majorBidi" w:cstheme="majorBidi"/>
          <w:sz w:val="24"/>
          <w:szCs w:val="24"/>
        </w:rPr>
        <w:t>après</w:t>
      </w:r>
      <w:r w:rsidRPr="00C10E4A">
        <w:rPr>
          <w:rFonts w:asciiTheme="majorBidi" w:hAnsiTheme="majorBidi" w:cstheme="majorBidi"/>
          <w:sz w:val="24"/>
          <w:szCs w:val="24"/>
        </w:rPr>
        <w:t xml:space="preserve"> ces </w:t>
      </w:r>
      <w:r w:rsidR="00E21D2A" w:rsidRPr="00C10E4A">
        <w:rPr>
          <w:rFonts w:asciiTheme="majorBidi" w:hAnsiTheme="majorBidi" w:cstheme="majorBidi"/>
          <w:sz w:val="24"/>
          <w:szCs w:val="24"/>
        </w:rPr>
        <w:t>résultats</w:t>
      </w:r>
      <w:r w:rsidR="00C10E4A">
        <w:rPr>
          <w:rFonts w:asciiTheme="majorBidi" w:hAnsiTheme="majorBidi" w:cstheme="majorBidi"/>
          <w:sz w:val="24"/>
          <w:szCs w:val="24"/>
        </w:rPr>
        <w:t>,</w:t>
      </w:r>
      <w:r w:rsidRPr="00C10E4A">
        <w:rPr>
          <w:rFonts w:asciiTheme="majorBidi" w:hAnsiTheme="majorBidi" w:cstheme="majorBidi"/>
          <w:sz w:val="24"/>
          <w:szCs w:val="24"/>
        </w:rPr>
        <w:t xml:space="preserve"> que les cellules de levures </w:t>
      </w:r>
      <w:r w:rsidRPr="00C10E4A">
        <w:rPr>
          <w:rFonts w:asciiTheme="majorBidi" w:hAnsiTheme="majorBidi" w:cstheme="majorBidi"/>
          <w:color w:val="FF0000"/>
          <w:sz w:val="24"/>
          <w:szCs w:val="24"/>
        </w:rPr>
        <w:t xml:space="preserve">utilisent le </w:t>
      </w:r>
      <w:r w:rsidR="00E21D2A" w:rsidRPr="00C10E4A">
        <w:rPr>
          <w:rFonts w:asciiTheme="majorBidi" w:hAnsiTheme="majorBidi" w:cstheme="majorBidi"/>
          <w:color w:val="FF0000"/>
          <w:sz w:val="24"/>
          <w:szCs w:val="24"/>
        </w:rPr>
        <w:t>dioxygène</w:t>
      </w:r>
      <w:r w:rsidRPr="00C10E4A">
        <w:rPr>
          <w:rFonts w:asciiTheme="majorBidi" w:hAnsiTheme="majorBidi" w:cstheme="majorBidi"/>
          <w:color w:val="FF0000"/>
          <w:sz w:val="24"/>
          <w:szCs w:val="24"/>
        </w:rPr>
        <w:t xml:space="preserve"> pour </w:t>
      </w:r>
      <w:r w:rsidR="00E21D2A" w:rsidRPr="00C10E4A">
        <w:rPr>
          <w:rFonts w:asciiTheme="majorBidi" w:hAnsiTheme="majorBidi" w:cstheme="majorBidi"/>
          <w:color w:val="FF0000"/>
          <w:sz w:val="24"/>
          <w:szCs w:val="24"/>
        </w:rPr>
        <w:t>dégrader</w:t>
      </w:r>
      <w:r w:rsidRPr="00C10E4A">
        <w:rPr>
          <w:rFonts w:asciiTheme="majorBidi" w:hAnsiTheme="majorBidi" w:cstheme="majorBidi"/>
          <w:color w:val="FF0000"/>
          <w:sz w:val="24"/>
          <w:szCs w:val="24"/>
        </w:rPr>
        <w:t xml:space="preserve"> le glucose</w:t>
      </w:r>
      <w:r w:rsidRPr="00C10E4A">
        <w:rPr>
          <w:rFonts w:asciiTheme="majorBidi" w:hAnsiTheme="majorBidi" w:cstheme="majorBidi"/>
          <w:sz w:val="24"/>
          <w:szCs w:val="24"/>
        </w:rPr>
        <w:t xml:space="preserve"> : c’est </w:t>
      </w:r>
      <w:r w:rsidRPr="00C10E4A">
        <w:rPr>
          <w:rFonts w:asciiTheme="majorBidi" w:hAnsiTheme="majorBidi" w:cstheme="majorBidi"/>
          <w:color w:val="FF0000"/>
          <w:sz w:val="24"/>
          <w:szCs w:val="24"/>
        </w:rPr>
        <w:t>la respiration cellulaire</w:t>
      </w:r>
      <w:r w:rsidRPr="00C10E4A">
        <w:rPr>
          <w:rFonts w:asciiTheme="majorBidi" w:hAnsiTheme="majorBidi" w:cstheme="majorBidi"/>
          <w:sz w:val="24"/>
          <w:szCs w:val="24"/>
        </w:rPr>
        <w:t>.</w:t>
      </w:r>
    </w:p>
    <w:p w:rsidR="007839AB" w:rsidRDefault="007839AB" w:rsidP="00E61FE0">
      <w:pPr>
        <w:pStyle w:val="Paragraphedeliste"/>
        <w:numPr>
          <w:ilvl w:val="0"/>
          <w:numId w:val="3"/>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sz w:val="24"/>
          <w:szCs w:val="24"/>
        </w:rPr>
        <w:t xml:space="preserve"> </w:t>
      </w:r>
      <w:r w:rsidRPr="00646466">
        <w:rPr>
          <w:rFonts w:asciiTheme="majorBidi" w:hAnsiTheme="majorBidi" w:cstheme="majorBidi"/>
          <w:b/>
          <w:bCs/>
          <w:sz w:val="24"/>
          <w:szCs w:val="24"/>
        </w:rPr>
        <w:t xml:space="preserve">Mise en évidence de la </w:t>
      </w:r>
      <w:r>
        <w:rPr>
          <w:rFonts w:asciiTheme="majorBidi" w:hAnsiTheme="majorBidi" w:cstheme="majorBidi"/>
          <w:b/>
          <w:bCs/>
          <w:sz w:val="24"/>
          <w:szCs w:val="24"/>
        </w:rPr>
        <w:t>fermentation</w:t>
      </w:r>
      <w:r w:rsidR="000327F7">
        <w:rPr>
          <w:rFonts w:asciiTheme="majorBidi" w:hAnsiTheme="majorBidi" w:cstheme="majorBidi"/>
          <w:b/>
          <w:bCs/>
          <w:sz w:val="24"/>
          <w:szCs w:val="24"/>
        </w:rPr>
        <w:t xml:space="preserve"> lactique</w:t>
      </w:r>
      <w:r w:rsidRPr="00646466">
        <w:rPr>
          <w:rFonts w:asciiTheme="majorBidi" w:hAnsiTheme="majorBidi" w:cstheme="majorBidi"/>
          <w:b/>
          <w:bCs/>
          <w:sz w:val="24"/>
          <w:szCs w:val="24"/>
        </w:rPr>
        <w:t> :</w:t>
      </w:r>
    </w:p>
    <w:p w:rsidR="00F26453" w:rsidRPr="00646466" w:rsidRDefault="00F26453" w:rsidP="00E61FE0">
      <w:pPr>
        <w:pStyle w:val="Paragraphedeliste"/>
        <w:numPr>
          <w:ilvl w:val="0"/>
          <w:numId w:val="7"/>
        </w:numPr>
        <w:autoSpaceDE w:val="0"/>
        <w:autoSpaceDN w:val="0"/>
        <w:adjustRightInd w:val="0"/>
        <w:spacing w:before="240"/>
        <w:rPr>
          <w:rFonts w:asciiTheme="majorBidi" w:hAnsiTheme="majorBidi" w:cstheme="majorBidi"/>
          <w:b/>
          <w:bCs/>
          <w:sz w:val="24"/>
          <w:szCs w:val="24"/>
        </w:rPr>
      </w:pPr>
      <w:r>
        <w:rPr>
          <w:rFonts w:asciiTheme="majorBidi" w:hAnsiTheme="majorBidi" w:cstheme="majorBidi"/>
          <w:b/>
          <w:bCs/>
          <w:sz w:val="24"/>
          <w:szCs w:val="24"/>
        </w:rPr>
        <w:t>Etude expérimentale :</w:t>
      </w:r>
    </w:p>
    <w:p w:rsidR="00F26453" w:rsidRDefault="00B719C4" w:rsidP="007839AB">
      <w:pPr>
        <w:pStyle w:val="Paragraphedeliste"/>
        <w:autoSpaceDE w:val="0"/>
        <w:autoSpaceDN w:val="0"/>
        <w:adjustRightInd w:val="0"/>
        <w:spacing w:after="0" w:line="360" w:lineRule="auto"/>
        <w:ind w:left="144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0" type="#_x0000_t202" style="position:absolute;left:0;text-align:left;margin-left:52.5pt;margin-top:1.05pt;width:429pt;height:224.9pt;z-index:251661312" stroked="f">
            <v:textbox>
              <w:txbxContent>
                <w:p w:rsidR="000327F7" w:rsidRDefault="000327F7">
                  <w:r>
                    <w:rPr>
                      <w:noProof/>
                      <w:lang w:eastAsia="fr-FR"/>
                    </w:rPr>
                    <w:drawing>
                      <wp:inline distT="0" distB="0" distL="0" distR="0">
                        <wp:extent cx="5267325" cy="2777163"/>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67325" cy="2777163"/>
                                </a:xfrm>
                                <a:prstGeom prst="rect">
                                  <a:avLst/>
                                </a:prstGeom>
                                <a:noFill/>
                                <a:ln w="9525">
                                  <a:noFill/>
                                  <a:miter lim="800000"/>
                                  <a:headEnd/>
                                  <a:tailEnd/>
                                </a:ln>
                              </pic:spPr>
                            </pic:pic>
                          </a:graphicData>
                        </a:graphic>
                      </wp:inline>
                    </w:drawing>
                  </w:r>
                </w:p>
              </w:txbxContent>
            </v:textbox>
          </v:shape>
        </w:pict>
      </w:r>
    </w:p>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Pr="00F26453" w:rsidRDefault="00F26453" w:rsidP="00F26453"/>
    <w:p w:rsidR="00F26453" w:rsidRDefault="00F26453" w:rsidP="00323494">
      <w:pPr>
        <w:spacing w:before="240"/>
      </w:pPr>
    </w:p>
    <w:p w:rsidR="00A518AA" w:rsidRDefault="00F26453" w:rsidP="00E61FE0">
      <w:pPr>
        <w:pStyle w:val="Paragraphedeliste"/>
        <w:numPr>
          <w:ilvl w:val="0"/>
          <w:numId w:val="7"/>
        </w:numPr>
        <w:tabs>
          <w:tab w:val="left" w:pos="1710"/>
        </w:tabs>
        <w:spacing w:before="240"/>
        <w:rPr>
          <w:rFonts w:asciiTheme="majorBidi" w:hAnsiTheme="majorBidi" w:cstheme="majorBidi"/>
          <w:b/>
          <w:bCs/>
          <w:sz w:val="24"/>
          <w:szCs w:val="24"/>
        </w:rPr>
      </w:pPr>
      <w:r w:rsidRPr="00F26453">
        <w:rPr>
          <w:rFonts w:asciiTheme="majorBidi" w:hAnsiTheme="majorBidi" w:cstheme="majorBidi"/>
          <w:b/>
          <w:bCs/>
          <w:sz w:val="24"/>
          <w:szCs w:val="24"/>
        </w:rPr>
        <w:t xml:space="preserve">Conclusion : </w:t>
      </w:r>
    </w:p>
    <w:p w:rsidR="00F26453" w:rsidRDefault="00F26453" w:rsidP="00E61FE0">
      <w:pPr>
        <w:pStyle w:val="Paragraphedeliste"/>
        <w:numPr>
          <w:ilvl w:val="0"/>
          <w:numId w:val="6"/>
        </w:numPr>
        <w:tabs>
          <w:tab w:val="left" w:pos="1710"/>
        </w:tabs>
        <w:spacing w:before="240" w:line="360" w:lineRule="auto"/>
        <w:jc w:val="both"/>
        <w:rPr>
          <w:rFonts w:asciiTheme="majorBidi" w:hAnsiTheme="majorBidi" w:cstheme="majorBidi"/>
          <w:sz w:val="24"/>
          <w:szCs w:val="24"/>
        </w:rPr>
      </w:pPr>
      <w:r w:rsidRPr="00323494">
        <w:rPr>
          <w:rFonts w:asciiTheme="majorBidi" w:hAnsiTheme="majorBidi" w:cstheme="majorBidi"/>
          <w:sz w:val="24"/>
          <w:szCs w:val="24"/>
        </w:rPr>
        <w:t xml:space="preserve">En </w:t>
      </w:r>
      <w:r w:rsidR="00323494">
        <w:rPr>
          <w:rFonts w:asciiTheme="majorBidi" w:hAnsiTheme="majorBidi" w:cstheme="majorBidi"/>
          <w:sz w:val="24"/>
          <w:szCs w:val="24"/>
        </w:rPr>
        <w:t>absence du</w:t>
      </w:r>
      <w:r w:rsidRPr="00323494">
        <w:rPr>
          <w:rFonts w:asciiTheme="majorBidi" w:hAnsiTheme="majorBidi" w:cstheme="majorBidi"/>
          <w:sz w:val="24"/>
          <w:szCs w:val="24"/>
        </w:rPr>
        <w:t xml:space="preserve"> </w:t>
      </w:r>
      <w:r w:rsidR="00323494" w:rsidRPr="00323494">
        <w:rPr>
          <w:rFonts w:asciiTheme="majorBidi" w:hAnsiTheme="majorBidi" w:cstheme="majorBidi"/>
          <w:color w:val="FF0000"/>
          <w:sz w:val="24"/>
          <w:szCs w:val="24"/>
        </w:rPr>
        <w:t>dioxygène</w:t>
      </w:r>
      <w:r w:rsidRPr="00323494">
        <w:rPr>
          <w:rFonts w:asciiTheme="majorBidi" w:hAnsiTheme="majorBidi" w:cstheme="majorBidi"/>
          <w:sz w:val="24"/>
          <w:szCs w:val="24"/>
        </w:rPr>
        <w:t xml:space="preserve">, et </w:t>
      </w:r>
      <w:r w:rsidR="00323494" w:rsidRPr="00323494">
        <w:rPr>
          <w:rFonts w:asciiTheme="majorBidi" w:hAnsiTheme="majorBidi" w:cstheme="majorBidi"/>
          <w:sz w:val="24"/>
          <w:szCs w:val="24"/>
        </w:rPr>
        <w:t>après</w:t>
      </w:r>
      <w:r w:rsidRPr="00323494">
        <w:rPr>
          <w:rFonts w:asciiTheme="majorBidi" w:hAnsiTheme="majorBidi" w:cstheme="majorBidi"/>
          <w:sz w:val="24"/>
          <w:szCs w:val="24"/>
        </w:rPr>
        <w:t xml:space="preserve"> 2 jours du </w:t>
      </w:r>
      <w:r w:rsidR="00323494" w:rsidRPr="00323494">
        <w:rPr>
          <w:rFonts w:asciiTheme="majorBidi" w:hAnsiTheme="majorBidi" w:cstheme="majorBidi"/>
          <w:sz w:val="24"/>
          <w:szCs w:val="24"/>
        </w:rPr>
        <w:t>début</w:t>
      </w:r>
      <w:r w:rsidRPr="00323494">
        <w:rPr>
          <w:rFonts w:asciiTheme="majorBidi" w:hAnsiTheme="majorBidi" w:cstheme="majorBidi"/>
          <w:sz w:val="24"/>
          <w:szCs w:val="24"/>
        </w:rPr>
        <w:t xml:space="preserve"> de la manipulation, on observe </w:t>
      </w:r>
      <w:r w:rsidRPr="00323494">
        <w:rPr>
          <w:rFonts w:asciiTheme="majorBidi" w:hAnsiTheme="majorBidi" w:cstheme="majorBidi"/>
          <w:color w:val="FF0000"/>
          <w:sz w:val="24"/>
          <w:szCs w:val="24"/>
        </w:rPr>
        <w:t>la diminution du pH</w:t>
      </w:r>
      <w:r w:rsidRPr="00323494">
        <w:rPr>
          <w:rFonts w:asciiTheme="majorBidi" w:hAnsiTheme="majorBidi" w:cstheme="majorBidi"/>
          <w:sz w:val="24"/>
          <w:szCs w:val="24"/>
        </w:rPr>
        <w:t xml:space="preserve"> </w:t>
      </w:r>
      <w:r w:rsidR="00323494">
        <w:rPr>
          <w:rFonts w:asciiTheme="majorBidi" w:hAnsiTheme="majorBidi" w:cstheme="majorBidi"/>
          <w:sz w:val="24"/>
          <w:szCs w:val="24"/>
        </w:rPr>
        <w:t>et donc</w:t>
      </w:r>
      <w:r w:rsidRPr="00323494">
        <w:rPr>
          <w:rFonts w:asciiTheme="majorBidi" w:hAnsiTheme="majorBidi" w:cstheme="majorBidi"/>
          <w:sz w:val="24"/>
          <w:szCs w:val="24"/>
        </w:rPr>
        <w:t xml:space="preserve"> </w:t>
      </w:r>
      <w:r w:rsidRPr="00323494">
        <w:rPr>
          <w:rFonts w:asciiTheme="majorBidi" w:hAnsiTheme="majorBidi" w:cstheme="majorBidi"/>
          <w:color w:val="FF0000"/>
          <w:sz w:val="24"/>
          <w:szCs w:val="24"/>
        </w:rPr>
        <w:t>l’augmentation de l’</w:t>
      </w:r>
      <w:r w:rsidR="00323494" w:rsidRPr="00323494">
        <w:rPr>
          <w:rFonts w:asciiTheme="majorBidi" w:hAnsiTheme="majorBidi" w:cstheme="majorBidi"/>
          <w:color w:val="FF0000"/>
          <w:sz w:val="24"/>
          <w:szCs w:val="24"/>
        </w:rPr>
        <w:t>acidité</w:t>
      </w:r>
      <w:r w:rsidRPr="00323494">
        <w:rPr>
          <w:rFonts w:asciiTheme="majorBidi" w:hAnsiTheme="majorBidi" w:cstheme="majorBidi"/>
          <w:sz w:val="24"/>
          <w:szCs w:val="24"/>
        </w:rPr>
        <w:t xml:space="preserve"> du </w:t>
      </w:r>
      <w:r w:rsidR="00323494" w:rsidRPr="00323494">
        <w:rPr>
          <w:rFonts w:asciiTheme="majorBidi" w:hAnsiTheme="majorBidi" w:cstheme="majorBidi"/>
          <w:sz w:val="24"/>
          <w:szCs w:val="24"/>
        </w:rPr>
        <w:t xml:space="preserve">lait. </w:t>
      </w:r>
      <w:r w:rsidRPr="00323494">
        <w:rPr>
          <w:rFonts w:asciiTheme="majorBidi" w:hAnsiTheme="majorBidi" w:cstheme="majorBidi"/>
          <w:sz w:val="24"/>
          <w:szCs w:val="24"/>
        </w:rPr>
        <w:t xml:space="preserve">On peut conclure que le glucose </w:t>
      </w:r>
      <w:r w:rsidR="00323494" w:rsidRPr="00323494">
        <w:rPr>
          <w:rFonts w:asciiTheme="majorBidi" w:hAnsiTheme="majorBidi" w:cstheme="majorBidi"/>
          <w:sz w:val="24"/>
          <w:szCs w:val="24"/>
        </w:rPr>
        <w:t>issu</w:t>
      </w:r>
      <w:r w:rsidR="00323494">
        <w:rPr>
          <w:rFonts w:asciiTheme="majorBidi" w:hAnsiTheme="majorBidi" w:cstheme="majorBidi"/>
          <w:sz w:val="24"/>
          <w:szCs w:val="24"/>
        </w:rPr>
        <w:t xml:space="preserve"> du</w:t>
      </w:r>
      <w:r w:rsidRPr="00323494">
        <w:rPr>
          <w:rFonts w:asciiTheme="majorBidi" w:hAnsiTheme="majorBidi" w:cstheme="majorBidi"/>
          <w:sz w:val="24"/>
          <w:szCs w:val="24"/>
        </w:rPr>
        <w:t xml:space="preserve"> lactose est </w:t>
      </w:r>
      <w:r w:rsidR="00323494" w:rsidRPr="00323494">
        <w:rPr>
          <w:rFonts w:asciiTheme="majorBidi" w:hAnsiTheme="majorBidi" w:cstheme="majorBidi"/>
          <w:color w:val="FF0000"/>
          <w:sz w:val="24"/>
          <w:szCs w:val="24"/>
        </w:rPr>
        <w:t>dégradé</w:t>
      </w:r>
      <w:r w:rsidRPr="00323494">
        <w:rPr>
          <w:rFonts w:asciiTheme="majorBidi" w:hAnsiTheme="majorBidi" w:cstheme="majorBidi"/>
          <w:color w:val="FF0000"/>
          <w:sz w:val="24"/>
          <w:szCs w:val="24"/>
        </w:rPr>
        <w:t xml:space="preserve"> en </w:t>
      </w:r>
      <w:r w:rsidR="00323494" w:rsidRPr="00323494">
        <w:rPr>
          <w:rFonts w:asciiTheme="majorBidi" w:hAnsiTheme="majorBidi" w:cstheme="majorBidi"/>
          <w:color w:val="FF0000"/>
          <w:sz w:val="24"/>
          <w:szCs w:val="24"/>
        </w:rPr>
        <w:t>acide</w:t>
      </w:r>
      <w:r w:rsidRPr="00323494">
        <w:rPr>
          <w:rFonts w:asciiTheme="majorBidi" w:hAnsiTheme="majorBidi" w:cstheme="majorBidi"/>
          <w:color w:val="FF0000"/>
          <w:sz w:val="24"/>
          <w:szCs w:val="24"/>
        </w:rPr>
        <w:t xml:space="preserve"> lactique</w:t>
      </w:r>
      <w:r w:rsidRPr="00323494">
        <w:rPr>
          <w:rFonts w:asciiTheme="majorBidi" w:hAnsiTheme="majorBidi" w:cstheme="majorBidi"/>
          <w:sz w:val="24"/>
          <w:szCs w:val="24"/>
        </w:rPr>
        <w:t xml:space="preserve"> : c’est </w:t>
      </w:r>
      <w:r w:rsidRPr="00323494">
        <w:rPr>
          <w:rFonts w:asciiTheme="majorBidi" w:hAnsiTheme="majorBidi" w:cstheme="majorBidi"/>
          <w:color w:val="FF0000"/>
          <w:sz w:val="24"/>
          <w:szCs w:val="24"/>
        </w:rPr>
        <w:t>la fermentation lactique</w:t>
      </w:r>
      <w:r w:rsidRPr="00323494">
        <w:rPr>
          <w:rFonts w:asciiTheme="majorBidi" w:hAnsiTheme="majorBidi" w:cstheme="majorBidi"/>
          <w:sz w:val="24"/>
          <w:szCs w:val="24"/>
        </w:rPr>
        <w:t xml:space="preserve">. </w:t>
      </w:r>
    </w:p>
    <w:p w:rsidR="00A44185" w:rsidRPr="00A44185" w:rsidRDefault="00A44185" w:rsidP="00E61FE0">
      <w:pPr>
        <w:pStyle w:val="Paragraphedeliste"/>
        <w:numPr>
          <w:ilvl w:val="0"/>
          <w:numId w:val="3"/>
        </w:numPr>
        <w:tabs>
          <w:tab w:val="left" w:pos="1710"/>
        </w:tabs>
        <w:spacing w:before="240" w:line="360" w:lineRule="auto"/>
        <w:jc w:val="both"/>
        <w:rPr>
          <w:rFonts w:asciiTheme="majorBidi" w:hAnsiTheme="majorBidi" w:cstheme="majorBidi"/>
          <w:sz w:val="24"/>
          <w:szCs w:val="24"/>
        </w:rPr>
      </w:pPr>
      <w:r w:rsidRPr="00646466">
        <w:rPr>
          <w:rFonts w:asciiTheme="majorBidi" w:hAnsiTheme="majorBidi" w:cstheme="majorBidi"/>
          <w:b/>
          <w:bCs/>
          <w:sz w:val="24"/>
          <w:szCs w:val="24"/>
        </w:rPr>
        <w:t xml:space="preserve">Mise en évidence de la </w:t>
      </w:r>
      <w:r>
        <w:rPr>
          <w:rFonts w:asciiTheme="majorBidi" w:hAnsiTheme="majorBidi" w:cstheme="majorBidi"/>
          <w:b/>
          <w:bCs/>
          <w:sz w:val="24"/>
          <w:szCs w:val="24"/>
        </w:rPr>
        <w:t>fermentation alcoolique</w:t>
      </w:r>
      <w:r w:rsidRPr="00646466">
        <w:rPr>
          <w:rFonts w:asciiTheme="majorBidi" w:hAnsiTheme="majorBidi" w:cstheme="majorBidi"/>
          <w:b/>
          <w:bCs/>
          <w:sz w:val="24"/>
          <w:szCs w:val="24"/>
        </w:rPr>
        <w:t> :</w:t>
      </w:r>
    </w:p>
    <w:p w:rsidR="00A44185" w:rsidRPr="00A44185" w:rsidRDefault="00A44185" w:rsidP="00E61FE0">
      <w:pPr>
        <w:pStyle w:val="Paragraphedeliste"/>
        <w:numPr>
          <w:ilvl w:val="0"/>
          <w:numId w:val="8"/>
        </w:numPr>
        <w:autoSpaceDE w:val="0"/>
        <w:autoSpaceDN w:val="0"/>
        <w:adjustRightInd w:val="0"/>
        <w:spacing w:before="240"/>
        <w:rPr>
          <w:rFonts w:asciiTheme="majorBidi" w:hAnsiTheme="majorBidi" w:cstheme="majorBidi"/>
          <w:b/>
          <w:bCs/>
          <w:sz w:val="24"/>
          <w:szCs w:val="24"/>
        </w:rPr>
      </w:pPr>
      <w:r w:rsidRPr="00A44185">
        <w:rPr>
          <w:rFonts w:asciiTheme="majorBidi" w:hAnsiTheme="majorBidi" w:cstheme="majorBidi"/>
          <w:b/>
          <w:bCs/>
          <w:sz w:val="24"/>
          <w:szCs w:val="24"/>
        </w:rPr>
        <w:t>Etude expérimentale :</w:t>
      </w:r>
    </w:p>
    <w:p w:rsidR="002857EE" w:rsidRDefault="00B719C4" w:rsidP="00A44185">
      <w:pPr>
        <w:pStyle w:val="Paragraphedeliste"/>
        <w:tabs>
          <w:tab w:val="left" w:pos="1710"/>
        </w:tabs>
        <w:spacing w:before="240" w:line="360" w:lineRule="auto"/>
        <w:ind w:left="216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1" type="#_x0000_t202" style="position:absolute;left:0;text-align:left;margin-left:34.5pt;margin-top:3.9pt;width:462.75pt;height:204pt;z-index:251662336" stroked="f">
            <v:textbox>
              <w:txbxContent>
                <w:p w:rsidR="002857EE" w:rsidRDefault="002857EE">
                  <w:r>
                    <w:rPr>
                      <w:noProof/>
                      <w:lang w:eastAsia="fr-FR"/>
                    </w:rPr>
                    <w:drawing>
                      <wp:inline distT="0" distB="0" distL="0" distR="0">
                        <wp:extent cx="5638800" cy="2496157"/>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638800" cy="2496157"/>
                                </a:xfrm>
                                <a:prstGeom prst="rect">
                                  <a:avLst/>
                                </a:prstGeom>
                                <a:noFill/>
                                <a:ln w="9525">
                                  <a:noFill/>
                                  <a:miter lim="800000"/>
                                  <a:headEnd/>
                                  <a:tailEnd/>
                                </a:ln>
                              </pic:spPr>
                            </pic:pic>
                          </a:graphicData>
                        </a:graphic>
                      </wp:inline>
                    </w:drawing>
                  </w:r>
                </w:p>
                <w:p w:rsidR="002857EE" w:rsidRDefault="002857EE"/>
                <w:p w:rsidR="002857EE" w:rsidRDefault="002857EE"/>
                <w:p w:rsidR="002857EE" w:rsidRDefault="002857EE"/>
                <w:p w:rsidR="002857EE" w:rsidRDefault="002857EE"/>
                <w:p w:rsidR="002857EE" w:rsidRDefault="002857EE"/>
              </w:txbxContent>
            </v:textbox>
          </v:shape>
        </w:pict>
      </w: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2857EE" w:rsidRDefault="002857EE" w:rsidP="00A44185">
      <w:pPr>
        <w:pStyle w:val="Paragraphedeliste"/>
        <w:tabs>
          <w:tab w:val="left" w:pos="1710"/>
        </w:tabs>
        <w:spacing w:before="240" w:line="360" w:lineRule="auto"/>
        <w:ind w:left="2160"/>
        <w:jc w:val="both"/>
        <w:rPr>
          <w:rFonts w:asciiTheme="majorBidi" w:hAnsiTheme="majorBidi" w:cstheme="majorBidi"/>
          <w:sz w:val="24"/>
          <w:szCs w:val="24"/>
        </w:rPr>
      </w:pPr>
    </w:p>
    <w:p w:rsidR="00A44185" w:rsidRDefault="00A603EB" w:rsidP="00E61FE0">
      <w:pPr>
        <w:pStyle w:val="Paragraphedeliste"/>
        <w:numPr>
          <w:ilvl w:val="0"/>
          <w:numId w:val="3"/>
        </w:numPr>
        <w:tabs>
          <w:tab w:val="left" w:pos="1710"/>
        </w:tabs>
        <w:spacing w:before="240" w:line="360" w:lineRule="auto"/>
        <w:jc w:val="both"/>
        <w:rPr>
          <w:rFonts w:asciiTheme="majorBidi" w:hAnsiTheme="majorBidi" w:cstheme="majorBidi"/>
          <w:b/>
          <w:bCs/>
          <w:sz w:val="24"/>
          <w:szCs w:val="24"/>
        </w:rPr>
      </w:pPr>
      <w:r w:rsidRPr="00A603EB">
        <w:rPr>
          <w:rFonts w:asciiTheme="majorBidi" w:hAnsiTheme="majorBidi" w:cstheme="majorBidi"/>
          <w:b/>
          <w:bCs/>
          <w:sz w:val="24"/>
          <w:szCs w:val="24"/>
        </w:rPr>
        <w:t>Conclusion générale :</w:t>
      </w:r>
    </w:p>
    <w:p w:rsidR="005C118F" w:rsidRPr="00FA69C1" w:rsidRDefault="005C118F" w:rsidP="00FA69C1">
      <w:pPr>
        <w:pStyle w:val="Paragraphedeliste"/>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Les cellules utilisent </w:t>
      </w:r>
      <w:r w:rsidRPr="00FA69C1">
        <w:rPr>
          <w:rFonts w:asciiTheme="majorBidi" w:hAnsiTheme="majorBidi" w:cstheme="majorBidi"/>
          <w:color w:val="FF0000"/>
          <w:sz w:val="24"/>
          <w:szCs w:val="24"/>
        </w:rPr>
        <w:t>le glucose</w:t>
      </w:r>
      <w:r w:rsidRPr="00FA69C1">
        <w:rPr>
          <w:rFonts w:asciiTheme="majorBidi" w:hAnsiTheme="majorBidi" w:cstheme="majorBidi"/>
          <w:sz w:val="24"/>
          <w:szCs w:val="24"/>
        </w:rPr>
        <w:t xml:space="preserve"> comme </w:t>
      </w:r>
      <w:r w:rsidR="00FA69C1" w:rsidRPr="00FA69C1">
        <w:rPr>
          <w:rFonts w:asciiTheme="majorBidi" w:hAnsiTheme="majorBidi" w:cstheme="majorBidi"/>
          <w:color w:val="FF0000"/>
          <w:sz w:val="24"/>
          <w:szCs w:val="24"/>
        </w:rPr>
        <w:t>métabolite</w:t>
      </w:r>
      <w:r w:rsidRPr="00FA69C1">
        <w:rPr>
          <w:rFonts w:asciiTheme="majorBidi" w:hAnsiTheme="majorBidi" w:cstheme="majorBidi"/>
          <w:color w:val="FF0000"/>
          <w:sz w:val="24"/>
          <w:szCs w:val="24"/>
        </w:rPr>
        <w:t xml:space="preserve"> </w:t>
      </w:r>
      <w:r w:rsidR="00FA69C1" w:rsidRPr="00FA69C1">
        <w:rPr>
          <w:rFonts w:asciiTheme="majorBidi" w:hAnsiTheme="majorBidi" w:cstheme="majorBidi"/>
          <w:color w:val="FF0000"/>
          <w:sz w:val="24"/>
          <w:szCs w:val="24"/>
        </w:rPr>
        <w:t>énergétique</w:t>
      </w:r>
      <w:r w:rsidRPr="00FA69C1">
        <w:rPr>
          <w:rFonts w:asciiTheme="majorBidi" w:hAnsiTheme="majorBidi" w:cstheme="majorBidi"/>
          <w:color w:val="FF0000"/>
          <w:sz w:val="24"/>
          <w:szCs w:val="24"/>
        </w:rPr>
        <w:t xml:space="preserve"> </w:t>
      </w:r>
      <w:r w:rsidRPr="00FA69C1">
        <w:rPr>
          <w:rFonts w:asciiTheme="majorBidi" w:hAnsiTheme="majorBidi" w:cstheme="majorBidi"/>
          <w:sz w:val="24"/>
          <w:szCs w:val="24"/>
        </w:rPr>
        <w:t xml:space="preserve">pour extraire </w:t>
      </w:r>
      <w:r w:rsidR="00FA69C1" w:rsidRPr="00FA69C1">
        <w:rPr>
          <w:rFonts w:asciiTheme="majorBidi" w:hAnsiTheme="majorBidi" w:cstheme="majorBidi"/>
          <w:sz w:val="24"/>
          <w:szCs w:val="24"/>
        </w:rPr>
        <w:t>l’énergie nécessaire</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à</w:t>
      </w:r>
      <w:r w:rsidRPr="00FA69C1">
        <w:rPr>
          <w:rFonts w:asciiTheme="majorBidi" w:hAnsiTheme="majorBidi" w:cstheme="majorBidi"/>
          <w:sz w:val="24"/>
          <w:szCs w:val="24"/>
        </w:rPr>
        <w:t xml:space="preserve"> leurs </w:t>
      </w:r>
      <w:r w:rsidR="00FA69C1" w:rsidRPr="00FA69C1">
        <w:rPr>
          <w:rFonts w:asciiTheme="majorBidi" w:hAnsiTheme="majorBidi" w:cstheme="majorBidi"/>
          <w:sz w:val="24"/>
          <w:szCs w:val="24"/>
        </w:rPr>
        <w:t>activités</w:t>
      </w:r>
      <w:r w:rsidRPr="00FA69C1">
        <w:rPr>
          <w:rFonts w:asciiTheme="majorBidi" w:hAnsiTheme="majorBidi" w:cstheme="majorBidi"/>
          <w:sz w:val="24"/>
          <w:szCs w:val="24"/>
        </w:rPr>
        <w:t xml:space="preserve">. Elles peuvent le </w:t>
      </w:r>
      <w:r w:rsidR="00FA69C1" w:rsidRPr="00FA69C1">
        <w:rPr>
          <w:rFonts w:asciiTheme="majorBidi" w:hAnsiTheme="majorBidi" w:cstheme="majorBidi"/>
          <w:sz w:val="24"/>
          <w:szCs w:val="24"/>
        </w:rPr>
        <w:t>dégrader</w:t>
      </w:r>
      <w:r w:rsidRPr="00FA69C1">
        <w:rPr>
          <w:rFonts w:asciiTheme="majorBidi" w:hAnsiTheme="majorBidi" w:cstheme="majorBidi"/>
          <w:sz w:val="24"/>
          <w:szCs w:val="24"/>
        </w:rPr>
        <w:t xml:space="preserve"> de 2 </w:t>
      </w:r>
      <w:r w:rsidR="00FA69C1" w:rsidRPr="00FA69C1">
        <w:rPr>
          <w:rFonts w:asciiTheme="majorBidi" w:hAnsiTheme="majorBidi" w:cstheme="majorBidi"/>
          <w:sz w:val="24"/>
          <w:szCs w:val="24"/>
        </w:rPr>
        <w:t>façons</w:t>
      </w:r>
      <w:r w:rsidRPr="00FA69C1">
        <w:rPr>
          <w:rFonts w:asciiTheme="majorBidi" w:hAnsiTheme="majorBidi" w:cstheme="majorBidi"/>
          <w:sz w:val="24"/>
          <w:szCs w:val="24"/>
        </w:rPr>
        <w:t> :</w:t>
      </w:r>
    </w:p>
    <w:p w:rsidR="005C118F" w:rsidRPr="00FA69C1" w:rsidRDefault="005C118F" w:rsidP="00E61FE0">
      <w:pPr>
        <w:pStyle w:val="Paragraphedeliste"/>
        <w:numPr>
          <w:ilvl w:val="0"/>
          <w:numId w:val="6"/>
        </w:numPr>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u w:val="single"/>
        </w:rPr>
        <w:t>La respiration cellulaire</w:t>
      </w:r>
      <w:r w:rsidRPr="00FA69C1">
        <w:rPr>
          <w:rFonts w:asciiTheme="majorBidi" w:hAnsiTheme="majorBidi" w:cstheme="majorBidi"/>
          <w:sz w:val="24"/>
          <w:szCs w:val="24"/>
        </w:rPr>
        <w:t xml:space="preserve"> : est une </w:t>
      </w:r>
      <w:r w:rsidR="00FA69C1" w:rsidRPr="00FA69C1">
        <w:rPr>
          <w:rFonts w:asciiTheme="majorBidi" w:hAnsiTheme="majorBidi" w:cstheme="majorBidi"/>
          <w:color w:val="FF0000"/>
          <w:sz w:val="24"/>
          <w:szCs w:val="24"/>
        </w:rPr>
        <w:t>dégradation</w:t>
      </w:r>
      <w:r w:rsidRPr="00FA69C1">
        <w:rPr>
          <w:rFonts w:asciiTheme="majorBidi" w:hAnsiTheme="majorBidi" w:cstheme="majorBidi"/>
          <w:color w:val="FF0000"/>
          <w:sz w:val="24"/>
          <w:szCs w:val="24"/>
        </w:rPr>
        <w:t xml:space="preserve"> </w:t>
      </w:r>
      <w:r w:rsidR="00FA69C1" w:rsidRPr="00FA69C1">
        <w:rPr>
          <w:rFonts w:asciiTheme="majorBidi" w:hAnsiTheme="majorBidi" w:cstheme="majorBidi"/>
          <w:color w:val="FF0000"/>
          <w:sz w:val="24"/>
          <w:szCs w:val="24"/>
        </w:rPr>
        <w:t>complète</w:t>
      </w:r>
      <w:r w:rsidRPr="00FA69C1">
        <w:rPr>
          <w:rFonts w:asciiTheme="majorBidi" w:hAnsiTheme="majorBidi" w:cstheme="majorBidi"/>
          <w:sz w:val="24"/>
          <w:szCs w:val="24"/>
        </w:rPr>
        <w:t xml:space="preserve"> du glucose, en </w:t>
      </w:r>
      <w:r w:rsidR="00FA69C1" w:rsidRPr="00FA69C1">
        <w:rPr>
          <w:rFonts w:asciiTheme="majorBidi" w:hAnsiTheme="majorBidi" w:cstheme="majorBidi"/>
          <w:sz w:val="24"/>
          <w:szCs w:val="24"/>
        </w:rPr>
        <w:t>présence</w:t>
      </w:r>
      <w:r w:rsidRPr="00FA69C1">
        <w:rPr>
          <w:rFonts w:asciiTheme="majorBidi" w:hAnsiTheme="majorBidi" w:cstheme="majorBidi"/>
          <w:sz w:val="24"/>
          <w:szCs w:val="24"/>
        </w:rPr>
        <w:t xml:space="preserve"> du </w:t>
      </w:r>
      <w:r w:rsidR="00FA69C1" w:rsidRPr="00FA69C1">
        <w:rPr>
          <w:rFonts w:asciiTheme="majorBidi" w:hAnsiTheme="majorBidi" w:cstheme="majorBidi"/>
          <w:color w:val="FF0000"/>
          <w:sz w:val="24"/>
          <w:szCs w:val="24"/>
        </w:rPr>
        <w:t>dioxygène</w:t>
      </w:r>
      <w:r w:rsidRPr="00FA69C1">
        <w:rPr>
          <w:rFonts w:asciiTheme="majorBidi" w:hAnsiTheme="majorBidi" w:cstheme="majorBidi"/>
          <w:sz w:val="24"/>
          <w:szCs w:val="24"/>
        </w:rPr>
        <w:t xml:space="preserve">, permettant une </w:t>
      </w:r>
      <w:r w:rsidR="00FA69C1" w:rsidRPr="00FA69C1">
        <w:rPr>
          <w:rFonts w:asciiTheme="majorBidi" w:hAnsiTheme="majorBidi" w:cstheme="majorBidi"/>
          <w:sz w:val="24"/>
          <w:szCs w:val="24"/>
        </w:rPr>
        <w:t>libération</w:t>
      </w:r>
      <w:r w:rsidRPr="00FA69C1">
        <w:rPr>
          <w:rFonts w:asciiTheme="majorBidi" w:hAnsiTheme="majorBidi" w:cstheme="majorBidi"/>
          <w:sz w:val="24"/>
          <w:szCs w:val="24"/>
        </w:rPr>
        <w:t xml:space="preserve"> de </w:t>
      </w:r>
      <w:r w:rsidR="00FA69C1" w:rsidRPr="00FA69C1">
        <w:rPr>
          <w:rFonts w:asciiTheme="majorBidi" w:hAnsiTheme="majorBidi" w:cstheme="majorBidi"/>
          <w:sz w:val="24"/>
          <w:szCs w:val="24"/>
        </w:rPr>
        <w:t>toute</w:t>
      </w:r>
      <w:r w:rsidR="00FA69C1">
        <w:rPr>
          <w:rFonts w:asciiTheme="majorBidi" w:hAnsiTheme="majorBidi" w:cstheme="majorBidi"/>
          <w:sz w:val="24"/>
          <w:szCs w:val="24"/>
        </w:rPr>
        <w:t xml:space="preserve"> </w:t>
      </w:r>
      <w:r w:rsidR="00FA69C1" w:rsidRPr="00FA69C1">
        <w:rPr>
          <w:rFonts w:asciiTheme="majorBidi" w:hAnsiTheme="majorBidi" w:cstheme="majorBidi"/>
          <w:sz w:val="24"/>
          <w:szCs w:val="24"/>
        </w:rPr>
        <w:t>l’énergie</w:t>
      </w:r>
      <w:r w:rsidRPr="00FA69C1">
        <w:rPr>
          <w:rFonts w:asciiTheme="majorBidi" w:hAnsiTheme="majorBidi" w:cstheme="majorBidi"/>
          <w:sz w:val="24"/>
          <w:szCs w:val="24"/>
        </w:rPr>
        <w:t xml:space="preserve"> contenue dans ce </w:t>
      </w:r>
      <w:r w:rsidR="00FA69C1" w:rsidRPr="00FA69C1">
        <w:rPr>
          <w:rFonts w:asciiTheme="majorBidi" w:hAnsiTheme="majorBidi" w:cstheme="majorBidi"/>
          <w:sz w:val="24"/>
          <w:szCs w:val="24"/>
        </w:rPr>
        <w:t>métabolite</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(car</w:t>
      </w:r>
      <w:r w:rsidRPr="00FA69C1">
        <w:rPr>
          <w:rFonts w:asciiTheme="majorBidi" w:hAnsiTheme="majorBidi" w:cstheme="majorBidi"/>
          <w:sz w:val="24"/>
          <w:szCs w:val="24"/>
        </w:rPr>
        <w:t xml:space="preserve"> les </w:t>
      </w:r>
      <w:r w:rsidR="00FA69C1" w:rsidRPr="00FA69C1">
        <w:rPr>
          <w:rFonts w:asciiTheme="majorBidi" w:hAnsiTheme="majorBidi" w:cstheme="majorBidi"/>
          <w:sz w:val="24"/>
          <w:szCs w:val="24"/>
        </w:rPr>
        <w:t>déchets</w:t>
      </w:r>
      <w:r w:rsidRPr="00FA69C1">
        <w:rPr>
          <w:rFonts w:asciiTheme="majorBidi" w:hAnsiTheme="majorBidi" w:cstheme="majorBidi"/>
          <w:sz w:val="24"/>
          <w:szCs w:val="24"/>
        </w:rPr>
        <w:t xml:space="preserve"> sont le CO</w:t>
      </w:r>
      <w:r w:rsidRPr="00FA69C1">
        <w:rPr>
          <w:rFonts w:asciiTheme="majorBidi" w:hAnsiTheme="majorBidi" w:cstheme="majorBidi"/>
          <w:sz w:val="24"/>
          <w:szCs w:val="24"/>
          <w:vertAlign w:val="subscript"/>
        </w:rPr>
        <w:t>2</w:t>
      </w:r>
      <w:r w:rsidRPr="00FA69C1">
        <w:rPr>
          <w:rFonts w:asciiTheme="majorBidi" w:hAnsiTheme="majorBidi" w:cstheme="majorBidi"/>
          <w:sz w:val="24"/>
          <w:szCs w:val="24"/>
        </w:rPr>
        <w:t xml:space="preserve"> et </w:t>
      </w:r>
      <w:r w:rsidR="00FA69C1" w:rsidRPr="00FA69C1">
        <w:rPr>
          <w:rFonts w:asciiTheme="majorBidi" w:hAnsiTheme="majorBidi" w:cstheme="majorBidi"/>
          <w:sz w:val="24"/>
          <w:szCs w:val="24"/>
        </w:rPr>
        <w:t>H</w:t>
      </w:r>
      <w:r w:rsidR="00FA69C1" w:rsidRPr="00FA69C1">
        <w:rPr>
          <w:rFonts w:asciiTheme="majorBidi" w:hAnsiTheme="majorBidi" w:cstheme="majorBidi"/>
          <w:sz w:val="24"/>
          <w:szCs w:val="24"/>
          <w:vertAlign w:val="subscript"/>
        </w:rPr>
        <w:t>2</w:t>
      </w:r>
      <w:r w:rsidR="00FA69C1" w:rsidRPr="00FA69C1">
        <w:rPr>
          <w:rFonts w:asciiTheme="majorBidi" w:hAnsiTheme="majorBidi" w:cstheme="majorBidi"/>
          <w:sz w:val="24"/>
          <w:szCs w:val="24"/>
        </w:rPr>
        <w:t>O,</w:t>
      </w:r>
      <w:r w:rsidRPr="00FA69C1">
        <w:rPr>
          <w:rFonts w:asciiTheme="majorBidi" w:hAnsiTheme="majorBidi" w:cstheme="majorBidi"/>
          <w:sz w:val="24"/>
          <w:szCs w:val="24"/>
        </w:rPr>
        <w:t xml:space="preserve"> des </w:t>
      </w:r>
      <w:r w:rsidR="00FA69C1" w:rsidRPr="00FA69C1">
        <w:rPr>
          <w:rFonts w:asciiTheme="majorBidi" w:hAnsiTheme="majorBidi" w:cstheme="majorBidi"/>
          <w:sz w:val="24"/>
          <w:szCs w:val="24"/>
        </w:rPr>
        <w:t>déchets</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minéraux</w:t>
      </w:r>
      <w:r w:rsidRPr="00FA69C1">
        <w:rPr>
          <w:rFonts w:asciiTheme="majorBidi" w:hAnsiTheme="majorBidi" w:cstheme="majorBidi"/>
          <w:sz w:val="24"/>
          <w:szCs w:val="24"/>
        </w:rPr>
        <w:t xml:space="preserve"> sans </w:t>
      </w:r>
      <w:r w:rsidR="00FA69C1" w:rsidRPr="00FA69C1">
        <w:rPr>
          <w:rFonts w:asciiTheme="majorBidi" w:hAnsiTheme="majorBidi" w:cstheme="majorBidi"/>
          <w:sz w:val="24"/>
          <w:szCs w:val="24"/>
        </w:rPr>
        <w:t xml:space="preserve">énergie). </w:t>
      </w:r>
    </w:p>
    <w:p w:rsidR="005C118F" w:rsidRPr="00FA69C1" w:rsidRDefault="005C118F" w:rsidP="00E61FE0">
      <w:pPr>
        <w:pStyle w:val="Paragraphedeliste"/>
        <w:numPr>
          <w:ilvl w:val="0"/>
          <w:numId w:val="6"/>
        </w:numPr>
        <w:tabs>
          <w:tab w:val="left" w:pos="1710"/>
        </w:tabs>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Le bilan des transformations chimiques de la respiration </w:t>
      </w:r>
      <w:r w:rsidR="00FA69C1" w:rsidRPr="00FA69C1">
        <w:rPr>
          <w:rFonts w:asciiTheme="majorBidi" w:hAnsiTheme="majorBidi" w:cstheme="majorBidi"/>
          <w:sz w:val="24"/>
          <w:szCs w:val="24"/>
        </w:rPr>
        <w:t xml:space="preserve">cellulaires </w:t>
      </w:r>
      <w:r w:rsidR="00FA69C1">
        <w:rPr>
          <w:rFonts w:asciiTheme="majorBidi" w:hAnsiTheme="majorBidi" w:cstheme="majorBidi"/>
          <w:sz w:val="24"/>
          <w:szCs w:val="24"/>
        </w:rPr>
        <w:t>s</w:t>
      </w:r>
      <w:r w:rsidR="00FA69C1" w:rsidRPr="00FA69C1">
        <w:rPr>
          <w:rFonts w:asciiTheme="majorBidi" w:hAnsiTheme="majorBidi" w:cstheme="majorBidi"/>
          <w:sz w:val="24"/>
          <w:szCs w:val="24"/>
        </w:rPr>
        <w:t>‘écrit</w:t>
      </w:r>
      <w:r w:rsidRPr="00FA69C1">
        <w:rPr>
          <w:rFonts w:asciiTheme="majorBidi" w:hAnsiTheme="majorBidi" w:cstheme="majorBidi"/>
          <w:sz w:val="24"/>
          <w:szCs w:val="24"/>
        </w:rPr>
        <w:t> :</w:t>
      </w:r>
    </w:p>
    <w:p w:rsidR="005C118F" w:rsidRPr="00FA69C1" w:rsidRDefault="005C118F" w:rsidP="00FA69C1">
      <w:pPr>
        <w:pStyle w:val="Paragraphedeliste"/>
        <w:pBdr>
          <w:top w:val="single" w:sz="4" w:space="1" w:color="auto"/>
          <w:left w:val="single" w:sz="4" w:space="4" w:color="auto"/>
          <w:bottom w:val="single" w:sz="4" w:space="12" w:color="auto"/>
          <w:right w:val="single" w:sz="4" w:space="4" w:color="auto"/>
        </w:pBdr>
        <w:tabs>
          <w:tab w:val="left" w:pos="1710"/>
        </w:tabs>
        <w:spacing w:before="240" w:after="0" w:line="360" w:lineRule="auto"/>
        <w:jc w:val="both"/>
        <w:rPr>
          <w:rFonts w:asciiTheme="majorBidi" w:hAnsiTheme="majorBidi" w:cstheme="majorBidi"/>
          <w:sz w:val="24"/>
          <w:szCs w:val="24"/>
        </w:rPr>
      </w:pPr>
    </w:p>
    <w:p w:rsidR="00FA69C1" w:rsidRPr="00FA69C1" w:rsidRDefault="00FA69C1" w:rsidP="00FA69C1">
      <w:pPr>
        <w:tabs>
          <w:tab w:val="left" w:pos="1830"/>
        </w:tabs>
        <w:rPr>
          <w:rFonts w:asciiTheme="majorBidi" w:hAnsiTheme="majorBidi" w:cstheme="majorBidi"/>
          <w:sz w:val="24"/>
          <w:szCs w:val="24"/>
          <w:u w:val="single"/>
        </w:rPr>
      </w:pPr>
    </w:p>
    <w:p w:rsidR="005C118F" w:rsidRPr="00FA69C1" w:rsidRDefault="005C118F" w:rsidP="00E61FE0">
      <w:pPr>
        <w:pStyle w:val="Paragraphedeliste"/>
        <w:numPr>
          <w:ilvl w:val="0"/>
          <w:numId w:val="6"/>
        </w:numPr>
        <w:spacing w:before="240" w:after="0" w:line="360" w:lineRule="auto"/>
        <w:jc w:val="both"/>
        <w:rPr>
          <w:rFonts w:asciiTheme="majorBidi" w:hAnsiTheme="majorBidi" w:cstheme="majorBidi"/>
          <w:sz w:val="24"/>
          <w:szCs w:val="24"/>
        </w:rPr>
      </w:pPr>
      <w:r w:rsidRPr="00FA69C1">
        <w:rPr>
          <w:rFonts w:asciiTheme="majorBidi" w:hAnsiTheme="majorBidi" w:cstheme="majorBidi"/>
          <w:sz w:val="24"/>
          <w:szCs w:val="24"/>
          <w:u w:val="single"/>
        </w:rPr>
        <w:t>La fermentation :</w:t>
      </w:r>
      <w:r w:rsidRPr="00FA69C1">
        <w:rPr>
          <w:rFonts w:asciiTheme="majorBidi" w:hAnsiTheme="majorBidi" w:cstheme="majorBidi"/>
          <w:sz w:val="24"/>
          <w:szCs w:val="24"/>
        </w:rPr>
        <w:t xml:space="preserve"> en </w:t>
      </w:r>
      <w:r w:rsidRPr="00FA69C1">
        <w:rPr>
          <w:rFonts w:asciiTheme="majorBidi" w:hAnsiTheme="majorBidi" w:cstheme="majorBidi"/>
          <w:color w:val="FF0000"/>
          <w:sz w:val="24"/>
          <w:szCs w:val="24"/>
        </w:rPr>
        <w:t xml:space="preserve">absence du </w:t>
      </w:r>
      <w:r w:rsidR="00FA69C1" w:rsidRPr="00FA69C1">
        <w:rPr>
          <w:rFonts w:asciiTheme="majorBidi" w:hAnsiTheme="majorBidi" w:cstheme="majorBidi"/>
          <w:color w:val="FF0000"/>
          <w:sz w:val="24"/>
          <w:szCs w:val="24"/>
        </w:rPr>
        <w:t>dioxygène</w:t>
      </w:r>
      <w:r w:rsidR="00FA69C1" w:rsidRPr="00FA69C1">
        <w:rPr>
          <w:rFonts w:asciiTheme="majorBidi" w:hAnsiTheme="majorBidi" w:cstheme="majorBidi"/>
          <w:sz w:val="24"/>
          <w:szCs w:val="24"/>
        </w:rPr>
        <w:t>,</w:t>
      </w:r>
      <w:r w:rsidRPr="00FA69C1">
        <w:rPr>
          <w:rFonts w:asciiTheme="majorBidi" w:hAnsiTheme="majorBidi" w:cstheme="majorBidi"/>
          <w:sz w:val="24"/>
          <w:szCs w:val="24"/>
        </w:rPr>
        <w:t xml:space="preserve"> certains </w:t>
      </w:r>
      <w:r w:rsidR="00FA69C1" w:rsidRPr="00FA69C1">
        <w:rPr>
          <w:rFonts w:asciiTheme="majorBidi" w:hAnsiTheme="majorBidi" w:cstheme="majorBidi"/>
          <w:sz w:val="24"/>
          <w:szCs w:val="24"/>
        </w:rPr>
        <w:t>êtres</w:t>
      </w:r>
      <w:r w:rsidRPr="00FA69C1">
        <w:rPr>
          <w:rFonts w:asciiTheme="majorBidi" w:hAnsiTheme="majorBidi" w:cstheme="majorBidi"/>
          <w:sz w:val="24"/>
          <w:szCs w:val="24"/>
        </w:rPr>
        <w:t xml:space="preserve"> vivants (par exemple  les </w:t>
      </w:r>
      <w:r w:rsidR="00FA69C1" w:rsidRPr="00FA69C1">
        <w:rPr>
          <w:rFonts w:asciiTheme="majorBidi" w:hAnsiTheme="majorBidi" w:cstheme="majorBidi"/>
          <w:sz w:val="24"/>
          <w:szCs w:val="24"/>
        </w:rPr>
        <w:t>levures)</w:t>
      </w:r>
      <w:r w:rsidRPr="00FA69C1">
        <w:rPr>
          <w:rFonts w:asciiTheme="majorBidi" w:hAnsiTheme="majorBidi" w:cstheme="majorBidi"/>
          <w:sz w:val="24"/>
          <w:szCs w:val="24"/>
        </w:rPr>
        <w:t xml:space="preserve"> sont capables d’oxyder le glucose d’une </w:t>
      </w:r>
      <w:r w:rsidRPr="00FA69C1">
        <w:rPr>
          <w:rFonts w:asciiTheme="majorBidi" w:hAnsiTheme="majorBidi" w:cstheme="majorBidi"/>
          <w:color w:val="FF0000"/>
          <w:sz w:val="24"/>
          <w:szCs w:val="24"/>
        </w:rPr>
        <w:t xml:space="preserve">manière </w:t>
      </w:r>
      <w:r w:rsidR="00FA69C1" w:rsidRPr="00FA69C1">
        <w:rPr>
          <w:rFonts w:asciiTheme="majorBidi" w:hAnsiTheme="majorBidi" w:cstheme="majorBidi"/>
          <w:color w:val="FF0000"/>
          <w:sz w:val="24"/>
          <w:szCs w:val="24"/>
        </w:rPr>
        <w:t>incomplète</w:t>
      </w:r>
      <w:r w:rsidRPr="00FA69C1">
        <w:rPr>
          <w:rFonts w:asciiTheme="majorBidi" w:hAnsiTheme="majorBidi" w:cstheme="majorBidi"/>
          <w:sz w:val="24"/>
          <w:szCs w:val="24"/>
        </w:rPr>
        <w:t xml:space="preserve"> en produisant de </w:t>
      </w:r>
      <w:r w:rsidR="00FA69C1" w:rsidRPr="00FA69C1">
        <w:rPr>
          <w:rFonts w:asciiTheme="majorBidi" w:hAnsiTheme="majorBidi" w:cstheme="majorBidi"/>
          <w:sz w:val="24"/>
          <w:szCs w:val="24"/>
        </w:rPr>
        <w:t>l’éthanol,</w:t>
      </w:r>
      <w:r w:rsidRPr="00FA69C1">
        <w:rPr>
          <w:rFonts w:asciiTheme="majorBidi" w:hAnsiTheme="majorBidi" w:cstheme="majorBidi"/>
          <w:sz w:val="24"/>
          <w:szCs w:val="24"/>
        </w:rPr>
        <w:t xml:space="preserve"> c’est la </w:t>
      </w:r>
      <w:r w:rsidRPr="009463D9">
        <w:rPr>
          <w:rFonts w:asciiTheme="majorBidi" w:hAnsiTheme="majorBidi" w:cstheme="majorBidi"/>
          <w:color w:val="FF0000"/>
          <w:sz w:val="24"/>
          <w:szCs w:val="24"/>
        </w:rPr>
        <w:t>fermentation alcoolique</w:t>
      </w:r>
      <w:r w:rsidRPr="00FA69C1">
        <w:rPr>
          <w:rFonts w:asciiTheme="majorBidi" w:hAnsiTheme="majorBidi" w:cstheme="majorBidi"/>
          <w:sz w:val="24"/>
          <w:szCs w:val="24"/>
        </w:rPr>
        <w:t>, dont l’</w:t>
      </w:r>
      <w:r w:rsidR="00FA69C1" w:rsidRPr="00FA69C1">
        <w:rPr>
          <w:rFonts w:asciiTheme="majorBidi" w:hAnsiTheme="majorBidi" w:cstheme="majorBidi"/>
          <w:sz w:val="24"/>
          <w:szCs w:val="24"/>
        </w:rPr>
        <w:t>équation</w:t>
      </w:r>
      <w:r w:rsidRPr="00FA69C1">
        <w:rPr>
          <w:rFonts w:asciiTheme="majorBidi" w:hAnsiTheme="majorBidi" w:cstheme="majorBidi"/>
          <w:sz w:val="24"/>
          <w:szCs w:val="24"/>
        </w:rPr>
        <w:t xml:space="preserve"> </w:t>
      </w:r>
      <w:r w:rsidR="00FA69C1" w:rsidRPr="00FA69C1">
        <w:rPr>
          <w:rFonts w:asciiTheme="majorBidi" w:hAnsiTheme="majorBidi" w:cstheme="majorBidi"/>
          <w:sz w:val="24"/>
          <w:szCs w:val="24"/>
        </w:rPr>
        <w:t>globale</w:t>
      </w:r>
      <w:r w:rsidRPr="00FA69C1">
        <w:rPr>
          <w:rFonts w:asciiTheme="majorBidi" w:hAnsiTheme="majorBidi" w:cstheme="majorBidi"/>
          <w:sz w:val="24"/>
          <w:szCs w:val="24"/>
        </w:rPr>
        <w:t xml:space="preserve"> s’</w:t>
      </w:r>
      <w:r w:rsidR="00FA69C1" w:rsidRPr="00FA69C1">
        <w:rPr>
          <w:rFonts w:asciiTheme="majorBidi" w:hAnsiTheme="majorBidi" w:cstheme="majorBidi"/>
          <w:sz w:val="24"/>
          <w:szCs w:val="24"/>
        </w:rPr>
        <w:t>écrit</w:t>
      </w:r>
      <w:r w:rsidRPr="00FA69C1">
        <w:rPr>
          <w:rFonts w:asciiTheme="majorBidi" w:hAnsiTheme="majorBidi" w:cstheme="majorBidi"/>
          <w:sz w:val="24"/>
          <w:szCs w:val="24"/>
        </w:rPr>
        <w:t xml:space="preserve"> ainsi :</w:t>
      </w:r>
    </w:p>
    <w:p w:rsidR="005C118F" w:rsidRPr="00FA69C1" w:rsidRDefault="005C118F" w:rsidP="00FA69C1">
      <w:pPr>
        <w:pStyle w:val="Paragraphedeliste"/>
        <w:pBdr>
          <w:top w:val="single" w:sz="4" w:space="1" w:color="auto"/>
          <w:left w:val="single" w:sz="4" w:space="4" w:color="auto"/>
          <w:bottom w:val="single" w:sz="4" w:space="16" w:color="auto"/>
          <w:right w:val="single" w:sz="4" w:space="4" w:color="auto"/>
        </w:pBdr>
        <w:spacing w:after="0" w:line="360" w:lineRule="auto"/>
        <w:jc w:val="both"/>
        <w:rPr>
          <w:rFonts w:asciiTheme="majorBidi" w:hAnsiTheme="majorBidi" w:cstheme="majorBidi"/>
          <w:sz w:val="24"/>
          <w:szCs w:val="24"/>
        </w:rPr>
      </w:pPr>
    </w:p>
    <w:p w:rsidR="00FA69C1" w:rsidRPr="00FA69C1" w:rsidRDefault="00FA69C1" w:rsidP="00FA69C1">
      <w:pPr>
        <w:rPr>
          <w:rFonts w:asciiTheme="majorBidi" w:hAnsiTheme="majorBidi" w:cstheme="majorBidi"/>
          <w:sz w:val="24"/>
          <w:szCs w:val="24"/>
        </w:rPr>
      </w:pPr>
    </w:p>
    <w:p w:rsidR="005C118F" w:rsidRPr="00FA69C1" w:rsidRDefault="005C118F" w:rsidP="00E61FE0">
      <w:pPr>
        <w:pStyle w:val="Paragraphedeliste"/>
        <w:numPr>
          <w:ilvl w:val="0"/>
          <w:numId w:val="6"/>
        </w:numPr>
        <w:tabs>
          <w:tab w:val="left" w:pos="1080"/>
        </w:tabs>
        <w:spacing w:after="0" w:line="360" w:lineRule="auto"/>
        <w:jc w:val="both"/>
        <w:rPr>
          <w:rFonts w:asciiTheme="majorBidi" w:hAnsiTheme="majorBidi" w:cstheme="majorBidi"/>
          <w:sz w:val="24"/>
          <w:szCs w:val="24"/>
        </w:rPr>
      </w:pPr>
      <w:r w:rsidRPr="00FA69C1">
        <w:rPr>
          <w:rFonts w:asciiTheme="majorBidi" w:hAnsiTheme="majorBidi" w:cstheme="majorBidi"/>
          <w:sz w:val="24"/>
          <w:szCs w:val="24"/>
        </w:rPr>
        <w:t xml:space="preserve">D’autres cellules </w:t>
      </w:r>
      <w:r w:rsidR="00FA69C1" w:rsidRPr="00FA69C1">
        <w:rPr>
          <w:rFonts w:asciiTheme="majorBidi" w:hAnsiTheme="majorBidi" w:cstheme="majorBidi"/>
          <w:sz w:val="24"/>
          <w:szCs w:val="24"/>
        </w:rPr>
        <w:t>réalisent</w:t>
      </w:r>
      <w:r w:rsidRPr="00FA69C1">
        <w:rPr>
          <w:rFonts w:asciiTheme="majorBidi" w:hAnsiTheme="majorBidi" w:cstheme="majorBidi"/>
          <w:sz w:val="24"/>
          <w:szCs w:val="24"/>
        </w:rPr>
        <w:t xml:space="preserve"> d’autres types de fermentations </w:t>
      </w:r>
      <w:r w:rsidR="00FA69C1" w:rsidRPr="00FA69C1">
        <w:rPr>
          <w:rFonts w:asciiTheme="majorBidi" w:hAnsiTheme="majorBidi" w:cstheme="majorBidi"/>
          <w:sz w:val="24"/>
          <w:szCs w:val="24"/>
        </w:rPr>
        <w:t xml:space="preserve">en produisant </w:t>
      </w:r>
      <w:r w:rsidR="00FA69C1" w:rsidRPr="009E2CE9">
        <w:rPr>
          <w:rFonts w:asciiTheme="majorBidi" w:hAnsiTheme="majorBidi" w:cstheme="majorBidi"/>
          <w:color w:val="FF0000"/>
          <w:sz w:val="24"/>
          <w:szCs w:val="24"/>
        </w:rPr>
        <w:t>de l’acide lactique</w:t>
      </w:r>
      <w:r w:rsidR="00FA69C1" w:rsidRPr="00FA69C1">
        <w:rPr>
          <w:rFonts w:asciiTheme="majorBidi" w:hAnsiTheme="majorBidi" w:cstheme="majorBidi"/>
          <w:sz w:val="24"/>
          <w:szCs w:val="24"/>
        </w:rPr>
        <w:t xml:space="preserve">, c’est la </w:t>
      </w:r>
      <w:r w:rsidR="00FA69C1" w:rsidRPr="009E2CE9">
        <w:rPr>
          <w:rFonts w:asciiTheme="majorBidi" w:hAnsiTheme="majorBidi" w:cstheme="majorBidi"/>
          <w:color w:val="FF0000"/>
          <w:sz w:val="24"/>
          <w:szCs w:val="24"/>
        </w:rPr>
        <w:t>fermentation lactique</w:t>
      </w:r>
      <w:r w:rsidR="00FA69C1" w:rsidRPr="00FA69C1">
        <w:rPr>
          <w:rFonts w:asciiTheme="majorBidi" w:hAnsiTheme="majorBidi" w:cstheme="majorBidi"/>
          <w:sz w:val="24"/>
          <w:szCs w:val="24"/>
        </w:rPr>
        <w:t xml:space="preserve"> dont l’équation globale s’écrit ainsi :</w:t>
      </w:r>
    </w:p>
    <w:p w:rsidR="00FA69C1" w:rsidRPr="00FA69C1" w:rsidRDefault="00FA69C1" w:rsidP="00FA69C1">
      <w:pPr>
        <w:pStyle w:val="Paragraphedeliste"/>
        <w:pBdr>
          <w:top w:val="single" w:sz="4" w:space="1" w:color="auto"/>
          <w:left w:val="single" w:sz="4" w:space="4" w:color="auto"/>
          <w:bottom w:val="single" w:sz="4" w:space="20" w:color="auto"/>
          <w:right w:val="single" w:sz="4" w:space="4" w:color="auto"/>
        </w:pBdr>
        <w:tabs>
          <w:tab w:val="left" w:pos="1080"/>
        </w:tabs>
        <w:spacing w:after="0" w:line="360" w:lineRule="auto"/>
        <w:jc w:val="both"/>
        <w:rPr>
          <w:rFonts w:asciiTheme="majorBidi" w:hAnsiTheme="majorBidi" w:cstheme="majorBidi"/>
          <w:sz w:val="24"/>
          <w:szCs w:val="24"/>
        </w:rPr>
      </w:pPr>
    </w:p>
    <w:p w:rsidR="009E2CE9" w:rsidRDefault="009E2CE9" w:rsidP="009E2CE9">
      <w:pPr>
        <w:spacing w:after="0" w:line="360" w:lineRule="auto"/>
        <w:jc w:val="both"/>
        <w:rPr>
          <w:rFonts w:asciiTheme="majorBidi" w:hAnsiTheme="majorBidi" w:cstheme="majorBidi"/>
          <w:sz w:val="24"/>
          <w:szCs w:val="24"/>
        </w:rPr>
      </w:pPr>
    </w:p>
    <w:p w:rsidR="00FA69C1" w:rsidRDefault="00FA69C1" w:rsidP="00E61FE0">
      <w:pPr>
        <w:pStyle w:val="Paragraphedeliste"/>
        <w:numPr>
          <w:ilvl w:val="0"/>
          <w:numId w:val="6"/>
        </w:numPr>
        <w:spacing w:after="0" w:line="360" w:lineRule="auto"/>
        <w:jc w:val="both"/>
        <w:rPr>
          <w:rFonts w:asciiTheme="majorBidi" w:hAnsiTheme="majorBidi" w:cstheme="majorBidi"/>
          <w:sz w:val="24"/>
          <w:szCs w:val="24"/>
        </w:rPr>
      </w:pPr>
      <w:r w:rsidRPr="009E2CE9">
        <w:rPr>
          <w:rFonts w:asciiTheme="majorBidi" w:hAnsiTheme="majorBidi" w:cstheme="majorBidi"/>
          <w:sz w:val="24"/>
          <w:szCs w:val="24"/>
        </w:rPr>
        <w:t xml:space="preserve">La fermentation permet la libération </w:t>
      </w:r>
      <w:r w:rsidRPr="009E2CE9">
        <w:rPr>
          <w:rFonts w:asciiTheme="majorBidi" w:hAnsiTheme="majorBidi" w:cstheme="majorBidi"/>
          <w:color w:val="FF0000"/>
          <w:sz w:val="24"/>
          <w:szCs w:val="24"/>
        </w:rPr>
        <w:t>partielle</w:t>
      </w:r>
      <w:r w:rsidRPr="009E2CE9">
        <w:rPr>
          <w:rFonts w:asciiTheme="majorBidi" w:hAnsiTheme="majorBidi" w:cstheme="majorBidi"/>
          <w:sz w:val="24"/>
          <w:szCs w:val="24"/>
        </w:rPr>
        <w:t xml:space="preserve"> de l’énergie chimique du métabolite, car les déchets sont l’éthanol et le CO</w:t>
      </w:r>
      <w:r w:rsidRPr="009E2CE9">
        <w:rPr>
          <w:rFonts w:asciiTheme="majorBidi" w:hAnsiTheme="majorBidi" w:cstheme="majorBidi"/>
          <w:sz w:val="24"/>
          <w:szCs w:val="24"/>
          <w:vertAlign w:val="subscript"/>
        </w:rPr>
        <w:t>2</w:t>
      </w:r>
      <w:r w:rsidRPr="009E2CE9">
        <w:rPr>
          <w:rFonts w:asciiTheme="majorBidi" w:hAnsiTheme="majorBidi" w:cstheme="majorBidi"/>
          <w:sz w:val="24"/>
          <w:szCs w:val="24"/>
        </w:rPr>
        <w:t xml:space="preserve"> ou l’acide lactique qui sont </w:t>
      </w:r>
      <w:r w:rsidRPr="009E2CE9">
        <w:rPr>
          <w:rFonts w:asciiTheme="majorBidi" w:hAnsiTheme="majorBidi" w:cstheme="majorBidi"/>
          <w:color w:val="FF0000"/>
          <w:sz w:val="24"/>
          <w:szCs w:val="24"/>
        </w:rPr>
        <w:t>des molécules  organiques</w:t>
      </w:r>
      <w:r w:rsidRPr="009E2CE9">
        <w:rPr>
          <w:rFonts w:asciiTheme="majorBidi" w:hAnsiTheme="majorBidi" w:cstheme="majorBidi"/>
          <w:sz w:val="24"/>
          <w:szCs w:val="24"/>
        </w:rPr>
        <w:t xml:space="preserve"> donc contiennent de </w:t>
      </w:r>
      <w:r w:rsidRPr="009E2CE9">
        <w:rPr>
          <w:rFonts w:asciiTheme="majorBidi" w:hAnsiTheme="majorBidi" w:cstheme="majorBidi"/>
          <w:color w:val="FF0000"/>
          <w:sz w:val="24"/>
          <w:szCs w:val="24"/>
        </w:rPr>
        <w:t>l’énergie</w:t>
      </w:r>
      <w:r w:rsidRPr="009E2CE9">
        <w:rPr>
          <w:rFonts w:asciiTheme="majorBidi" w:hAnsiTheme="majorBidi" w:cstheme="majorBidi"/>
          <w:sz w:val="24"/>
          <w:szCs w:val="24"/>
        </w:rPr>
        <w:t>.</w:t>
      </w:r>
    </w:p>
    <w:p w:rsidR="00D7195F" w:rsidRDefault="00D7195F" w:rsidP="00E61FE0">
      <w:pPr>
        <w:pStyle w:val="Paragraphedeliste"/>
        <w:numPr>
          <w:ilvl w:val="0"/>
          <w:numId w:val="9"/>
        </w:numPr>
        <w:spacing w:after="0" w:line="360" w:lineRule="auto"/>
        <w:jc w:val="both"/>
        <w:rPr>
          <w:rFonts w:asciiTheme="majorBidi" w:hAnsiTheme="majorBidi" w:cstheme="majorBidi"/>
          <w:b/>
          <w:bCs/>
          <w:sz w:val="24"/>
          <w:szCs w:val="24"/>
        </w:rPr>
      </w:pPr>
      <w:r w:rsidRPr="00D7195F">
        <w:rPr>
          <w:rFonts w:asciiTheme="majorBidi" w:hAnsiTheme="majorBidi" w:cstheme="majorBidi"/>
          <w:b/>
          <w:bCs/>
          <w:sz w:val="24"/>
          <w:szCs w:val="24"/>
        </w:rPr>
        <w:t>La glycolyse : étape commune entre respiration et fermentation :</w:t>
      </w:r>
    </w:p>
    <w:p w:rsidR="00D7195F" w:rsidRDefault="00D7195F" w:rsidP="00E61FE0">
      <w:pPr>
        <w:pStyle w:val="Paragraphedeliste"/>
        <w:numPr>
          <w:ilvl w:val="0"/>
          <w:numId w:val="10"/>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Les levures en milieu aérobie et en milieu anaérobie :</w:t>
      </w:r>
    </w:p>
    <w:p w:rsidR="000D0B92" w:rsidRDefault="00B719C4" w:rsidP="00E61FE0">
      <w:pPr>
        <w:pStyle w:val="Paragraphedeliste"/>
        <w:numPr>
          <w:ilvl w:val="0"/>
          <w:numId w:val="11"/>
        </w:numPr>
        <w:spacing w:after="0" w:line="360" w:lineRule="auto"/>
        <w:ind w:left="2835"/>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2" type="#_x0000_t202" style="position:absolute;left:0;text-align:left;margin-left:190.5pt;margin-top:17.75pt;width:286.7pt;height:164.25pt;z-index:251663360;mso-wrap-style:none">
            <v:textbox>
              <w:txbxContent>
                <w:p w:rsidR="000D0B92" w:rsidRDefault="000D0B92">
                  <w:r>
                    <w:rPr>
                      <w:noProof/>
                      <w:lang w:eastAsia="fr-FR"/>
                    </w:rPr>
                    <w:drawing>
                      <wp:inline distT="0" distB="0" distL="0" distR="0">
                        <wp:extent cx="3429000" cy="185737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3429000" cy="18573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33" type="#_x0000_t202" style="position:absolute;left:0;text-align:left;margin-left:41.25pt;margin-top:17.75pt;width:149.25pt;height:164.25pt;z-index:251664384">
            <v:textbox>
              <w:txbxContent>
                <w:p w:rsidR="000D0B92" w:rsidRPr="00622A4B" w:rsidRDefault="000D0B92" w:rsidP="00622A4B">
                  <w:pPr>
                    <w:spacing w:after="0"/>
                    <w:jc w:val="both"/>
                    <w:rPr>
                      <w:sz w:val="20"/>
                      <w:szCs w:val="20"/>
                    </w:rPr>
                  </w:pPr>
                  <w:r w:rsidRPr="00622A4B">
                    <w:rPr>
                      <w:sz w:val="20"/>
                      <w:szCs w:val="20"/>
                    </w:rPr>
                    <w:t>Observation au microscope de levures ayant séjourné dans des conditions aérobies</w:t>
                  </w:r>
                  <w:r w:rsidR="00622A4B" w:rsidRPr="00622A4B">
                    <w:rPr>
                      <w:sz w:val="20"/>
                      <w:szCs w:val="20"/>
                    </w:rPr>
                    <w:t xml:space="preserve"> (Fig 1) et de levures ayant séjourné dans des conditions anaérobies ( Fig 2).</w:t>
                  </w:r>
                </w:p>
                <w:p w:rsidR="000D0B92" w:rsidRPr="00A73C0F" w:rsidRDefault="00A73C0F" w:rsidP="00A73C0F">
                  <w:pPr>
                    <w:spacing w:after="0"/>
                    <w:jc w:val="both"/>
                    <w:rPr>
                      <w:sz w:val="20"/>
                      <w:szCs w:val="20"/>
                    </w:rPr>
                  </w:pPr>
                  <w:r w:rsidRPr="00A73C0F">
                    <w:rPr>
                      <w:sz w:val="20"/>
                      <w:szCs w:val="20"/>
                    </w:rPr>
                    <w:t>-</w:t>
                  </w:r>
                  <w:r>
                    <w:rPr>
                      <w:sz w:val="20"/>
                      <w:szCs w:val="20"/>
                    </w:rPr>
                    <w:t xml:space="preserve"> </w:t>
                  </w:r>
                  <w:r w:rsidR="000D0B92" w:rsidRPr="00A73C0F">
                    <w:rPr>
                      <w:sz w:val="20"/>
                      <w:szCs w:val="20"/>
                    </w:rPr>
                    <w:t>Comparez les ultrastructures des levures dans les deux milieux. Proposez une hypothèse pour expliquer les différences constatées au niveau des mitochondries.</w:t>
                  </w:r>
                </w:p>
              </w:txbxContent>
            </v:textbox>
          </v:shape>
        </w:pict>
      </w:r>
      <w:r w:rsidR="000D0B92">
        <w:rPr>
          <w:rFonts w:asciiTheme="majorBidi" w:hAnsiTheme="majorBidi" w:cstheme="majorBidi"/>
          <w:b/>
          <w:bCs/>
          <w:sz w:val="24"/>
          <w:szCs w:val="24"/>
        </w:rPr>
        <w:t>Observations et expériences :</w:t>
      </w:r>
    </w:p>
    <w:p w:rsidR="000D0B92" w:rsidRPr="000D0B92" w:rsidRDefault="000D0B92" w:rsidP="000D0B92"/>
    <w:p w:rsidR="000D0B92" w:rsidRPr="000D0B92" w:rsidRDefault="000D0B92" w:rsidP="000D0B92"/>
    <w:p w:rsidR="000D0B92" w:rsidRPr="000D0B92" w:rsidRDefault="000D0B92" w:rsidP="000D0B92"/>
    <w:p w:rsidR="000D0B92" w:rsidRPr="000D0B92" w:rsidRDefault="000D0B92" w:rsidP="000D0B92"/>
    <w:p w:rsidR="000D0B92" w:rsidRDefault="000D0B92" w:rsidP="000D0B92"/>
    <w:p w:rsidR="00D7195F" w:rsidRDefault="00A73C0F" w:rsidP="000D0B92">
      <w:pPr>
        <w:jc w:val="right"/>
      </w:pPr>
      <w:r>
        <w:t>,</w:t>
      </w:r>
    </w:p>
    <w:p w:rsidR="000D0B92" w:rsidRDefault="000D0B92" w:rsidP="000D0B92"/>
    <w:p w:rsidR="000D0B92" w:rsidRPr="00A73C0F" w:rsidRDefault="00A73C0F" w:rsidP="00E61FE0">
      <w:pPr>
        <w:pStyle w:val="Paragraphedeliste"/>
        <w:numPr>
          <w:ilvl w:val="0"/>
          <w:numId w:val="6"/>
        </w:numPr>
        <w:spacing w:after="0" w:line="360" w:lineRule="auto"/>
        <w:jc w:val="both"/>
        <w:rPr>
          <w:rFonts w:asciiTheme="majorBidi" w:hAnsiTheme="majorBidi" w:cstheme="majorBidi"/>
          <w:sz w:val="24"/>
          <w:szCs w:val="24"/>
        </w:rPr>
      </w:pPr>
      <w:r w:rsidRPr="00A73C0F">
        <w:rPr>
          <w:rFonts w:asciiTheme="majorBidi" w:hAnsiTheme="majorBidi" w:cstheme="majorBidi"/>
          <w:b/>
          <w:bCs/>
          <w:sz w:val="24"/>
          <w:szCs w:val="24"/>
        </w:rPr>
        <w:t>Fig 1</w:t>
      </w:r>
      <w:r w:rsidRPr="00A73C0F">
        <w:rPr>
          <w:rFonts w:asciiTheme="majorBidi" w:hAnsiTheme="majorBidi" w:cstheme="majorBidi"/>
          <w:sz w:val="24"/>
          <w:szCs w:val="24"/>
        </w:rPr>
        <w:t> :</w:t>
      </w:r>
      <w:r>
        <w:rPr>
          <w:rFonts w:asciiTheme="majorBidi" w:hAnsiTheme="majorBidi" w:cstheme="majorBidi"/>
          <w:sz w:val="24"/>
          <w:szCs w:val="24"/>
        </w:rPr>
        <w:t xml:space="preserve"> </w:t>
      </w:r>
      <w:r w:rsidR="000D0B92" w:rsidRPr="00A73C0F">
        <w:rPr>
          <w:rFonts w:asciiTheme="majorBidi" w:hAnsiTheme="majorBidi" w:cstheme="majorBidi"/>
          <w:sz w:val="24"/>
          <w:szCs w:val="24"/>
        </w:rPr>
        <w:t xml:space="preserve">On observe que dans le milieu </w:t>
      </w:r>
      <w:r w:rsidR="00901194" w:rsidRPr="00A73C0F">
        <w:rPr>
          <w:rFonts w:asciiTheme="majorBidi" w:hAnsiTheme="majorBidi" w:cstheme="majorBidi"/>
          <w:sz w:val="24"/>
          <w:szCs w:val="24"/>
        </w:rPr>
        <w:t>aérobie</w:t>
      </w:r>
      <w:r w:rsidR="000D0B92" w:rsidRPr="00A73C0F">
        <w:rPr>
          <w:rFonts w:asciiTheme="majorBidi" w:hAnsiTheme="majorBidi" w:cstheme="majorBidi"/>
          <w:sz w:val="24"/>
          <w:szCs w:val="24"/>
        </w:rPr>
        <w:t xml:space="preserve"> </w:t>
      </w:r>
      <w:r w:rsidRPr="00A73C0F">
        <w:rPr>
          <w:rFonts w:asciiTheme="majorBidi" w:hAnsiTheme="majorBidi" w:cstheme="majorBidi"/>
          <w:sz w:val="24"/>
          <w:szCs w:val="24"/>
        </w:rPr>
        <w:t xml:space="preserve"> </w:t>
      </w:r>
      <w:r w:rsidR="00901194" w:rsidRPr="00A73C0F">
        <w:rPr>
          <w:rFonts w:asciiTheme="majorBidi" w:hAnsiTheme="majorBidi" w:cstheme="majorBidi"/>
          <w:sz w:val="24"/>
          <w:szCs w:val="24"/>
        </w:rPr>
        <w:t>(c’est</w:t>
      </w:r>
      <w:r w:rsidRPr="00A73C0F">
        <w:rPr>
          <w:rFonts w:asciiTheme="majorBidi" w:hAnsiTheme="majorBidi" w:cstheme="majorBidi"/>
          <w:sz w:val="24"/>
          <w:szCs w:val="24"/>
        </w:rPr>
        <w:t xml:space="preserve">-à-dire en </w:t>
      </w:r>
      <w:r w:rsidR="00901194" w:rsidRPr="00395440">
        <w:rPr>
          <w:rFonts w:asciiTheme="majorBidi" w:hAnsiTheme="majorBidi" w:cstheme="majorBidi"/>
          <w:color w:val="FF0000"/>
          <w:sz w:val="24"/>
          <w:szCs w:val="24"/>
        </w:rPr>
        <w:t>présence</w:t>
      </w:r>
      <w:r w:rsidRPr="00395440">
        <w:rPr>
          <w:rFonts w:asciiTheme="majorBidi" w:hAnsiTheme="majorBidi" w:cstheme="majorBidi"/>
          <w:color w:val="FF0000"/>
          <w:sz w:val="24"/>
          <w:szCs w:val="24"/>
        </w:rPr>
        <w:t xml:space="preserve"> du </w:t>
      </w:r>
      <w:r w:rsidR="00901194" w:rsidRPr="00395440">
        <w:rPr>
          <w:rFonts w:asciiTheme="majorBidi" w:hAnsiTheme="majorBidi" w:cstheme="majorBidi"/>
          <w:color w:val="FF0000"/>
          <w:sz w:val="24"/>
          <w:szCs w:val="24"/>
        </w:rPr>
        <w:t>O</w:t>
      </w:r>
      <w:r w:rsidR="00901194" w:rsidRPr="00395440">
        <w:rPr>
          <w:rFonts w:asciiTheme="majorBidi" w:hAnsiTheme="majorBidi" w:cstheme="majorBidi"/>
          <w:color w:val="FF0000"/>
          <w:sz w:val="24"/>
          <w:szCs w:val="24"/>
          <w:vertAlign w:val="subscript"/>
        </w:rPr>
        <w:t>2</w:t>
      </w:r>
      <w:r w:rsidR="00901194" w:rsidRPr="00A73C0F">
        <w:rPr>
          <w:rFonts w:asciiTheme="majorBidi" w:hAnsiTheme="majorBidi" w:cstheme="majorBidi"/>
          <w:sz w:val="24"/>
          <w:szCs w:val="24"/>
        </w:rPr>
        <w:t>)</w:t>
      </w:r>
      <w:r w:rsidRPr="00A73C0F">
        <w:rPr>
          <w:rFonts w:asciiTheme="majorBidi" w:hAnsiTheme="majorBidi" w:cstheme="majorBidi"/>
          <w:sz w:val="24"/>
          <w:szCs w:val="24"/>
        </w:rPr>
        <w:t xml:space="preserve">, il existe </w:t>
      </w:r>
      <w:r w:rsidRPr="00395440">
        <w:rPr>
          <w:rFonts w:asciiTheme="majorBidi" w:hAnsiTheme="majorBidi" w:cstheme="majorBidi"/>
          <w:color w:val="FF0000"/>
          <w:sz w:val="24"/>
          <w:szCs w:val="24"/>
        </w:rPr>
        <w:t>des organites</w:t>
      </w:r>
      <w:r w:rsidRPr="00A73C0F">
        <w:rPr>
          <w:rFonts w:asciiTheme="majorBidi" w:hAnsiTheme="majorBidi" w:cstheme="majorBidi"/>
          <w:sz w:val="24"/>
          <w:szCs w:val="24"/>
        </w:rPr>
        <w:t xml:space="preserve"> chez les cellules de levure, </w:t>
      </w:r>
      <w:r w:rsidR="00901194" w:rsidRPr="00A73C0F">
        <w:rPr>
          <w:rFonts w:asciiTheme="majorBidi" w:hAnsiTheme="majorBidi" w:cstheme="majorBidi"/>
          <w:sz w:val="24"/>
          <w:szCs w:val="24"/>
        </w:rPr>
        <w:t>appelé</w:t>
      </w:r>
      <w:r w:rsidRPr="00A73C0F">
        <w:rPr>
          <w:rFonts w:asciiTheme="majorBidi" w:hAnsiTheme="majorBidi" w:cstheme="majorBidi"/>
          <w:sz w:val="24"/>
          <w:szCs w:val="24"/>
        </w:rPr>
        <w:t xml:space="preserve"> </w:t>
      </w:r>
      <w:r w:rsidRPr="00395440">
        <w:rPr>
          <w:rFonts w:asciiTheme="majorBidi" w:hAnsiTheme="majorBidi" w:cstheme="majorBidi"/>
          <w:color w:val="FF0000"/>
          <w:sz w:val="24"/>
          <w:szCs w:val="24"/>
        </w:rPr>
        <w:t>Mitochondrie</w:t>
      </w:r>
      <w:r w:rsidRPr="00A73C0F">
        <w:rPr>
          <w:rFonts w:asciiTheme="majorBidi" w:hAnsiTheme="majorBidi" w:cstheme="majorBidi"/>
          <w:sz w:val="24"/>
          <w:szCs w:val="24"/>
        </w:rPr>
        <w:t xml:space="preserve">, donc </w:t>
      </w:r>
      <w:r w:rsidRPr="00395440">
        <w:rPr>
          <w:rFonts w:asciiTheme="majorBidi" w:hAnsiTheme="majorBidi" w:cstheme="majorBidi"/>
          <w:color w:val="FF0000"/>
          <w:sz w:val="24"/>
          <w:szCs w:val="24"/>
        </w:rPr>
        <w:t>la respiration</w:t>
      </w:r>
      <w:r w:rsidRPr="00A73C0F">
        <w:rPr>
          <w:rFonts w:asciiTheme="majorBidi" w:hAnsiTheme="majorBidi" w:cstheme="majorBidi"/>
          <w:sz w:val="24"/>
          <w:szCs w:val="24"/>
        </w:rPr>
        <w:t xml:space="preserve"> </w:t>
      </w:r>
      <w:r w:rsidR="00901194" w:rsidRPr="00A73C0F">
        <w:rPr>
          <w:rFonts w:asciiTheme="majorBidi" w:hAnsiTheme="majorBidi" w:cstheme="majorBidi"/>
          <w:sz w:val="24"/>
          <w:szCs w:val="24"/>
        </w:rPr>
        <w:t>nécessite</w:t>
      </w:r>
      <w:r w:rsidRPr="00A73C0F">
        <w:rPr>
          <w:rFonts w:asciiTheme="majorBidi" w:hAnsiTheme="majorBidi" w:cstheme="majorBidi"/>
          <w:sz w:val="24"/>
          <w:szCs w:val="24"/>
        </w:rPr>
        <w:t xml:space="preserve"> la </w:t>
      </w:r>
      <w:r w:rsidR="00901194" w:rsidRPr="00A73C0F">
        <w:rPr>
          <w:rFonts w:asciiTheme="majorBidi" w:hAnsiTheme="majorBidi" w:cstheme="majorBidi"/>
          <w:sz w:val="24"/>
          <w:szCs w:val="24"/>
        </w:rPr>
        <w:t>présence</w:t>
      </w:r>
      <w:r w:rsidRPr="00A73C0F">
        <w:rPr>
          <w:rFonts w:asciiTheme="majorBidi" w:hAnsiTheme="majorBidi" w:cstheme="majorBidi"/>
          <w:sz w:val="24"/>
          <w:szCs w:val="24"/>
        </w:rPr>
        <w:t xml:space="preserve"> des ces organites pour </w:t>
      </w:r>
      <w:r w:rsidRPr="00395440">
        <w:rPr>
          <w:rFonts w:asciiTheme="majorBidi" w:hAnsiTheme="majorBidi" w:cstheme="majorBidi"/>
          <w:color w:val="FF0000"/>
          <w:sz w:val="24"/>
          <w:szCs w:val="24"/>
        </w:rPr>
        <w:t xml:space="preserve">la </w:t>
      </w:r>
      <w:r w:rsidR="00901194" w:rsidRPr="00395440">
        <w:rPr>
          <w:rFonts w:asciiTheme="majorBidi" w:hAnsiTheme="majorBidi" w:cstheme="majorBidi"/>
          <w:color w:val="FF0000"/>
          <w:sz w:val="24"/>
          <w:szCs w:val="24"/>
        </w:rPr>
        <w:t>dégradation</w:t>
      </w:r>
      <w:r w:rsidRPr="00395440">
        <w:rPr>
          <w:rFonts w:asciiTheme="majorBidi" w:hAnsiTheme="majorBidi" w:cstheme="majorBidi"/>
          <w:color w:val="FF0000"/>
          <w:sz w:val="24"/>
          <w:szCs w:val="24"/>
        </w:rPr>
        <w:t xml:space="preserve"> du glucose</w:t>
      </w:r>
      <w:r w:rsidRPr="00A73C0F">
        <w:rPr>
          <w:rFonts w:asciiTheme="majorBidi" w:hAnsiTheme="majorBidi" w:cstheme="majorBidi"/>
          <w:sz w:val="24"/>
          <w:szCs w:val="24"/>
        </w:rPr>
        <w:t>.</w:t>
      </w:r>
    </w:p>
    <w:p w:rsidR="00A73C0F" w:rsidRPr="00395440" w:rsidRDefault="00A73C0F" w:rsidP="00E61FE0">
      <w:pPr>
        <w:pStyle w:val="Paragraphedeliste"/>
        <w:numPr>
          <w:ilvl w:val="0"/>
          <w:numId w:val="6"/>
        </w:numPr>
        <w:spacing w:after="0" w:line="360" w:lineRule="auto"/>
        <w:jc w:val="both"/>
        <w:rPr>
          <w:rFonts w:asciiTheme="majorBidi" w:hAnsiTheme="majorBidi" w:cstheme="majorBidi"/>
          <w:color w:val="FF0000"/>
          <w:sz w:val="24"/>
          <w:szCs w:val="24"/>
        </w:rPr>
      </w:pPr>
      <w:r w:rsidRPr="00A73C0F">
        <w:rPr>
          <w:rFonts w:asciiTheme="majorBidi" w:hAnsiTheme="majorBidi" w:cstheme="majorBidi"/>
          <w:b/>
          <w:bCs/>
          <w:sz w:val="24"/>
          <w:szCs w:val="24"/>
        </w:rPr>
        <w:t>Fig 2</w:t>
      </w:r>
      <w:r w:rsidRPr="00A73C0F">
        <w:rPr>
          <w:rFonts w:asciiTheme="majorBidi" w:hAnsiTheme="majorBidi" w:cstheme="majorBidi"/>
          <w:sz w:val="24"/>
          <w:szCs w:val="24"/>
        </w:rPr>
        <w:t xml:space="preserve"> : On observe que dans le milieu </w:t>
      </w:r>
      <w:r w:rsidR="00901194" w:rsidRPr="00A73C0F">
        <w:rPr>
          <w:rFonts w:asciiTheme="majorBidi" w:hAnsiTheme="majorBidi" w:cstheme="majorBidi"/>
          <w:sz w:val="24"/>
          <w:szCs w:val="24"/>
        </w:rPr>
        <w:t>anaérobie</w:t>
      </w:r>
      <w:r w:rsidRPr="00A73C0F">
        <w:rPr>
          <w:rFonts w:asciiTheme="majorBidi" w:hAnsiTheme="majorBidi" w:cstheme="majorBidi"/>
          <w:sz w:val="24"/>
          <w:szCs w:val="24"/>
        </w:rPr>
        <w:t xml:space="preserve">  </w:t>
      </w:r>
      <w:r w:rsidR="00901194" w:rsidRPr="00A73C0F">
        <w:rPr>
          <w:rFonts w:asciiTheme="majorBidi" w:hAnsiTheme="majorBidi" w:cstheme="majorBidi"/>
          <w:sz w:val="24"/>
          <w:szCs w:val="24"/>
        </w:rPr>
        <w:t>(c’est</w:t>
      </w:r>
      <w:r w:rsidRPr="00A73C0F">
        <w:rPr>
          <w:rFonts w:asciiTheme="majorBidi" w:hAnsiTheme="majorBidi" w:cstheme="majorBidi"/>
          <w:sz w:val="24"/>
          <w:szCs w:val="24"/>
        </w:rPr>
        <w:t xml:space="preserve">-à-dire </w:t>
      </w:r>
      <w:r w:rsidRPr="00395440">
        <w:rPr>
          <w:rFonts w:asciiTheme="majorBidi" w:hAnsiTheme="majorBidi" w:cstheme="majorBidi"/>
          <w:color w:val="FF0000"/>
          <w:sz w:val="24"/>
          <w:szCs w:val="24"/>
        </w:rPr>
        <w:t xml:space="preserve">en absence du </w:t>
      </w:r>
      <w:r w:rsidR="00901194" w:rsidRPr="00395440">
        <w:rPr>
          <w:rFonts w:asciiTheme="majorBidi" w:hAnsiTheme="majorBidi" w:cstheme="majorBidi"/>
          <w:color w:val="FF0000"/>
          <w:sz w:val="24"/>
          <w:szCs w:val="24"/>
        </w:rPr>
        <w:t>O</w:t>
      </w:r>
      <w:r w:rsidR="00901194" w:rsidRPr="00395440">
        <w:rPr>
          <w:rFonts w:asciiTheme="majorBidi" w:hAnsiTheme="majorBidi" w:cstheme="majorBidi"/>
          <w:color w:val="FF0000"/>
          <w:sz w:val="24"/>
          <w:szCs w:val="24"/>
          <w:vertAlign w:val="subscript"/>
        </w:rPr>
        <w:t>2</w:t>
      </w:r>
      <w:r w:rsidR="00901194" w:rsidRPr="00A73C0F">
        <w:rPr>
          <w:rFonts w:asciiTheme="majorBidi" w:hAnsiTheme="majorBidi" w:cstheme="majorBidi"/>
          <w:sz w:val="24"/>
          <w:szCs w:val="24"/>
        </w:rPr>
        <w:t>), les</w:t>
      </w:r>
      <w:r w:rsidRPr="00A73C0F">
        <w:rPr>
          <w:rFonts w:asciiTheme="majorBidi" w:hAnsiTheme="majorBidi" w:cstheme="majorBidi"/>
          <w:sz w:val="24"/>
          <w:szCs w:val="24"/>
        </w:rPr>
        <w:t xml:space="preserve"> Mitochondries </w:t>
      </w:r>
      <w:r w:rsidRPr="00395440">
        <w:rPr>
          <w:rFonts w:asciiTheme="majorBidi" w:hAnsiTheme="majorBidi" w:cstheme="majorBidi"/>
          <w:color w:val="FF0000"/>
          <w:sz w:val="24"/>
          <w:szCs w:val="24"/>
        </w:rPr>
        <w:t>sont absent</w:t>
      </w:r>
      <w:r w:rsidRPr="00A73C0F">
        <w:rPr>
          <w:rFonts w:asciiTheme="majorBidi" w:hAnsiTheme="majorBidi" w:cstheme="majorBidi"/>
          <w:sz w:val="24"/>
          <w:szCs w:val="24"/>
        </w:rPr>
        <w:t xml:space="preserve">, donc </w:t>
      </w:r>
      <w:r w:rsidRPr="00395440">
        <w:rPr>
          <w:rFonts w:asciiTheme="majorBidi" w:hAnsiTheme="majorBidi" w:cstheme="majorBidi"/>
          <w:color w:val="FF0000"/>
          <w:sz w:val="24"/>
          <w:szCs w:val="24"/>
        </w:rPr>
        <w:t>la fermentation</w:t>
      </w:r>
      <w:r w:rsidRPr="00A73C0F">
        <w:rPr>
          <w:rFonts w:asciiTheme="majorBidi" w:hAnsiTheme="majorBidi" w:cstheme="majorBidi"/>
          <w:sz w:val="24"/>
          <w:szCs w:val="24"/>
        </w:rPr>
        <w:t xml:space="preserve"> ne  </w:t>
      </w:r>
      <w:r w:rsidR="00901194" w:rsidRPr="00A73C0F">
        <w:rPr>
          <w:rFonts w:asciiTheme="majorBidi" w:hAnsiTheme="majorBidi" w:cstheme="majorBidi"/>
          <w:sz w:val="24"/>
          <w:szCs w:val="24"/>
        </w:rPr>
        <w:t>nécessite</w:t>
      </w:r>
      <w:r w:rsidRPr="00A73C0F">
        <w:rPr>
          <w:rFonts w:asciiTheme="majorBidi" w:hAnsiTheme="majorBidi" w:cstheme="majorBidi"/>
          <w:sz w:val="24"/>
          <w:szCs w:val="24"/>
        </w:rPr>
        <w:t xml:space="preserve"> pas la </w:t>
      </w:r>
      <w:r w:rsidR="00901194" w:rsidRPr="00A73C0F">
        <w:rPr>
          <w:rFonts w:asciiTheme="majorBidi" w:hAnsiTheme="majorBidi" w:cstheme="majorBidi"/>
          <w:sz w:val="24"/>
          <w:szCs w:val="24"/>
        </w:rPr>
        <w:t>présence</w:t>
      </w:r>
      <w:r w:rsidRPr="00A73C0F">
        <w:rPr>
          <w:rFonts w:asciiTheme="majorBidi" w:hAnsiTheme="majorBidi" w:cstheme="majorBidi"/>
          <w:sz w:val="24"/>
          <w:szCs w:val="24"/>
        </w:rPr>
        <w:t xml:space="preserve"> des ces organites pour </w:t>
      </w:r>
      <w:r w:rsidRPr="00395440">
        <w:rPr>
          <w:rFonts w:asciiTheme="majorBidi" w:hAnsiTheme="majorBidi" w:cstheme="majorBidi"/>
          <w:color w:val="FF0000"/>
          <w:sz w:val="24"/>
          <w:szCs w:val="24"/>
        </w:rPr>
        <w:t xml:space="preserve">la </w:t>
      </w:r>
      <w:r w:rsidR="00901194" w:rsidRPr="00395440">
        <w:rPr>
          <w:rFonts w:asciiTheme="majorBidi" w:hAnsiTheme="majorBidi" w:cstheme="majorBidi"/>
          <w:color w:val="FF0000"/>
          <w:sz w:val="24"/>
          <w:szCs w:val="24"/>
        </w:rPr>
        <w:t>dégradation</w:t>
      </w:r>
      <w:r w:rsidRPr="00395440">
        <w:rPr>
          <w:rFonts w:asciiTheme="majorBidi" w:hAnsiTheme="majorBidi" w:cstheme="majorBidi"/>
          <w:color w:val="FF0000"/>
          <w:sz w:val="24"/>
          <w:szCs w:val="24"/>
        </w:rPr>
        <w:t xml:space="preserve"> du glucose.</w:t>
      </w:r>
    </w:p>
    <w:p w:rsidR="00496FBB" w:rsidRPr="007C7C96" w:rsidRDefault="00660827" w:rsidP="00E61FE0">
      <w:pPr>
        <w:pStyle w:val="Paragraphedeliste"/>
        <w:numPr>
          <w:ilvl w:val="0"/>
          <w:numId w:val="10"/>
        </w:numPr>
        <w:spacing w:after="0"/>
        <w:rPr>
          <w:rFonts w:asciiTheme="majorBidi" w:hAnsiTheme="majorBidi" w:cstheme="majorBidi"/>
          <w:b/>
          <w:bCs/>
          <w:sz w:val="24"/>
          <w:szCs w:val="24"/>
        </w:rPr>
      </w:pPr>
      <w:r w:rsidRPr="00660827">
        <w:rPr>
          <w:rFonts w:asciiTheme="majorBidi" w:hAnsiTheme="majorBidi" w:cstheme="majorBidi"/>
          <w:b/>
          <w:bCs/>
          <w:sz w:val="24"/>
          <w:szCs w:val="24"/>
        </w:rPr>
        <w:t>Les étapes de la glycolyse :</w:t>
      </w:r>
    </w:p>
    <w:p w:rsidR="00660827" w:rsidRDefault="007B4A24" w:rsidP="007B4A24">
      <w:pPr>
        <w:autoSpaceDE w:val="0"/>
        <w:autoSpaceDN w:val="0"/>
        <w:adjustRightInd w:val="0"/>
        <w:spacing w:after="0" w:line="360" w:lineRule="auto"/>
        <w:ind w:left="360"/>
        <w:jc w:val="both"/>
        <w:rPr>
          <w:rFonts w:asciiTheme="majorBidi" w:hAnsiTheme="majorBidi" w:cstheme="majorBidi"/>
          <w:sz w:val="24"/>
          <w:szCs w:val="24"/>
        </w:rPr>
      </w:pPr>
      <w:r w:rsidRPr="007B4A24">
        <w:rPr>
          <w:rFonts w:asciiTheme="majorBidi" w:hAnsiTheme="majorBidi" w:cstheme="majorBidi"/>
          <w:sz w:val="24"/>
          <w:szCs w:val="24"/>
        </w:rPr>
        <w:t>Le glucose se dégrade au niveau du cytosol (hyaloplasme) à travers une série de</w:t>
      </w:r>
      <w:r>
        <w:rPr>
          <w:rFonts w:asciiTheme="majorBidi" w:hAnsiTheme="majorBidi" w:cstheme="majorBidi"/>
          <w:sz w:val="24"/>
          <w:szCs w:val="24"/>
        </w:rPr>
        <w:t xml:space="preserve"> </w:t>
      </w:r>
      <w:r w:rsidRPr="007B4A24">
        <w:rPr>
          <w:rFonts w:asciiTheme="majorBidi" w:hAnsiTheme="majorBidi" w:cstheme="majorBidi"/>
          <w:sz w:val="24"/>
          <w:szCs w:val="24"/>
        </w:rPr>
        <w:t>réactions biochimiques catalysées par des enzymes spécifiques. L'ensemble de</w:t>
      </w:r>
      <w:r>
        <w:rPr>
          <w:rFonts w:asciiTheme="majorBidi" w:hAnsiTheme="majorBidi" w:cstheme="majorBidi"/>
          <w:sz w:val="24"/>
          <w:szCs w:val="24"/>
        </w:rPr>
        <w:t xml:space="preserve"> </w:t>
      </w:r>
      <w:r w:rsidRPr="007B4A24">
        <w:rPr>
          <w:rFonts w:asciiTheme="majorBidi" w:hAnsiTheme="majorBidi" w:cstheme="majorBidi"/>
          <w:sz w:val="24"/>
          <w:szCs w:val="24"/>
        </w:rPr>
        <w:t>ces réactions bioc</w:t>
      </w:r>
      <w:r>
        <w:rPr>
          <w:rFonts w:asciiTheme="majorBidi" w:hAnsiTheme="majorBidi" w:cstheme="majorBidi"/>
          <w:sz w:val="24"/>
          <w:szCs w:val="24"/>
        </w:rPr>
        <w:t xml:space="preserve">himiques s'appelle : </w:t>
      </w:r>
      <w:r w:rsidRPr="007B4A24">
        <w:rPr>
          <w:rFonts w:asciiTheme="majorBidi" w:hAnsiTheme="majorBidi" w:cstheme="majorBidi"/>
          <w:b/>
          <w:bCs/>
          <w:sz w:val="24"/>
          <w:szCs w:val="24"/>
        </w:rPr>
        <w:t>Glycolyse</w:t>
      </w:r>
      <w:r w:rsidRPr="007B4A24">
        <w:rPr>
          <w:rFonts w:asciiTheme="majorBidi" w:hAnsiTheme="majorBidi" w:cstheme="majorBidi"/>
          <w:sz w:val="24"/>
          <w:szCs w:val="24"/>
        </w:rPr>
        <w:t>. Il s'agit de réactions</w:t>
      </w:r>
      <w:r>
        <w:rPr>
          <w:rFonts w:asciiTheme="majorBidi" w:hAnsiTheme="majorBidi" w:cstheme="majorBidi"/>
          <w:sz w:val="24"/>
          <w:szCs w:val="24"/>
        </w:rPr>
        <w:t xml:space="preserve"> </w:t>
      </w:r>
      <w:r w:rsidR="00D87DCE" w:rsidRPr="007B4A24">
        <w:rPr>
          <w:rFonts w:asciiTheme="majorBidi" w:hAnsiTheme="majorBidi" w:cstheme="majorBidi"/>
          <w:sz w:val="24"/>
          <w:szCs w:val="24"/>
        </w:rPr>
        <w:t>anaérobiques</w:t>
      </w:r>
      <w:r w:rsidR="00D87DCE">
        <w:rPr>
          <w:rFonts w:asciiTheme="majorBidi" w:hAnsiTheme="majorBidi" w:cstheme="majorBidi"/>
          <w:sz w:val="24"/>
          <w:szCs w:val="24"/>
        </w:rPr>
        <w:t>.</w:t>
      </w:r>
    </w:p>
    <w:p w:rsidR="007B4A24" w:rsidRDefault="00B719C4"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6" type="#_x0000_t202" style="position:absolute;left:0;text-align:left;margin-left:84pt;margin-top:148.05pt;width:363.75pt;height:80.25pt;z-index:251666432">
            <v:textbox>
              <w:txbxContent>
                <w:p w:rsidR="0000284A" w:rsidRDefault="0000284A">
                  <w:r>
                    <w:rPr>
                      <w:noProof/>
                      <w:lang w:eastAsia="fr-FR"/>
                    </w:rPr>
                    <w:drawing>
                      <wp:inline distT="0" distB="0" distL="0" distR="0">
                        <wp:extent cx="4276725" cy="910276"/>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276725" cy="910276"/>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sz w:val="24"/>
          <w:szCs w:val="24"/>
          <w:lang w:eastAsia="fr-FR"/>
        </w:rPr>
        <w:pict>
          <v:shape id="_x0000_s1035" type="#_x0000_t202" style="position:absolute;left:0;text-align:left;margin-left:90.75pt;margin-top:.3pt;width:345.75pt;height:142.5pt;z-index:251665408">
            <v:textbox>
              <w:txbxContent>
                <w:p w:rsidR="0000284A" w:rsidRDefault="0000284A">
                  <w:r>
                    <w:rPr>
                      <w:noProof/>
                      <w:lang w:eastAsia="fr-FR"/>
                    </w:rPr>
                    <w:drawing>
                      <wp:inline distT="0" distB="0" distL="0" distR="0">
                        <wp:extent cx="4181475" cy="1690869"/>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181475" cy="1690869"/>
                                </a:xfrm>
                                <a:prstGeom prst="rect">
                                  <a:avLst/>
                                </a:prstGeom>
                                <a:noFill/>
                                <a:ln w="9525">
                                  <a:noFill/>
                                  <a:miter lim="800000"/>
                                  <a:headEnd/>
                                  <a:tailEnd/>
                                </a:ln>
                              </pic:spPr>
                            </pic:pic>
                          </a:graphicData>
                        </a:graphic>
                      </wp:inline>
                    </w:drawing>
                  </w:r>
                </w:p>
              </w:txbxContent>
            </v:textbox>
          </v:shape>
        </w:pict>
      </w:r>
      <w:r w:rsidR="0000284A">
        <w:rPr>
          <w:rFonts w:asciiTheme="majorBidi" w:hAnsiTheme="majorBidi" w:cstheme="majorBidi"/>
          <w:sz w:val="24"/>
          <w:szCs w:val="24"/>
        </w:rPr>
        <w:t xml:space="preserve"> </w:t>
      </w: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B719C4"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37" type="#_x0000_t202" style="position:absolute;left:0;text-align:left;margin-left:31.5pt;margin-top:5.15pt;width:462pt;height:292.95pt;z-index:251667456">
            <v:textbox>
              <w:txbxContent>
                <w:p w:rsidR="007C7C96" w:rsidRDefault="007C7C96"/>
              </w:txbxContent>
            </v:textbox>
          </v:shape>
        </w:pict>
      </w: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Pr="004603A6" w:rsidRDefault="007C7C96" w:rsidP="004603A6">
      <w:pPr>
        <w:autoSpaceDE w:val="0"/>
        <w:autoSpaceDN w:val="0"/>
        <w:adjustRightInd w:val="0"/>
        <w:spacing w:after="0" w:line="360" w:lineRule="auto"/>
        <w:jc w:val="both"/>
        <w:rPr>
          <w:rFonts w:asciiTheme="majorBidi" w:hAnsiTheme="majorBidi" w:cstheme="majorBidi"/>
          <w:sz w:val="24"/>
          <w:szCs w:val="24"/>
        </w:rPr>
      </w:pPr>
    </w:p>
    <w:p w:rsidR="007C7C96" w:rsidRDefault="007C7C96" w:rsidP="00E61FE0">
      <w:pPr>
        <w:pStyle w:val="Paragraphedeliste"/>
        <w:numPr>
          <w:ilvl w:val="0"/>
          <w:numId w:val="11"/>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Les étapes essentielles de la glycolyse :</w:t>
      </w:r>
    </w:p>
    <w:p w:rsidR="007C7C96" w:rsidRDefault="007C7C96" w:rsidP="00E61FE0">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Transformation du glucose en </w:t>
      </w:r>
      <w:r w:rsidRPr="00E42953">
        <w:rPr>
          <w:rFonts w:asciiTheme="majorBidi" w:hAnsiTheme="majorBidi" w:cstheme="majorBidi"/>
          <w:color w:val="FF0000"/>
          <w:sz w:val="24"/>
          <w:szCs w:val="24"/>
        </w:rPr>
        <w:t>fructose bis-phosphate</w:t>
      </w:r>
      <w:r w:rsidR="00E42953">
        <w:rPr>
          <w:rFonts w:asciiTheme="majorBidi" w:hAnsiTheme="majorBidi" w:cstheme="majorBidi"/>
          <w:sz w:val="24"/>
          <w:szCs w:val="24"/>
        </w:rPr>
        <w:t xml:space="preserve"> (</w:t>
      </w:r>
      <w:r w:rsidR="007D7C57">
        <w:rPr>
          <w:rFonts w:asciiTheme="majorBidi" w:hAnsiTheme="majorBidi" w:cstheme="majorBidi"/>
          <w:sz w:val="24"/>
          <w:szCs w:val="24"/>
        </w:rPr>
        <w:t>C6P)</w:t>
      </w:r>
      <w:r>
        <w:rPr>
          <w:rFonts w:asciiTheme="majorBidi" w:hAnsiTheme="majorBidi" w:cstheme="majorBidi"/>
          <w:sz w:val="24"/>
          <w:szCs w:val="24"/>
        </w:rPr>
        <w:t xml:space="preserve"> après la fixation d’un </w:t>
      </w:r>
      <w:r w:rsidRPr="00E42953">
        <w:rPr>
          <w:rFonts w:asciiTheme="majorBidi" w:hAnsiTheme="majorBidi" w:cstheme="majorBidi"/>
          <w:color w:val="FF0000"/>
          <w:sz w:val="24"/>
          <w:szCs w:val="24"/>
        </w:rPr>
        <w:t>groupement phosphate</w:t>
      </w:r>
      <w:r>
        <w:rPr>
          <w:rFonts w:asciiTheme="majorBidi" w:hAnsiTheme="majorBidi" w:cstheme="majorBidi"/>
          <w:sz w:val="24"/>
          <w:szCs w:val="24"/>
        </w:rPr>
        <w:t xml:space="preserve"> provenant d’une molécule </w:t>
      </w:r>
      <w:r w:rsidRPr="00E42953">
        <w:rPr>
          <w:rFonts w:asciiTheme="majorBidi" w:hAnsiTheme="majorBidi" w:cstheme="majorBidi"/>
          <w:color w:val="FF0000"/>
          <w:sz w:val="24"/>
          <w:szCs w:val="24"/>
        </w:rPr>
        <w:t>d’ATP</w:t>
      </w:r>
      <w:r>
        <w:rPr>
          <w:rFonts w:asciiTheme="majorBidi" w:hAnsiTheme="majorBidi" w:cstheme="majorBidi"/>
          <w:sz w:val="24"/>
          <w:szCs w:val="24"/>
        </w:rPr>
        <w:t>.</w:t>
      </w:r>
    </w:p>
    <w:p w:rsidR="007C7C96" w:rsidRDefault="007C7C96" w:rsidP="00E61FE0">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Scission du fructose bis-phosphate en 2 molécules de </w:t>
      </w:r>
      <w:r w:rsidRPr="00E42953">
        <w:rPr>
          <w:rFonts w:asciiTheme="majorBidi" w:hAnsiTheme="majorBidi" w:cstheme="majorBidi"/>
          <w:color w:val="FF0000"/>
          <w:sz w:val="24"/>
          <w:szCs w:val="24"/>
        </w:rPr>
        <w:t>Glycéraldéhyde phosphate</w:t>
      </w:r>
      <w:r w:rsidR="007D7C57" w:rsidRPr="00E42953">
        <w:rPr>
          <w:rFonts w:asciiTheme="majorBidi" w:hAnsiTheme="majorBidi" w:cstheme="majorBidi"/>
          <w:color w:val="FF0000"/>
          <w:sz w:val="24"/>
          <w:szCs w:val="24"/>
        </w:rPr>
        <w:t xml:space="preserve"> </w:t>
      </w:r>
      <w:r w:rsidR="00E42953">
        <w:rPr>
          <w:rFonts w:asciiTheme="majorBidi" w:hAnsiTheme="majorBidi" w:cstheme="majorBidi"/>
          <w:sz w:val="24"/>
          <w:szCs w:val="24"/>
        </w:rPr>
        <w:t>(</w:t>
      </w:r>
      <w:r w:rsidR="007D7C57">
        <w:rPr>
          <w:rFonts w:asciiTheme="majorBidi" w:hAnsiTheme="majorBidi" w:cstheme="majorBidi"/>
          <w:sz w:val="24"/>
          <w:szCs w:val="24"/>
        </w:rPr>
        <w:t>C3P</w:t>
      </w:r>
      <w:r w:rsidR="00D87DCE">
        <w:rPr>
          <w:rFonts w:asciiTheme="majorBidi" w:hAnsiTheme="majorBidi" w:cstheme="majorBidi"/>
          <w:sz w:val="24"/>
          <w:szCs w:val="24"/>
        </w:rPr>
        <w:t>),</w:t>
      </w:r>
      <w:r>
        <w:rPr>
          <w:rFonts w:asciiTheme="majorBidi" w:hAnsiTheme="majorBidi" w:cstheme="majorBidi"/>
          <w:sz w:val="24"/>
          <w:szCs w:val="24"/>
        </w:rPr>
        <w:t xml:space="preserve"> ces 2 </w:t>
      </w:r>
      <w:r w:rsidR="007D7C57">
        <w:rPr>
          <w:rFonts w:asciiTheme="majorBidi" w:hAnsiTheme="majorBidi" w:cstheme="majorBidi"/>
          <w:sz w:val="24"/>
          <w:szCs w:val="24"/>
        </w:rPr>
        <w:t>dernières</w:t>
      </w:r>
      <w:r>
        <w:rPr>
          <w:rFonts w:asciiTheme="majorBidi" w:hAnsiTheme="majorBidi" w:cstheme="majorBidi"/>
          <w:sz w:val="24"/>
          <w:szCs w:val="24"/>
        </w:rPr>
        <w:t xml:space="preserve"> </w:t>
      </w:r>
      <w:r w:rsidR="007D7C57">
        <w:rPr>
          <w:rFonts w:asciiTheme="majorBidi" w:hAnsiTheme="majorBidi" w:cstheme="majorBidi"/>
          <w:sz w:val="24"/>
          <w:szCs w:val="24"/>
        </w:rPr>
        <w:t xml:space="preserve">seront </w:t>
      </w:r>
      <w:r w:rsidR="00D87DCE">
        <w:rPr>
          <w:rFonts w:asciiTheme="majorBidi" w:hAnsiTheme="majorBidi" w:cstheme="majorBidi"/>
          <w:sz w:val="24"/>
          <w:szCs w:val="24"/>
        </w:rPr>
        <w:t>oxydées</w:t>
      </w:r>
      <w:r w:rsidR="007D7C57">
        <w:rPr>
          <w:rFonts w:asciiTheme="majorBidi" w:hAnsiTheme="majorBidi" w:cstheme="majorBidi"/>
          <w:sz w:val="24"/>
          <w:szCs w:val="24"/>
        </w:rPr>
        <w:t xml:space="preserve"> par </w:t>
      </w:r>
      <w:r w:rsidR="007D7C57" w:rsidRPr="00E42953">
        <w:rPr>
          <w:rFonts w:asciiTheme="majorBidi" w:hAnsiTheme="majorBidi" w:cstheme="majorBidi"/>
          <w:color w:val="FF0000"/>
          <w:sz w:val="24"/>
          <w:szCs w:val="24"/>
        </w:rPr>
        <w:t>la coenzyme NAD</w:t>
      </w:r>
      <w:r w:rsidR="00E42953" w:rsidRPr="00E42953">
        <w:rPr>
          <w:rFonts w:asciiTheme="majorBidi" w:hAnsiTheme="majorBidi" w:cstheme="majorBidi"/>
          <w:color w:val="FF0000"/>
          <w:sz w:val="24"/>
          <w:szCs w:val="24"/>
          <w:vertAlign w:val="superscript"/>
        </w:rPr>
        <w:t>+</w:t>
      </w:r>
      <w:r w:rsidR="007D7C57">
        <w:rPr>
          <w:rFonts w:asciiTheme="majorBidi" w:hAnsiTheme="majorBidi" w:cstheme="majorBidi"/>
          <w:sz w:val="24"/>
          <w:szCs w:val="24"/>
        </w:rPr>
        <w:t xml:space="preserve"> </w:t>
      </w:r>
      <w:r w:rsidR="00D87DCE">
        <w:rPr>
          <w:rFonts w:asciiTheme="majorBidi" w:hAnsiTheme="majorBidi" w:cstheme="majorBidi"/>
          <w:sz w:val="24"/>
          <w:szCs w:val="24"/>
        </w:rPr>
        <w:t>(accepteur</w:t>
      </w:r>
      <w:r w:rsidR="007D7C57">
        <w:rPr>
          <w:rFonts w:asciiTheme="majorBidi" w:hAnsiTheme="majorBidi" w:cstheme="majorBidi"/>
          <w:sz w:val="24"/>
          <w:szCs w:val="24"/>
        </w:rPr>
        <w:t xml:space="preserve"> </w:t>
      </w:r>
      <w:r w:rsidR="00D87DCE">
        <w:rPr>
          <w:rFonts w:asciiTheme="majorBidi" w:hAnsiTheme="majorBidi" w:cstheme="majorBidi"/>
          <w:sz w:val="24"/>
          <w:szCs w:val="24"/>
        </w:rPr>
        <w:t>d’électron)</w:t>
      </w:r>
      <w:r w:rsidR="007D7C57">
        <w:rPr>
          <w:rFonts w:asciiTheme="majorBidi" w:hAnsiTheme="majorBidi" w:cstheme="majorBidi"/>
          <w:sz w:val="24"/>
          <w:szCs w:val="24"/>
        </w:rPr>
        <w:t xml:space="preserve"> qui sera réduite suivant la </w:t>
      </w:r>
      <w:r w:rsidR="00E42953">
        <w:rPr>
          <w:rFonts w:asciiTheme="majorBidi" w:hAnsiTheme="majorBidi" w:cstheme="majorBidi"/>
          <w:sz w:val="24"/>
          <w:szCs w:val="24"/>
        </w:rPr>
        <w:t>réaction</w:t>
      </w:r>
      <w:r w:rsidR="007D7C57">
        <w:rPr>
          <w:rFonts w:asciiTheme="majorBidi" w:hAnsiTheme="majorBidi" w:cstheme="majorBidi"/>
          <w:sz w:val="24"/>
          <w:szCs w:val="24"/>
        </w:rPr>
        <w:t xml:space="preserve"> suivante :</w:t>
      </w:r>
    </w:p>
    <w:p w:rsidR="007D7C57" w:rsidRPr="007C7C96" w:rsidRDefault="007D7C57" w:rsidP="007D7C57">
      <w:pPr>
        <w:pStyle w:val="Paragraphedeliste"/>
        <w:pBdr>
          <w:top w:val="single" w:sz="4" w:space="1" w:color="auto"/>
          <w:left w:val="single" w:sz="4" w:space="4" w:color="auto"/>
          <w:bottom w:val="single" w:sz="4" w:space="19" w:color="auto"/>
          <w:right w:val="single" w:sz="4" w:space="4" w:color="auto"/>
        </w:pBdr>
        <w:autoSpaceDE w:val="0"/>
        <w:autoSpaceDN w:val="0"/>
        <w:adjustRightInd w:val="0"/>
        <w:spacing w:after="0" w:line="360" w:lineRule="auto"/>
        <w:jc w:val="both"/>
        <w:rPr>
          <w:rFonts w:asciiTheme="majorBidi" w:hAnsiTheme="majorBidi" w:cstheme="majorBidi"/>
          <w:sz w:val="24"/>
          <w:szCs w:val="24"/>
        </w:rPr>
      </w:pPr>
    </w:p>
    <w:p w:rsidR="007D7C57" w:rsidRDefault="007D7C57" w:rsidP="007D7C57">
      <w:pPr>
        <w:pStyle w:val="Paragraphedeliste"/>
        <w:autoSpaceDE w:val="0"/>
        <w:autoSpaceDN w:val="0"/>
        <w:adjustRightInd w:val="0"/>
        <w:spacing w:after="0" w:line="360" w:lineRule="auto"/>
        <w:jc w:val="both"/>
        <w:rPr>
          <w:rFonts w:asciiTheme="majorBidi" w:hAnsiTheme="majorBidi" w:cstheme="majorBidi"/>
          <w:sz w:val="24"/>
          <w:szCs w:val="24"/>
        </w:rPr>
      </w:pPr>
    </w:p>
    <w:p w:rsidR="007C7C96" w:rsidRPr="007D7C57" w:rsidRDefault="007D7C57" w:rsidP="00E61FE0">
      <w:pPr>
        <w:pStyle w:val="Paragraphedeliste"/>
        <w:numPr>
          <w:ilvl w:val="0"/>
          <w:numId w:val="13"/>
        </w:numPr>
        <w:autoSpaceDE w:val="0"/>
        <w:autoSpaceDN w:val="0"/>
        <w:adjustRightInd w:val="0"/>
        <w:spacing w:after="0" w:line="360" w:lineRule="auto"/>
        <w:jc w:val="both"/>
        <w:rPr>
          <w:rFonts w:asciiTheme="majorBidi" w:hAnsiTheme="majorBidi" w:cstheme="majorBidi"/>
          <w:sz w:val="24"/>
          <w:szCs w:val="24"/>
        </w:rPr>
      </w:pPr>
      <w:r w:rsidRPr="007D7C57">
        <w:rPr>
          <w:rFonts w:asciiTheme="majorBidi" w:hAnsiTheme="majorBidi" w:cstheme="majorBidi"/>
          <w:sz w:val="24"/>
          <w:szCs w:val="24"/>
        </w:rPr>
        <w:t xml:space="preserve">Phosphorylation des 2 molécules C3P pour donner 2 </w:t>
      </w:r>
      <w:r w:rsidR="005F44B4" w:rsidRPr="007D7C57">
        <w:rPr>
          <w:rFonts w:asciiTheme="majorBidi" w:hAnsiTheme="majorBidi" w:cstheme="majorBidi"/>
          <w:sz w:val="24"/>
          <w:szCs w:val="24"/>
        </w:rPr>
        <w:t>molécules</w:t>
      </w:r>
      <w:r w:rsidRPr="007D7C57">
        <w:rPr>
          <w:rFonts w:asciiTheme="majorBidi" w:hAnsiTheme="majorBidi" w:cstheme="majorBidi"/>
          <w:sz w:val="24"/>
          <w:szCs w:val="24"/>
        </w:rPr>
        <w:t xml:space="preserve"> de </w:t>
      </w:r>
      <w:r w:rsidRPr="00E42953">
        <w:rPr>
          <w:rFonts w:asciiTheme="majorBidi" w:hAnsiTheme="majorBidi" w:cstheme="majorBidi"/>
          <w:color w:val="FF0000"/>
          <w:sz w:val="24"/>
          <w:szCs w:val="24"/>
        </w:rPr>
        <w:t>biphosphoglycerate</w:t>
      </w:r>
      <w:r w:rsidRPr="007D7C57">
        <w:rPr>
          <w:rFonts w:asciiTheme="majorBidi" w:hAnsiTheme="majorBidi" w:cstheme="majorBidi"/>
          <w:sz w:val="24"/>
          <w:szCs w:val="24"/>
        </w:rPr>
        <w:t xml:space="preserve"> ( C3P2).</w:t>
      </w:r>
    </w:p>
    <w:p w:rsidR="007D7C57" w:rsidRDefault="005F44B4" w:rsidP="00E61FE0">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Phosphorylation des </w:t>
      </w:r>
      <w:r w:rsidR="00E42953">
        <w:rPr>
          <w:rFonts w:asciiTheme="majorBidi" w:hAnsiTheme="majorBidi" w:cstheme="majorBidi"/>
          <w:sz w:val="24"/>
          <w:szCs w:val="24"/>
        </w:rPr>
        <w:t>molécules</w:t>
      </w:r>
      <w:r>
        <w:rPr>
          <w:rFonts w:asciiTheme="majorBidi" w:hAnsiTheme="majorBidi" w:cstheme="majorBidi"/>
          <w:sz w:val="24"/>
          <w:szCs w:val="24"/>
        </w:rPr>
        <w:t xml:space="preserve"> </w:t>
      </w:r>
      <w:r w:rsidRPr="00E42953">
        <w:rPr>
          <w:rFonts w:asciiTheme="majorBidi" w:hAnsiTheme="majorBidi" w:cstheme="majorBidi"/>
          <w:color w:val="FF0000"/>
          <w:sz w:val="24"/>
          <w:szCs w:val="24"/>
        </w:rPr>
        <w:t>d’ADP en ATP</w:t>
      </w:r>
      <w:r>
        <w:rPr>
          <w:rFonts w:asciiTheme="majorBidi" w:hAnsiTheme="majorBidi" w:cstheme="majorBidi"/>
          <w:sz w:val="24"/>
          <w:szCs w:val="24"/>
        </w:rPr>
        <w:t xml:space="preserve"> et transformation du </w:t>
      </w:r>
      <w:r w:rsidRPr="007D7C57">
        <w:rPr>
          <w:rFonts w:asciiTheme="majorBidi" w:hAnsiTheme="majorBidi" w:cstheme="majorBidi"/>
          <w:sz w:val="24"/>
          <w:szCs w:val="24"/>
        </w:rPr>
        <w:t>biphosphoglycerate</w:t>
      </w:r>
      <w:r>
        <w:rPr>
          <w:rFonts w:asciiTheme="majorBidi" w:hAnsiTheme="majorBidi" w:cstheme="majorBidi"/>
          <w:sz w:val="24"/>
          <w:szCs w:val="24"/>
        </w:rPr>
        <w:t xml:space="preserve"> en 2 </w:t>
      </w:r>
      <w:r w:rsidR="00E42953">
        <w:rPr>
          <w:rFonts w:asciiTheme="majorBidi" w:hAnsiTheme="majorBidi" w:cstheme="majorBidi"/>
          <w:sz w:val="24"/>
          <w:szCs w:val="24"/>
        </w:rPr>
        <w:t>molécules</w:t>
      </w:r>
      <w:r>
        <w:rPr>
          <w:rFonts w:asciiTheme="majorBidi" w:hAnsiTheme="majorBidi" w:cstheme="majorBidi"/>
          <w:sz w:val="24"/>
          <w:szCs w:val="24"/>
        </w:rPr>
        <w:t xml:space="preserve"> </w:t>
      </w:r>
      <w:r w:rsidRPr="00E42953">
        <w:rPr>
          <w:rFonts w:asciiTheme="majorBidi" w:hAnsiTheme="majorBidi" w:cstheme="majorBidi"/>
          <w:color w:val="FF0000"/>
          <w:sz w:val="24"/>
          <w:szCs w:val="24"/>
        </w:rPr>
        <w:t>d’acide pyruvique.</w:t>
      </w:r>
    </w:p>
    <w:p w:rsidR="00CA41E9" w:rsidRDefault="00CA41E9" w:rsidP="00CA41E9">
      <w:pPr>
        <w:pStyle w:val="Paragraphedeliste"/>
        <w:autoSpaceDE w:val="0"/>
        <w:autoSpaceDN w:val="0"/>
        <w:adjustRightInd w:val="0"/>
        <w:spacing w:after="0" w:line="360" w:lineRule="auto"/>
        <w:jc w:val="both"/>
        <w:rPr>
          <w:rFonts w:asciiTheme="majorBidi" w:hAnsiTheme="majorBidi" w:cstheme="majorBidi"/>
          <w:sz w:val="24"/>
          <w:szCs w:val="24"/>
        </w:rPr>
      </w:pPr>
    </w:p>
    <w:p w:rsidR="00CA41E9" w:rsidRDefault="00CA41E9" w:rsidP="00E61FE0">
      <w:pPr>
        <w:pStyle w:val="Paragraphedeliste"/>
        <w:numPr>
          <w:ilvl w:val="0"/>
          <w:numId w:val="6"/>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Bilan de la glycolyse :</w:t>
      </w:r>
    </w:p>
    <w:p w:rsidR="00CA41E9" w:rsidRPr="00CA41E9" w:rsidRDefault="00CA41E9" w:rsidP="00CA41E9">
      <w:pPr>
        <w:pStyle w:val="Paragraphedeliste"/>
        <w:pBdr>
          <w:top w:val="single" w:sz="4" w:space="1" w:color="auto"/>
          <w:left w:val="single" w:sz="4" w:space="4" w:color="auto"/>
          <w:bottom w:val="single" w:sz="4" w:space="25" w:color="auto"/>
          <w:right w:val="single" w:sz="4" w:space="4" w:color="auto"/>
        </w:pBdr>
        <w:autoSpaceDE w:val="0"/>
        <w:autoSpaceDN w:val="0"/>
        <w:adjustRightInd w:val="0"/>
        <w:spacing w:after="0" w:line="360" w:lineRule="auto"/>
        <w:jc w:val="both"/>
        <w:rPr>
          <w:rFonts w:asciiTheme="majorBidi" w:hAnsiTheme="majorBidi" w:cstheme="majorBidi"/>
          <w:sz w:val="24"/>
          <w:szCs w:val="24"/>
        </w:rPr>
      </w:pPr>
    </w:p>
    <w:p w:rsidR="007C7C96" w:rsidRDefault="007C7C96" w:rsidP="007B4A24">
      <w:pPr>
        <w:pStyle w:val="Paragraphedeliste"/>
        <w:autoSpaceDE w:val="0"/>
        <w:autoSpaceDN w:val="0"/>
        <w:adjustRightInd w:val="0"/>
        <w:spacing w:after="0" w:line="360" w:lineRule="auto"/>
        <w:ind w:left="1080"/>
        <w:jc w:val="both"/>
        <w:rPr>
          <w:rFonts w:asciiTheme="majorBidi" w:hAnsiTheme="majorBidi" w:cstheme="majorBidi"/>
          <w:sz w:val="24"/>
          <w:szCs w:val="24"/>
        </w:rPr>
      </w:pPr>
    </w:p>
    <w:p w:rsidR="007C7C96" w:rsidRPr="00B57549" w:rsidRDefault="00025A2C" w:rsidP="00E61FE0">
      <w:pPr>
        <w:pStyle w:val="Paragraphedeliste"/>
        <w:numPr>
          <w:ilvl w:val="0"/>
          <w:numId w:val="14"/>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Le devenir de l’acide pyruvique</w:t>
      </w:r>
      <w:r w:rsidR="003D2B52" w:rsidRPr="003D2B52">
        <w:rPr>
          <w:rFonts w:asciiTheme="majorBidi" w:hAnsiTheme="majorBidi" w:cstheme="majorBidi"/>
          <w:b/>
          <w:bCs/>
          <w:sz w:val="24"/>
          <w:szCs w:val="24"/>
        </w:rPr>
        <w:t> :</w:t>
      </w:r>
    </w:p>
    <w:p w:rsidR="007C7C96" w:rsidRDefault="00025A2C" w:rsidP="00E61FE0">
      <w:pPr>
        <w:pStyle w:val="Paragraphedeliste"/>
        <w:numPr>
          <w:ilvl w:val="0"/>
          <w:numId w:val="15"/>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R</w:t>
      </w:r>
      <w:r w:rsidR="00B57549" w:rsidRPr="00B57549">
        <w:rPr>
          <w:rFonts w:asciiTheme="majorBidi" w:hAnsiTheme="majorBidi" w:cstheme="majorBidi"/>
          <w:b/>
          <w:bCs/>
          <w:sz w:val="24"/>
          <w:szCs w:val="24"/>
        </w:rPr>
        <w:t>ôle des mitochondries dans la respiration cellulaire :</w:t>
      </w:r>
    </w:p>
    <w:p w:rsidR="00B57549" w:rsidRDefault="00B719C4" w:rsidP="00E61FE0">
      <w:pPr>
        <w:pStyle w:val="Paragraphedeliste"/>
        <w:numPr>
          <w:ilvl w:val="0"/>
          <w:numId w:val="16"/>
        </w:num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8" type="#_x0000_t202" style="position:absolute;left:0;text-align:left;margin-left:147.75pt;margin-top:17.85pt;width:380.25pt;height:171.75pt;z-index:251668480" stroked="f">
            <v:textbox>
              <w:txbxContent>
                <w:p w:rsidR="00B57549" w:rsidRDefault="00B57549">
                  <w:r>
                    <w:rPr>
                      <w:noProof/>
                      <w:lang w:eastAsia="fr-FR"/>
                    </w:rPr>
                    <w:drawing>
                      <wp:inline distT="0" distB="0" distL="0" distR="0">
                        <wp:extent cx="4657725" cy="2061616"/>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657725" cy="2061616"/>
                                </a:xfrm>
                                <a:prstGeom prst="rect">
                                  <a:avLst/>
                                </a:prstGeom>
                                <a:noFill/>
                                <a:ln w="9525">
                                  <a:noFill/>
                                  <a:miter lim="800000"/>
                                  <a:headEnd/>
                                  <a:tailEnd/>
                                </a:ln>
                              </pic:spPr>
                            </pic:pic>
                          </a:graphicData>
                        </a:graphic>
                      </wp:inline>
                    </w:drawing>
                  </w:r>
                </w:p>
              </w:txbxContent>
            </v:textbox>
          </v:shape>
        </w:pict>
      </w:r>
      <w:r w:rsidR="00B57549">
        <w:rPr>
          <w:rFonts w:asciiTheme="majorBidi" w:hAnsiTheme="majorBidi" w:cstheme="majorBidi"/>
          <w:b/>
          <w:bCs/>
          <w:sz w:val="24"/>
          <w:szCs w:val="24"/>
        </w:rPr>
        <w:t>Etude expérimentale :</w:t>
      </w:r>
    </w:p>
    <w:p w:rsidR="00B57549" w:rsidRDefault="00B719C4" w:rsidP="00B57549">
      <w:pPr>
        <w:autoSpaceDE w:val="0"/>
        <w:autoSpaceDN w:val="0"/>
        <w:adjustRightInd w:val="0"/>
        <w:spacing w:after="0" w:line="360" w:lineRule="auto"/>
        <w:ind w:left="1800"/>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39" type="#_x0000_t202" style="position:absolute;left:0;text-align:left;margin-left:3pt;margin-top:3.2pt;width:150.75pt;height:156.75pt;z-index:251669504">
            <v:textbox>
              <w:txbxContent>
                <w:p w:rsidR="00B57549" w:rsidRDefault="00B57549" w:rsidP="00B57549">
                  <w:pPr>
                    <w:spacing w:after="0"/>
                  </w:pPr>
                  <w:r w:rsidRPr="00B57549">
                    <w:rPr>
                      <w:b/>
                      <w:bCs/>
                    </w:rPr>
                    <w:t>1</w:t>
                  </w:r>
                  <w:r>
                    <w:t>. Analysez la courbe.</w:t>
                  </w:r>
                </w:p>
                <w:p w:rsidR="00B57549" w:rsidRDefault="00B57549" w:rsidP="00B57549">
                  <w:pPr>
                    <w:spacing w:after="0"/>
                  </w:pPr>
                  <w:r w:rsidRPr="00B57549">
                    <w:rPr>
                      <w:b/>
                      <w:bCs/>
                    </w:rPr>
                    <w:t>2</w:t>
                  </w:r>
                  <w:r>
                    <w:t xml:space="preserve">. La variation de la quantité </w:t>
                  </w:r>
                  <w:r w:rsidR="00D87DCE">
                    <w:t>d’O2</w:t>
                  </w:r>
                  <w:r>
                    <w:t xml:space="preserve"> dans le milieu est due </w:t>
                  </w:r>
                  <w:r w:rsidR="00B02EFB">
                    <w:t>à</w:t>
                  </w:r>
                  <w:r>
                    <w:t xml:space="preserve"> quoi ?</w:t>
                  </w:r>
                </w:p>
                <w:p w:rsidR="00B57549" w:rsidRDefault="00B57549" w:rsidP="00B57549">
                  <w:pPr>
                    <w:spacing w:after="0"/>
                  </w:pPr>
                  <w:r w:rsidRPr="00B57549">
                    <w:rPr>
                      <w:b/>
                      <w:bCs/>
                    </w:rPr>
                    <w:t>3</w:t>
                  </w:r>
                  <w:r>
                    <w:t xml:space="preserve">. Nommez le phénomène physiologique mis en évidence dans cette expérience et précisez ou est ce qu’il se </w:t>
                  </w:r>
                  <w:r w:rsidR="00D87DCE">
                    <w:t>déroule.</w:t>
                  </w:r>
                </w:p>
              </w:txbxContent>
            </v:textbox>
          </v:shape>
        </w:pict>
      </w: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Pr="00B57549" w:rsidRDefault="00B57549" w:rsidP="00B57549">
      <w:pPr>
        <w:rPr>
          <w:rFonts w:asciiTheme="majorBidi" w:hAnsiTheme="majorBidi" w:cstheme="majorBidi"/>
          <w:sz w:val="24"/>
          <w:szCs w:val="24"/>
        </w:rPr>
      </w:pPr>
    </w:p>
    <w:p w:rsidR="00B57549" w:rsidRDefault="00B57549" w:rsidP="00B57549">
      <w:pPr>
        <w:rPr>
          <w:rFonts w:asciiTheme="majorBidi" w:hAnsiTheme="majorBidi" w:cstheme="majorBidi"/>
          <w:sz w:val="24"/>
          <w:szCs w:val="24"/>
        </w:rPr>
      </w:pPr>
    </w:p>
    <w:p w:rsidR="00B57549" w:rsidRPr="00B02EFB" w:rsidRDefault="00B57549" w:rsidP="00B02EFB">
      <w:pPr>
        <w:ind w:left="284"/>
        <w:jc w:val="both"/>
        <w:rPr>
          <w:rFonts w:asciiTheme="majorBidi" w:hAnsiTheme="majorBidi" w:cstheme="majorBidi"/>
          <w:color w:val="FF0000"/>
          <w:sz w:val="24"/>
          <w:szCs w:val="24"/>
        </w:rPr>
      </w:pPr>
      <w:r w:rsidRPr="00B02EFB">
        <w:rPr>
          <w:rFonts w:asciiTheme="majorBidi" w:hAnsiTheme="majorBidi" w:cstheme="majorBidi"/>
          <w:color w:val="FF0000"/>
          <w:sz w:val="24"/>
          <w:szCs w:val="24"/>
        </w:rPr>
        <w:t xml:space="preserve">1.  Avant t1 la consommation </w:t>
      </w:r>
      <w:r w:rsidR="00D87DCE" w:rsidRPr="00B02EFB">
        <w:rPr>
          <w:rFonts w:asciiTheme="majorBidi" w:hAnsiTheme="majorBidi" w:cstheme="majorBidi"/>
          <w:color w:val="FF0000"/>
          <w:sz w:val="24"/>
          <w:szCs w:val="24"/>
        </w:rPr>
        <w:t>d’O2</w:t>
      </w:r>
      <w:r w:rsidRPr="00B02EFB">
        <w:rPr>
          <w:rFonts w:asciiTheme="majorBidi" w:hAnsiTheme="majorBidi" w:cstheme="majorBidi"/>
          <w:color w:val="FF0000"/>
          <w:sz w:val="24"/>
          <w:szCs w:val="24"/>
        </w:rPr>
        <w:t xml:space="preserve"> est nulle, </w:t>
      </w:r>
      <w:r w:rsidR="00B02EFB" w:rsidRPr="00B02EFB">
        <w:rPr>
          <w:rFonts w:asciiTheme="majorBidi" w:hAnsiTheme="majorBidi" w:cstheme="majorBidi"/>
          <w:color w:val="FF0000"/>
          <w:sz w:val="24"/>
          <w:szCs w:val="24"/>
        </w:rPr>
        <w:t>après</w:t>
      </w:r>
      <w:r w:rsidRPr="00B02EFB">
        <w:rPr>
          <w:rFonts w:asciiTheme="majorBidi" w:hAnsiTheme="majorBidi" w:cstheme="majorBidi"/>
          <w:color w:val="FF0000"/>
          <w:sz w:val="24"/>
          <w:szCs w:val="24"/>
        </w:rPr>
        <w:t xml:space="preserve"> l’ajout du glucos</w:t>
      </w:r>
      <w:r w:rsidR="00B02EFB" w:rsidRPr="00B02EFB">
        <w:rPr>
          <w:rFonts w:asciiTheme="majorBidi" w:hAnsiTheme="majorBidi" w:cstheme="majorBidi"/>
          <w:color w:val="FF0000"/>
          <w:sz w:val="24"/>
          <w:szCs w:val="24"/>
        </w:rPr>
        <w:t xml:space="preserve">e en t1 la consommation </w:t>
      </w:r>
      <w:r w:rsidR="00D87DCE" w:rsidRPr="00B02EFB">
        <w:rPr>
          <w:rFonts w:asciiTheme="majorBidi" w:hAnsiTheme="majorBidi" w:cstheme="majorBidi"/>
          <w:color w:val="FF0000"/>
          <w:sz w:val="24"/>
          <w:szCs w:val="24"/>
        </w:rPr>
        <w:t>d’O2</w:t>
      </w:r>
      <w:r w:rsidR="00B02EFB" w:rsidRPr="00B02EFB">
        <w:rPr>
          <w:rFonts w:asciiTheme="majorBidi" w:hAnsiTheme="majorBidi" w:cstheme="majorBidi"/>
          <w:color w:val="FF0000"/>
          <w:sz w:val="24"/>
          <w:szCs w:val="24"/>
        </w:rPr>
        <w:t xml:space="preserve"> ne change pas, mais après l’ajout de l’acide pyruvique en t2 la consommation </w:t>
      </w:r>
      <w:r w:rsidR="00D87DCE" w:rsidRPr="00B02EFB">
        <w:rPr>
          <w:rFonts w:asciiTheme="majorBidi" w:hAnsiTheme="majorBidi" w:cstheme="majorBidi"/>
          <w:color w:val="FF0000"/>
          <w:sz w:val="24"/>
          <w:szCs w:val="24"/>
        </w:rPr>
        <w:t>d’O2</w:t>
      </w:r>
      <w:r w:rsidR="00B02EFB" w:rsidRPr="00B02EFB">
        <w:rPr>
          <w:rFonts w:asciiTheme="majorBidi" w:hAnsiTheme="majorBidi" w:cstheme="majorBidi"/>
          <w:color w:val="FF0000"/>
          <w:sz w:val="24"/>
          <w:szCs w:val="24"/>
        </w:rPr>
        <w:t xml:space="preserve"> s’élève.</w:t>
      </w:r>
    </w:p>
    <w:p w:rsidR="00B02EFB" w:rsidRPr="00B02EFB" w:rsidRDefault="00B02EFB" w:rsidP="00B02EFB">
      <w:pPr>
        <w:ind w:left="284"/>
        <w:jc w:val="both"/>
        <w:rPr>
          <w:rFonts w:asciiTheme="majorBidi" w:hAnsiTheme="majorBidi" w:cstheme="majorBidi"/>
          <w:color w:val="FF0000"/>
          <w:sz w:val="24"/>
          <w:szCs w:val="24"/>
        </w:rPr>
      </w:pPr>
      <w:r w:rsidRPr="00B02EFB">
        <w:rPr>
          <w:rFonts w:asciiTheme="majorBidi" w:hAnsiTheme="majorBidi" w:cstheme="majorBidi"/>
          <w:color w:val="FF0000"/>
          <w:sz w:val="24"/>
          <w:szCs w:val="24"/>
        </w:rPr>
        <w:t xml:space="preserve">2. La variation de la quantité </w:t>
      </w:r>
      <w:r w:rsidR="00D87DCE" w:rsidRPr="00B02EFB">
        <w:rPr>
          <w:rFonts w:asciiTheme="majorBidi" w:hAnsiTheme="majorBidi" w:cstheme="majorBidi"/>
          <w:color w:val="FF0000"/>
          <w:sz w:val="24"/>
          <w:szCs w:val="24"/>
        </w:rPr>
        <w:t>d’O2</w:t>
      </w:r>
      <w:r w:rsidRPr="00B02EFB">
        <w:rPr>
          <w:rFonts w:asciiTheme="majorBidi" w:hAnsiTheme="majorBidi" w:cstheme="majorBidi"/>
          <w:color w:val="FF0000"/>
          <w:sz w:val="24"/>
          <w:szCs w:val="24"/>
        </w:rPr>
        <w:t xml:space="preserve"> dans le milieu est due à </w:t>
      </w:r>
      <w:r w:rsidR="00D87DCE" w:rsidRPr="00B02EFB">
        <w:rPr>
          <w:rFonts w:asciiTheme="majorBidi" w:hAnsiTheme="majorBidi" w:cstheme="majorBidi"/>
          <w:color w:val="FF0000"/>
          <w:sz w:val="24"/>
          <w:szCs w:val="24"/>
        </w:rPr>
        <w:t>son</w:t>
      </w:r>
      <w:r w:rsidRPr="00B02EFB">
        <w:rPr>
          <w:rFonts w:asciiTheme="majorBidi" w:hAnsiTheme="majorBidi" w:cstheme="majorBidi"/>
          <w:color w:val="FF0000"/>
          <w:sz w:val="24"/>
          <w:szCs w:val="24"/>
        </w:rPr>
        <w:t xml:space="preserve"> utilisation par les mitochondries.</w:t>
      </w:r>
    </w:p>
    <w:p w:rsidR="00B02EFB" w:rsidRDefault="00B02EFB" w:rsidP="00B02EFB">
      <w:pPr>
        <w:ind w:left="284"/>
        <w:jc w:val="both"/>
        <w:rPr>
          <w:rFonts w:asciiTheme="majorBidi" w:hAnsiTheme="majorBidi" w:cstheme="majorBidi"/>
          <w:color w:val="FF0000"/>
          <w:sz w:val="24"/>
          <w:szCs w:val="24"/>
        </w:rPr>
      </w:pPr>
      <w:r w:rsidRPr="00B02EFB">
        <w:rPr>
          <w:rFonts w:asciiTheme="majorBidi" w:hAnsiTheme="majorBidi" w:cstheme="majorBidi"/>
          <w:color w:val="FF0000"/>
          <w:sz w:val="24"/>
          <w:szCs w:val="24"/>
        </w:rPr>
        <w:t xml:space="preserve">3. Puisque les mitochondries </w:t>
      </w:r>
      <w:r w:rsidR="00D87DCE" w:rsidRPr="00B02EFB">
        <w:rPr>
          <w:rFonts w:asciiTheme="majorBidi" w:hAnsiTheme="majorBidi" w:cstheme="majorBidi"/>
          <w:color w:val="FF0000"/>
          <w:sz w:val="24"/>
          <w:szCs w:val="24"/>
        </w:rPr>
        <w:t>consomment</w:t>
      </w:r>
      <w:r w:rsidRPr="00B02EFB">
        <w:rPr>
          <w:rFonts w:asciiTheme="majorBidi" w:hAnsiTheme="majorBidi" w:cstheme="majorBidi"/>
          <w:color w:val="FF0000"/>
          <w:sz w:val="24"/>
          <w:szCs w:val="24"/>
        </w:rPr>
        <w:t xml:space="preserve"> O2, il s’agit donc de la respiration cellulaire, qui se déroule à l’intérieur de ces organites.</w:t>
      </w:r>
    </w:p>
    <w:p w:rsidR="002A6A71" w:rsidRPr="00B02EFB" w:rsidRDefault="002A6A71" w:rsidP="00B02EFB">
      <w:pPr>
        <w:ind w:left="284"/>
        <w:jc w:val="both"/>
        <w:rPr>
          <w:rFonts w:asciiTheme="majorBidi" w:hAnsiTheme="majorBidi" w:cstheme="majorBidi"/>
          <w:color w:val="FF0000"/>
          <w:sz w:val="24"/>
          <w:szCs w:val="24"/>
        </w:rPr>
      </w:pPr>
    </w:p>
    <w:p w:rsidR="004603A6" w:rsidRPr="004603A6" w:rsidRDefault="004603A6" w:rsidP="004603A6">
      <w:pPr>
        <w:ind w:left="1800"/>
        <w:rPr>
          <w:rFonts w:asciiTheme="majorBidi" w:hAnsiTheme="majorBidi" w:cstheme="majorBidi"/>
          <w:b/>
          <w:bCs/>
          <w:sz w:val="24"/>
          <w:szCs w:val="24"/>
        </w:rPr>
      </w:pPr>
    </w:p>
    <w:p w:rsidR="00B02EFB" w:rsidRPr="002A6A71" w:rsidRDefault="002A6A71" w:rsidP="00E61FE0">
      <w:pPr>
        <w:pStyle w:val="Paragraphedeliste"/>
        <w:numPr>
          <w:ilvl w:val="0"/>
          <w:numId w:val="16"/>
        </w:numPr>
        <w:rPr>
          <w:rFonts w:asciiTheme="majorBidi" w:hAnsiTheme="majorBidi" w:cstheme="majorBidi"/>
          <w:b/>
          <w:bCs/>
          <w:sz w:val="24"/>
          <w:szCs w:val="24"/>
        </w:rPr>
      </w:pPr>
      <w:r w:rsidRPr="002A6A71">
        <w:rPr>
          <w:rFonts w:asciiTheme="majorBidi" w:hAnsiTheme="majorBidi" w:cstheme="majorBidi"/>
          <w:b/>
          <w:bCs/>
          <w:sz w:val="24"/>
          <w:szCs w:val="24"/>
        </w:rPr>
        <w:t>Conclusion :</w:t>
      </w:r>
    </w:p>
    <w:p w:rsidR="00B02EFB" w:rsidRDefault="00B02EFB" w:rsidP="00B02EF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02EFB">
        <w:rPr>
          <w:rFonts w:asciiTheme="majorBidi" w:hAnsiTheme="majorBidi" w:cstheme="majorBidi"/>
          <w:sz w:val="24"/>
          <w:szCs w:val="24"/>
        </w:rPr>
        <w:t>-</w:t>
      </w:r>
      <w:r>
        <w:rPr>
          <w:rFonts w:asciiTheme="majorBidi" w:hAnsiTheme="majorBidi" w:cstheme="majorBidi"/>
          <w:sz w:val="24"/>
          <w:szCs w:val="24"/>
        </w:rPr>
        <w:t xml:space="preserve"> </w:t>
      </w:r>
      <w:r w:rsidRPr="00B02EFB">
        <w:rPr>
          <w:rFonts w:asciiTheme="majorBidi" w:hAnsiTheme="majorBidi" w:cstheme="majorBidi"/>
          <w:sz w:val="24"/>
          <w:szCs w:val="24"/>
        </w:rPr>
        <w:t xml:space="preserve">Les réactions de respiration faisant suite </w:t>
      </w:r>
      <w:r w:rsidR="00D87DCE" w:rsidRPr="00B02EFB">
        <w:rPr>
          <w:rFonts w:asciiTheme="majorBidi" w:hAnsiTheme="majorBidi" w:cstheme="majorBidi"/>
          <w:sz w:val="24"/>
          <w:szCs w:val="24"/>
        </w:rPr>
        <w:t>à</w:t>
      </w:r>
      <w:r w:rsidRPr="00B02EFB">
        <w:rPr>
          <w:rFonts w:asciiTheme="majorBidi" w:hAnsiTheme="majorBidi" w:cstheme="majorBidi"/>
          <w:sz w:val="24"/>
          <w:szCs w:val="24"/>
        </w:rPr>
        <w:t xml:space="preserve"> la glycolyse se déroulent donc dans </w:t>
      </w:r>
      <w:r w:rsidRPr="002A6A71">
        <w:rPr>
          <w:rFonts w:asciiTheme="majorBidi" w:hAnsiTheme="majorBidi" w:cstheme="majorBidi"/>
          <w:color w:val="FF0000"/>
          <w:sz w:val="24"/>
          <w:szCs w:val="24"/>
        </w:rPr>
        <w:t>la mitochondrie</w:t>
      </w:r>
      <w:r w:rsidRPr="00B02EFB">
        <w:rPr>
          <w:rFonts w:asciiTheme="majorBidi" w:hAnsiTheme="majorBidi" w:cstheme="majorBidi"/>
          <w:sz w:val="24"/>
          <w:szCs w:val="24"/>
        </w:rPr>
        <w:t xml:space="preserve"> </w:t>
      </w:r>
      <w:r w:rsidR="00D87DCE" w:rsidRPr="00B02EFB">
        <w:rPr>
          <w:rFonts w:asciiTheme="majorBidi" w:hAnsiTheme="majorBidi" w:cstheme="majorBidi"/>
          <w:sz w:val="24"/>
          <w:szCs w:val="24"/>
        </w:rPr>
        <w:t>(en</w:t>
      </w:r>
      <w:r w:rsidRPr="00B02EFB">
        <w:rPr>
          <w:rFonts w:asciiTheme="majorBidi" w:hAnsiTheme="majorBidi" w:cstheme="majorBidi"/>
          <w:sz w:val="24"/>
          <w:szCs w:val="24"/>
        </w:rPr>
        <w:t xml:space="preserve"> présence </w:t>
      </w:r>
      <w:r w:rsidR="00D87DCE" w:rsidRPr="00B02EFB">
        <w:rPr>
          <w:rFonts w:asciiTheme="majorBidi" w:hAnsiTheme="majorBidi" w:cstheme="majorBidi"/>
          <w:sz w:val="24"/>
          <w:szCs w:val="24"/>
        </w:rPr>
        <w:t>d’O2)</w:t>
      </w:r>
      <w:r w:rsidRPr="00B02EFB">
        <w:rPr>
          <w:rFonts w:asciiTheme="majorBidi" w:hAnsiTheme="majorBidi" w:cstheme="majorBidi"/>
          <w:sz w:val="24"/>
          <w:szCs w:val="24"/>
        </w:rPr>
        <w:t xml:space="preserve">,  puisque cette dernière utilise </w:t>
      </w:r>
      <w:r w:rsidRPr="002A6A71">
        <w:rPr>
          <w:rFonts w:asciiTheme="majorBidi" w:hAnsiTheme="majorBidi" w:cstheme="majorBidi"/>
          <w:color w:val="FF0000"/>
          <w:sz w:val="24"/>
          <w:szCs w:val="24"/>
        </w:rPr>
        <w:t>l’acide pyruvique</w:t>
      </w:r>
      <w:r w:rsidRPr="00B02EFB">
        <w:rPr>
          <w:rFonts w:asciiTheme="majorBidi" w:hAnsiTheme="majorBidi" w:cstheme="majorBidi"/>
          <w:sz w:val="24"/>
          <w:szCs w:val="24"/>
        </w:rPr>
        <w:t xml:space="preserve"> comme substrat.</w:t>
      </w:r>
    </w:p>
    <w:p w:rsidR="00240ABE" w:rsidRDefault="00B719C4" w:rsidP="00E61FE0">
      <w:pPr>
        <w:pStyle w:val="Paragraphedeliste"/>
        <w:numPr>
          <w:ilvl w:val="0"/>
          <w:numId w:val="15"/>
        </w:num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0" type="#_x0000_t202" style="position:absolute;left:0;text-align:left;margin-left:54.75pt;margin-top:17.5pt;width:406.7pt;height:285.75pt;z-index:251670528;mso-wrap-style:none" stroked="f">
            <v:textbox>
              <w:txbxContent>
                <w:p w:rsidR="00A95BCB" w:rsidRDefault="00A95BCB">
                  <w:r>
                    <w:rPr>
                      <w:noProof/>
                      <w:lang w:eastAsia="fr-FR"/>
                    </w:rPr>
                    <w:drawing>
                      <wp:inline distT="0" distB="0" distL="0" distR="0">
                        <wp:extent cx="4943475" cy="3551167"/>
                        <wp:effectExtent l="19050" t="0" r="952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943475" cy="3551167"/>
                                </a:xfrm>
                                <a:prstGeom prst="rect">
                                  <a:avLst/>
                                </a:prstGeom>
                                <a:noFill/>
                                <a:ln w="9525">
                                  <a:noFill/>
                                  <a:miter lim="800000"/>
                                  <a:headEnd/>
                                  <a:tailEnd/>
                                </a:ln>
                              </pic:spPr>
                            </pic:pic>
                          </a:graphicData>
                        </a:graphic>
                      </wp:inline>
                    </w:drawing>
                  </w:r>
                </w:p>
              </w:txbxContent>
            </v:textbox>
          </v:shape>
        </w:pict>
      </w:r>
      <w:r w:rsidR="00240ABE" w:rsidRPr="00A95BCB">
        <w:rPr>
          <w:rFonts w:asciiTheme="majorBidi" w:hAnsiTheme="majorBidi" w:cstheme="majorBidi"/>
          <w:b/>
          <w:bCs/>
          <w:sz w:val="24"/>
          <w:szCs w:val="24"/>
        </w:rPr>
        <w:t>Structure et composition chimique des mitochondries :</w:t>
      </w:r>
    </w:p>
    <w:p w:rsidR="00A404B6" w:rsidRDefault="00B719C4" w:rsidP="00A95BCB">
      <w:pPr>
        <w:spacing w:after="0" w:line="360" w:lineRule="auto"/>
        <w:jc w:val="both"/>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1" type="#_x0000_t202" style="position:absolute;left:0;text-align:left;margin-left:23.8pt;margin-top:466.3pt;width:478.7pt;height:160.2pt;z-index:251671552;mso-wrap-style:none" stroked="f">
            <v:textbox style="mso-fit-shape-to-text:t">
              <w:txbxContent>
                <w:p w:rsidR="009144C9" w:rsidRDefault="009144C9">
                  <w:r>
                    <w:rPr>
                      <w:noProof/>
                      <w:lang w:eastAsia="fr-FR"/>
                    </w:rPr>
                    <w:drawing>
                      <wp:inline distT="0" distB="0" distL="0" distR="0">
                        <wp:extent cx="5857875" cy="1781175"/>
                        <wp:effectExtent l="19050" t="0" r="9525" b="0"/>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857875" cy="17811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42" type="#_x0000_t202" style="position:absolute;left:0;text-align:left;margin-left:14.25pt;margin-top:282.55pt;width:488.25pt;height:183.75pt;z-index:251672576">
            <v:textbox>
              <w:txbxContent>
                <w:p w:rsidR="009144C9" w:rsidRDefault="009144C9">
                  <w:r>
                    <w:rPr>
                      <w:noProof/>
                      <w:lang w:eastAsia="fr-FR"/>
                    </w:rPr>
                    <w:drawing>
                      <wp:inline distT="0" distB="0" distL="0" distR="0">
                        <wp:extent cx="2286000" cy="2085549"/>
                        <wp:effectExtent l="0" t="0" r="0" b="0"/>
                        <wp:docPr id="11" name="Image 6" descr="C:\Users\mohamed\Desktop\schemami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Desktop\schemamito.gif"/>
                                <pic:cNvPicPr>
                                  <a:picLocks noChangeAspect="1" noChangeArrowheads="1"/>
                                </pic:cNvPicPr>
                              </pic:nvPicPr>
                              <pic:blipFill>
                                <a:blip r:embed="rId17"/>
                                <a:srcRect/>
                                <a:stretch>
                                  <a:fillRect/>
                                </a:stretch>
                              </pic:blipFill>
                              <pic:spPr bwMode="auto">
                                <a:xfrm>
                                  <a:off x="0" y="0"/>
                                  <a:ext cx="2288881" cy="2088178"/>
                                </a:xfrm>
                                <a:prstGeom prst="rect">
                                  <a:avLst/>
                                </a:prstGeom>
                                <a:noFill/>
                                <a:ln w="9525">
                                  <a:noFill/>
                                  <a:miter lim="800000"/>
                                  <a:headEnd/>
                                  <a:tailEnd/>
                                </a:ln>
                              </pic:spPr>
                            </pic:pic>
                          </a:graphicData>
                        </a:graphic>
                      </wp:inline>
                    </w:drawing>
                  </w:r>
                  <w:r>
                    <w:rPr>
                      <w:noProof/>
                      <w:lang w:eastAsia="fr-FR"/>
                    </w:rPr>
                    <w:drawing>
                      <wp:inline distT="0" distB="0" distL="0" distR="0">
                        <wp:extent cx="3638550" cy="2142702"/>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638550" cy="2142702"/>
                                </a:xfrm>
                                <a:prstGeom prst="rect">
                                  <a:avLst/>
                                </a:prstGeom>
                                <a:noFill/>
                                <a:ln w="9525">
                                  <a:noFill/>
                                  <a:miter lim="800000"/>
                                  <a:headEnd/>
                                  <a:tailEnd/>
                                </a:ln>
                              </pic:spPr>
                            </pic:pic>
                          </a:graphicData>
                        </a:graphic>
                      </wp:inline>
                    </w:drawing>
                  </w:r>
                </w:p>
              </w:txbxContent>
            </v:textbox>
          </v:shape>
        </w:pict>
      </w: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Pr="00A404B6" w:rsidRDefault="00A404B6" w:rsidP="00A404B6">
      <w:pPr>
        <w:rPr>
          <w:rFonts w:asciiTheme="majorBidi" w:hAnsiTheme="majorBidi" w:cstheme="majorBidi"/>
          <w:sz w:val="24"/>
          <w:szCs w:val="24"/>
        </w:rPr>
      </w:pPr>
    </w:p>
    <w:p w:rsidR="00A404B6" w:rsidRDefault="00A404B6" w:rsidP="00A404B6">
      <w:pPr>
        <w:rPr>
          <w:rFonts w:asciiTheme="majorBidi" w:hAnsiTheme="majorBidi" w:cstheme="majorBidi"/>
          <w:sz w:val="24"/>
          <w:szCs w:val="24"/>
        </w:rPr>
      </w:pPr>
    </w:p>
    <w:p w:rsidR="00A404B6" w:rsidRDefault="00A404B6" w:rsidP="00A404B6">
      <w:pPr>
        <w:rPr>
          <w:rFonts w:asciiTheme="majorBidi" w:hAnsiTheme="majorBidi" w:cstheme="majorBidi"/>
          <w:sz w:val="24"/>
          <w:szCs w:val="24"/>
        </w:rPr>
      </w:pPr>
    </w:p>
    <w:p w:rsidR="00A95BCB" w:rsidRDefault="00A95BCB" w:rsidP="00A404B6">
      <w:pPr>
        <w:jc w:val="right"/>
        <w:rPr>
          <w:rFonts w:asciiTheme="majorBidi" w:hAnsiTheme="majorBidi" w:cstheme="majorBidi"/>
          <w:sz w:val="24"/>
          <w:szCs w:val="24"/>
        </w:rPr>
      </w:pPr>
    </w:p>
    <w:p w:rsidR="00A404B6" w:rsidRDefault="00A404B6" w:rsidP="00614F1A">
      <w:pPr>
        <w:rPr>
          <w:rFonts w:asciiTheme="majorBidi" w:hAnsiTheme="majorBidi" w:cstheme="majorBidi"/>
          <w:sz w:val="24"/>
          <w:szCs w:val="24"/>
        </w:rPr>
      </w:pPr>
    </w:p>
    <w:p w:rsidR="000974AD" w:rsidRDefault="00D87DCE" w:rsidP="00E61FE0">
      <w:pPr>
        <w:pStyle w:val="Paragraphedeliste"/>
        <w:numPr>
          <w:ilvl w:val="0"/>
          <w:numId w:val="1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La mitochondrie est un organite cellulaire, limitée par </w:t>
      </w:r>
      <w:r w:rsidRPr="0077243B">
        <w:rPr>
          <w:rFonts w:asciiTheme="majorBidi" w:hAnsiTheme="majorBidi" w:cstheme="majorBidi"/>
          <w:color w:val="FF0000"/>
          <w:sz w:val="24"/>
          <w:szCs w:val="24"/>
        </w:rPr>
        <w:t>une enveloppe</w:t>
      </w:r>
      <w:r>
        <w:rPr>
          <w:rFonts w:asciiTheme="majorBidi" w:hAnsiTheme="majorBidi" w:cstheme="majorBidi"/>
          <w:sz w:val="24"/>
          <w:szCs w:val="24"/>
        </w:rPr>
        <w:t xml:space="preserve"> formée de 2 membranes : </w:t>
      </w:r>
      <w:r w:rsidRPr="0077243B">
        <w:rPr>
          <w:rFonts w:asciiTheme="majorBidi" w:hAnsiTheme="majorBidi" w:cstheme="majorBidi"/>
          <w:color w:val="FF0000"/>
          <w:sz w:val="24"/>
          <w:szCs w:val="24"/>
        </w:rPr>
        <w:t>membrane externe et membrane interne</w:t>
      </w:r>
      <w:r>
        <w:rPr>
          <w:rFonts w:asciiTheme="majorBidi" w:hAnsiTheme="majorBidi" w:cstheme="majorBidi"/>
          <w:sz w:val="24"/>
          <w:szCs w:val="24"/>
        </w:rPr>
        <w:t xml:space="preserve">. Ces membranes sont très différentes dans leurs </w:t>
      </w:r>
      <w:r w:rsidRPr="0077243B">
        <w:rPr>
          <w:rFonts w:asciiTheme="majorBidi" w:hAnsiTheme="majorBidi" w:cstheme="majorBidi"/>
          <w:color w:val="FF0000"/>
          <w:sz w:val="24"/>
          <w:szCs w:val="24"/>
        </w:rPr>
        <w:t>composition  et leurs fonctions</w:t>
      </w:r>
      <w:r>
        <w:rPr>
          <w:rFonts w:asciiTheme="majorBidi" w:hAnsiTheme="majorBidi" w:cstheme="majorBidi"/>
          <w:sz w:val="24"/>
          <w:szCs w:val="24"/>
        </w:rPr>
        <w:t xml:space="preserve">, et elles délimitent 3 milieux : </w:t>
      </w:r>
      <w:r w:rsidRPr="0077243B">
        <w:rPr>
          <w:rFonts w:asciiTheme="majorBidi" w:hAnsiTheme="majorBidi" w:cstheme="majorBidi"/>
          <w:color w:val="FF0000"/>
          <w:sz w:val="24"/>
          <w:szCs w:val="24"/>
        </w:rPr>
        <w:t>l’espace extra mitochondrial, l’espace inter membranaire et la matrice.</w:t>
      </w:r>
    </w:p>
    <w:p w:rsidR="00495CE0" w:rsidRDefault="00495CE0" w:rsidP="00E61FE0">
      <w:pPr>
        <w:pStyle w:val="Paragraphedeliste"/>
        <w:numPr>
          <w:ilvl w:val="0"/>
          <w:numId w:val="13"/>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D’après le tableau on observe une multitude de </w:t>
      </w:r>
      <w:r w:rsidRPr="0077243B">
        <w:rPr>
          <w:rFonts w:asciiTheme="majorBidi" w:hAnsiTheme="majorBidi" w:cstheme="majorBidi"/>
          <w:color w:val="FF0000"/>
          <w:sz w:val="24"/>
          <w:szCs w:val="24"/>
        </w:rPr>
        <w:t>constituants biochimiques</w:t>
      </w:r>
      <w:r>
        <w:rPr>
          <w:rFonts w:asciiTheme="majorBidi" w:hAnsiTheme="majorBidi" w:cstheme="majorBidi"/>
          <w:sz w:val="24"/>
          <w:szCs w:val="24"/>
        </w:rPr>
        <w:t xml:space="preserve"> au niveau de la membrane interne, ce qui montre qu’ils joueront différents rôles dans </w:t>
      </w:r>
      <w:r w:rsidRPr="0077243B">
        <w:rPr>
          <w:rFonts w:asciiTheme="majorBidi" w:hAnsiTheme="majorBidi" w:cstheme="majorBidi"/>
          <w:color w:val="FF0000"/>
          <w:sz w:val="24"/>
          <w:szCs w:val="24"/>
        </w:rPr>
        <w:t>la respiration cellulaire</w:t>
      </w:r>
      <w:r>
        <w:rPr>
          <w:rFonts w:asciiTheme="majorBidi" w:hAnsiTheme="majorBidi" w:cstheme="majorBidi"/>
          <w:sz w:val="24"/>
          <w:szCs w:val="24"/>
        </w:rPr>
        <w:t>.</w:t>
      </w:r>
    </w:p>
    <w:p w:rsidR="00A850FB" w:rsidRPr="00A850FB" w:rsidRDefault="00A850FB" w:rsidP="00E61FE0">
      <w:pPr>
        <w:pStyle w:val="Paragraphedeliste"/>
        <w:numPr>
          <w:ilvl w:val="0"/>
          <w:numId w:val="17"/>
        </w:numPr>
        <w:autoSpaceDE w:val="0"/>
        <w:autoSpaceDN w:val="0"/>
        <w:adjustRightInd w:val="0"/>
        <w:spacing w:after="0" w:line="240" w:lineRule="auto"/>
        <w:rPr>
          <w:rFonts w:asciiTheme="majorBidi" w:hAnsiTheme="majorBidi" w:cstheme="majorBidi"/>
          <w:b/>
          <w:bCs/>
          <w:sz w:val="24"/>
          <w:szCs w:val="24"/>
        </w:rPr>
      </w:pPr>
      <w:r w:rsidRPr="00A850FB">
        <w:rPr>
          <w:rFonts w:asciiTheme="majorBidi" w:hAnsiTheme="majorBidi" w:cstheme="majorBidi"/>
          <w:b/>
          <w:bCs/>
          <w:sz w:val="24"/>
          <w:szCs w:val="24"/>
        </w:rPr>
        <w:t>Les oxydations respiratoires: Oxydation du pyruvate au niveau de la matrice</w:t>
      </w:r>
    </w:p>
    <w:p w:rsidR="00B550F6" w:rsidRDefault="00A850FB" w:rsidP="00A850FB">
      <w:pPr>
        <w:pStyle w:val="Paragraphedeliste"/>
        <w:spacing w:after="0"/>
        <w:ind w:left="1800"/>
        <w:rPr>
          <w:rFonts w:asciiTheme="majorBidi" w:hAnsiTheme="majorBidi" w:cstheme="majorBidi"/>
          <w:b/>
          <w:bCs/>
          <w:sz w:val="24"/>
          <w:szCs w:val="24"/>
        </w:rPr>
      </w:pPr>
      <w:r>
        <w:rPr>
          <w:rFonts w:asciiTheme="majorBidi" w:hAnsiTheme="majorBidi" w:cstheme="majorBidi"/>
          <w:b/>
          <w:bCs/>
          <w:sz w:val="24"/>
          <w:szCs w:val="24"/>
        </w:rPr>
        <w:t>Mitochondriale :</w:t>
      </w:r>
    </w:p>
    <w:p w:rsidR="00A850FB" w:rsidRPr="00B550F6" w:rsidRDefault="00A850FB" w:rsidP="00B550F6">
      <w:pPr>
        <w:spacing w:after="0" w:line="360" w:lineRule="auto"/>
        <w:jc w:val="both"/>
        <w:rPr>
          <w:rFonts w:asciiTheme="majorBidi" w:hAnsiTheme="majorBidi" w:cstheme="majorBidi"/>
          <w:sz w:val="24"/>
          <w:szCs w:val="24"/>
        </w:rPr>
      </w:pPr>
      <w:r w:rsidRPr="00B550F6">
        <w:rPr>
          <w:rFonts w:asciiTheme="majorBidi" w:hAnsiTheme="majorBidi" w:cstheme="majorBidi"/>
          <w:b/>
          <w:bCs/>
          <w:sz w:val="24"/>
          <w:szCs w:val="24"/>
        </w:rPr>
        <w:t xml:space="preserve"> </w:t>
      </w:r>
      <w:r w:rsidR="00B550F6" w:rsidRPr="00B550F6">
        <w:rPr>
          <w:rFonts w:asciiTheme="majorBidi" w:hAnsiTheme="majorBidi" w:cstheme="majorBidi"/>
          <w:sz w:val="24"/>
          <w:szCs w:val="24"/>
        </w:rPr>
        <w:t>Les 2 pyruvates obtenus par glycolyse, poursuivent leur catabolisme selon la nature du milieu : en présence d’O</w:t>
      </w:r>
      <w:r w:rsidR="00B550F6" w:rsidRPr="00B550F6">
        <w:rPr>
          <w:rFonts w:asciiTheme="majorBidi" w:hAnsiTheme="majorBidi" w:cstheme="majorBidi"/>
          <w:sz w:val="24"/>
          <w:szCs w:val="24"/>
          <w:vertAlign w:val="subscript"/>
        </w:rPr>
        <w:t>2</w:t>
      </w:r>
      <w:r w:rsidR="00B550F6" w:rsidRPr="00B550F6">
        <w:rPr>
          <w:rFonts w:asciiTheme="majorBidi" w:hAnsiTheme="majorBidi" w:cstheme="majorBidi"/>
          <w:sz w:val="24"/>
          <w:szCs w:val="24"/>
        </w:rPr>
        <w:t xml:space="preserve">, l’acide pyruvique pénètre dans la matrice mitochondriale ou il subit une dégradation </w:t>
      </w:r>
      <w:r w:rsidR="005664CC" w:rsidRPr="00B550F6">
        <w:rPr>
          <w:rFonts w:asciiTheme="majorBidi" w:hAnsiTheme="majorBidi" w:cstheme="majorBidi"/>
          <w:sz w:val="24"/>
          <w:szCs w:val="24"/>
        </w:rPr>
        <w:t>totale</w:t>
      </w:r>
      <w:r w:rsidR="00B550F6" w:rsidRPr="00B550F6">
        <w:rPr>
          <w:rFonts w:asciiTheme="majorBidi" w:hAnsiTheme="majorBidi" w:cstheme="majorBidi"/>
          <w:sz w:val="24"/>
          <w:szCs w:val="24"/>
        </w:rPr>
        <w:t xml:space="preserve"> grâce au cycle de Krebs.</w:t>
      </w:r>
    </w:p>
    <w:p w:rsidR="00FC011B" w:rsidRPr="00C51B36" w:rsidRDefault="00A850FB" w:rsidP="00C51B36">
      <w:pPr>
        <w:pStyle w:val="Paragraphedeliste"/>
        <w:numPr>
          <w:ilvl w:val="0"/>
          <w:numId w:val="18"/>
        </w:numPr>
        <w:spacing w:after="0"/>
        <w:rPr>
          <w:rFonts w:asciiTheme="majorBidi" w:hAnsiTheme="majorBidi" w:cstheme="majorBidi"/>
          <w:b/>
          <w:bCs/>
          <w:sz w:val="24"/>
          <w:szCs w:val="24"/>
        </w:rPr>
      </w:pPr>
      <w:r w:rsidRPr="00A850FB">
        <w:rPr>
          <w:rFonts w:asciiTheme="majorBidi" w:hAnsiTheme="majorBidi" w:cstheme="majorBidi"/>
          <w:b/>
          <w:bCs/>
          <w:sz w:val="24"/>
          <w:szCs w:val="24"/>
        </w:rPr>
        <w:t>Cycle de Krebs :</w:t>
      </w:r>
    </w:p>
    <w:p w:rsidR="00FC011B" w:rsidRPr="00FC011B" w:rsidRDefault="00B550F6" w:rsidP="00B550F6">
      <w:pPr>
        <w:spacing w:after="0" w:line="360" w:lineRule="auto"/>
        <w:ind w:left="426"/>
        <w:jc w:val="both"/>
        <w:rPr>
          <w:rFonts w:asciiTheme="majorBidi" w:hAnsiTheme="majorBidi" w:cstheme="majorBidi"/>
          <w:sz w:val="24"/>
          <w:szCs w:val="24"/>
        </w:rPr>
      </w:pPr>
      <w:r w:rsidRPr="00FC011B">
        <w:rPr>
          <w:rFonts w:asciiTheme="majorBidi" w:hAnsiTheme="majorBidi" w:cstheme="majorBidi"/>
          <w:sz w:val="24"/>
          <w:szCs w:val="24"/>
        </w:rPr>
        <w:t>Le cycle de Krebs a été découvert par le biologiste Hans Adolf Krebs en 1937.</w:t>
      </w:r>
      <w:r>
        <w:rPr>
          <w:rFonts w:asciiTheme="majorBidi" w:hAnsiTheme="majorBidi" w:cstheme="majorBidi"/>
          <w:sz w:val="24"/>
          <w:szCs w:val="24"/>
        </w:rPr>
        <w:t xml:space="preserve"> C’est </w:t>
      </w:r>
      <w:r w:rsidR="00FC011B" w:rsidRPr="00FC011B">
        <w:rPr>
          <w:rFonts w:asciiTheme="majorBidi" w:hAnsiTheme="majorBidi" w:cstheme="majorBidi"/>
          <w:sz w:val="24"/>
          <w:szCs w:val="24"/>
        </w:rPr>
        <w:t>est une série de réactions biochimiques dont la finalité est de produire des</w:t>
      </w:r>
      <w:r w:rsidR="00FC011B">
        <w:rPr>
          <w:rFonts w:asciiTheme="majorBidi" w:hAnsiTheme="majorBidi" w:cstheme="majorBidi"/>
          <w:sz w:val="24"/>
          <w:szCs w:val="24"/>
        </w:rPr>
        <w:t xml:space="preserve">  </w:t>
      </w:r>
      <w:r w:rsidR="00FC011B" w:rsidRPr="00FC011B">
        <w:rPr>
          <w:rFonts w:asciiTheme="majorBidi" w:hAnsiTheme="majorBidi" w:cstheme="majorBidi"/>
          <w:sz w:val="24"/>
          <w:szCs w:val="24"/>
        </w:rPr>
        <w:t>intermédiaires énergétiques qui serviront à la production d'ATP dans la chaîne respiratoire. Il s'agit</w:t>
      </w:r>
      <w:r w:rsidR="00FC011B">
        <w:rPr>
          <w:rFonts w:asciiTheme="majorBidi" w:hAnsiTheme="majorBidi" w:cstheme="majorBidi"/>
          <w:sz w:val="24"/>
          <w:szCs w:val="24"/>
        </w:rPr>
        <w:t xml:space="preserve"> </w:t>
      </w:r>
      <w:r w:rsidR="00FC011B" w:rsidRPr="00FC011B">
        <w:rPr>
          <w:rFonts w:asciiTheme="majorBidi" w:hAnsiTheme="majorBidi" w:cstheme="majorBidi"/>
          <w:sz w:val="24"/>
          <w:szCs w:val="24"/>
        </w:rPr>
        <w:t>d'un cycle car le dernier métabolite, l'acide oxaloacétique, est aussi impliqué dans la première réaction.</w:t>
      </w:r>
    </w:p>
    <w:p w:rsidR="00ED2DA1" w:rsidRPr="00ED2DA1" w:rsidRDefault="00FC011B" w:rsidP="00C51B36">
      <w:pPr>
        <w:spacing w:after="0" w:line="360" w:lineRule="auto"/>
        <w:ind w:left="426"/>
        <w:jc w:val="both"/>
        <w:rPr>
          <w:rFonts w:asciiTheme="majorBidi" w:hAnsiTheme="majorBidi" w:cstheme="majorBidi"/>
          <w:sz w:val="24"/>
          <w:szCs w:val="24"/>
        </w:rPr>
      </w:pPr>
      <w:r w:rsidRPr="00FC011B">
        <w:rPr>
          <w:rFonts w:asciiTheme="majorBidi" w:hAnsiTheme="majorBidi" w:cstheme="majorBidi"/>
          <w:sz w:val="24"/>
          <w:szCs w:val="24"/>
        </w:rPr>
        <w:t>L'énergie dégagée par ces réactions génère de l'ATP, des électrons, qui servent à réduire du NAD</w:t>
      </w:r>
      <w:r w:rsidRPr="00B550F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en</w:t>
      </w:r>
      <w:r>
        <w:rPr>
          <w:rFonts w:asciiTheme="majorBidi" w:hAnsiTheme="majorBidi" w:cstheme="majorBidi"/>
          <w:sz w:val="24"/>
          <w:szCs w:val="24"/>
        </w:rPr>
        <w:t xml:space="preserve"> </w:t>
      </w:r>
      <w:r w:rsidRPr="00FC011B">
        <w:rPr>
          <w:rFonts w:asciiTheme="majorBidi" w:hAnsiTheme="majorBidi" w:cstheme="majorBidi"/>
          <w:sz w:val="24"/>
          <w:szCs w:val="24"/>
        </w:rPr>
        <w:t>NADH</w:t>
      </w:r>
      <w:proofErr w:type="gramStart"/>
      <w:r w:rsidRPr="00FC011B">
        <w:rPr>
          <w:rFonts w:asciiTheme="majorBidi" w:hAnsiTheme="majorBidi" w:cstheme="majorBidi"/>
          <w:sz w:val="24"/>
          <w:szCs w:val="24"/>
        </w:rPr>
        <w:t>,H</w:t>
      </w:r>
      <w:proofErr w:type="gramEnd"/>
      <w:r w:rsidRPr="00B550F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et du FAD</w:t>
      </w:r>
      <w:r w:rsidR="00C51B36" w:rsidRPr="00C51B36">
        <w:rPr>
          <w:rFonts w:asciiTheme="majorBidi" w:hAnsiTheme="majorBidi" w:cstheme="majorBidi"/>
          <w:sz w:val="24"/>
          <w:szCs w:val="24"/>
          <w:vertAlign w:val="superscript"/>
        </w:rPr>
        <w:t>+</w:t>
      </w:r>
      <w:r w:rsidRPr="00FC011B">
        <w:rPr>
          <w:rFonts w:asciiTheme="majorBidi" w:hAnsiTheme="majorBidi" w:cstheme="majorBidi"/>
          <w:sz w:val="24"/>
          <w:szCs w:val="24"/>
        </w:rPr>
        <w:t xml:space="preserve"> en FADH</w:t>
      </w:r>
      <w:r w:rsidRPr="00B550F6">
        <w:rPr>
          <w:rFonts w:asciiTheme="majorBidi" w:hAnsiTheme="majorBidi" w:cstheme="majorBidi"/>
          <w:sz w:val="24"/>
          <w:szCs w:val="24"/>
          <w:vertAlign w:val="subscript"/>
        </w:rPr>
        <w:t>2</w:t>
      </w:r>
      <w:r w:rsidRPr="00FC011B">
        <w:rPr>
          <w:rFonts w:asciiTheme="majorBidi" w:hAnsiTheme="majorBidi" w:cstheme="majorBidi"/>
          <w:sz w:val="24"/>
          <w:szCs w:val="24"/>
        </w:rPr>
        <w:t>. Ces transporteurs d’électrons seront réoxydés par la chaîne respiratoire</w:t>
      </w:r>
      <w:r>
        <w:rPr>
          <w:rFonts w:asciiTheme="majorBidi" w:hAnsiTheme="majorBidi" w:cstheme="majorBidi"/>
          <w:sz w:val="24"/>
          <w:szCs w:val="24"/>
        </w:rPr>
        <w:t xml:space="preserve"> </w:t>
      </w:r>
      <w:r w:rsidRPr="00FC011B">
        <w:rPr>
          <w:rFonts w:asciiTheme="majorBidi" w:hAnsiTheme="majorBidi" w:cstheme="majorBidi"/>
          <w:sz w:val="24"/>
          <w:szCs w:val="24"/>
        </w:rPr>
        <w:t xml:space="preserve">pour former de l'ATP. </w:t>
      </w:r>
    </w:p>
    <w:p w:rsidR="00ED2DA1" w:rsidRPr="00ED2DA1" w:rsidRDefault="00C51B36" w:rsidP="00ED2DA1">
      <w:pPr>
        <w:rPr>
          <w:rFonts w:asciiTheme="majorBidi" w:hAnsiTheme="majorBidi" w:cstheme="majorBidi"/>
          <w:sz w:val="24"/>
          <w:szCs w:val="24"/>
        </w:rPr>
      </w:pPr>
      <w:r>
        <w:rPr>
          <w:rFonts w:asciiTheme="majorBidi" w:hAnsiTheme="majorBidi" w:cstheme="majorBidi"/>
          <w:noProof/>
          <w:sz w:val="24"/>
          <w:szCs w:val="24"/>
          <w:lang w:eastAsia="fr-FR"/>
        </w:rPr>
        <w:pict>
          <v:shape id="_x0000_s1044" type="#_x0000_t202" style="position:absolute;margin-left:21.75pt;margin-top:4.3pt;width:510pt;height:324.75pt;z-index:251673600" stroked="f">
            <v:textbox>
              <w:txbxContent>
                <w:p w:rsidR="00FC011B" w:rsidRDefault="00FC011B">
                  <w:r>
                    <w:rPr>
                      <w:noProof/>
                      <w:lang w:eastAsia="fr-FR"/>
                    </w:rPr>
                    <w:drawing>
                      <wp:inline distT="0" distB="0" distL="0" distR="0">
                        <wp:extent cx="6219825" cy="4025883"/>
                        <wp:effectExtent l="19050" t="0" r="9525"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225390" cy="4029485"/>
                                </a:xfrm>
                                <a:prstGeom prst="rect">
                                  <a:avLst/>
                                </a:prstGeom>
                                <a:noFill/>
                                <a:ln w="9525">
                                  <a:noFill/>
                                  <a:miter lim="800000"/>
                                  <a:headEnd/>
                                  <a:tailEnd/>
                                </a:ln>
                              </pic:spPr>
                            </pic:pic>
                          </a:graphicData>
                        </a:graphic>
                      </wp:inline>
                    </w:drawing>
                  </w:r>
                </w:p>
              </w:txbxContent>
            </v:textbox>
          </v:shape>
        </w:pict>
      </w: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Pr="00ED2DA1" w:rsidRDefault="00ED2DA1" w:rsidP="00ED2DA1">
      <w:pPr>
        <w:rPr>
          <w:rFonts w:asciiTheme="majorBidi" w:hAnsiTheme="majorBidi" w:cstheme="majorBidi"/>
          <w:sz w:val="24"/>
          <w:szCs w:val="24"/>
        </w:rPr>
      </w:pPr>
    </w:p>
    <w:p w:rsidR="00ED2DA1" w:rsidRDefault="00ED2DA1" w:rsidP="00ED2DA1">
      <w:pPr>
        <w:rPr>
          <w:rFonts w:asciiTheme="majorBidi" w:hAnsiTheme="majorBidi" w:cstheme="majorBidi"/>
          <w:sz w:val="24"/>
          <w:szCs w:val="24"/>
        </w:rPr>
      </w:pPr>
    </w:p>
    <w:p w:rsidR="00FC011B" w:rsidRDefault="00FC011B" w:rsidP="00ED2DA1">
      <w:pPr>
        <w:ind w:firstLine="708"/>
        <w:rPr>
          <w:rFonts w:asciiTheme="majorBidi" w:hAnsiTheme="majorBidi" w:cstheme="majorBidi"/>
          <w:sz w:val="24"/>
          <w:szCs w:val="24"/>
        </w:rPr>
      </w:pPr>
    </w:p>
    <w:p w:rsidR="00ED2DA1" w:rsidRDefault="00ED2DA1" w:rsidP="00ED2DA1">
      <w:pPr>
        <w:ind w:firstLine="708"/>
        <w:rPr>
          <w:rFonts w:asciiTheme="majorBidi" w:hAnsiTheme="majorBidi" w:cstheme="majorBidi"/>
          <w:sz w:val="24"/>
          <w:szCs w:val="24"/>
        </w:rPr>
      </w:pPr>
    </w:p>
    <w:p w:rsidR="00ED2DA1" w:rsidRDefault="00ED2DA1" w:rsidP="00ED2DA1">
      <w:pPr>
        <w:ind w:firstLine="708"/>
        <w:rPr>
          <w:rFonts w:asciiTheme="majorBidi" w:hAnsiTheme="majorBidi" w:cstheme="majorBidi"/>
          <w:sz w:val="24"/>
          <w:szCs w:val="24"/>
        </w:rPr>
      </w:pPr>
    </w:p>
    <w:p w:rsidR="00ED2DA1" w:rsidRDefault="00ED2DA1" w:rsidP="00B550F6">
      <w:pPr>
        <w:ind w:firstLine="708"/>
        <w:jc w:val="both"/>
        <w:rPr>
          <w:rFonts w:asciiTheme="majorBidi" w:hAnsiTheme="majorBidi" w:cstheme="majorBidi"/>
          <w:sz w:val="24"/>
          <w:szCs w:val="24"/>
        </w:rPr>
      </w:pPr>
    </w:p>
    <w:p w:rsidR="00C51B36" w:rsidRDefault="00C51B36" w:rsidP="00B550F6">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rsidR="00ED2DA1" w:rsidRPr="003A31C9" w:rsidRDefault="00ED2DA1" w:rsidP="00B550F6">
      <w:pPr>
        <w:spacing w:line="360" w:lineRule="auto"/>
        <w:jc w:val="both"/>
        <w:rPr>
          <w:rFonts w:asciiTheme="majorBidi" w:hAnsiTheme="majorBidi" w:cstheme="majorBidi"/>
          <w:color w:val="FF0000"/>
          <w:sz w:val="24"/>
          <w:szCs w:val="24"/>
        </w:rPr>
      </w:pPr>
      <w:r w:rsidRPr="00ED2DA1">
        <w:rPr>
          <w:rFonts w:asciiTheme="majorBidi" w:hAnsiTheme="majorBidi" w:cstheme="majorBidi"/>
          <w:sz w:val="24"/>
          <w:szCs w:val="24"/>
        </w:rPr>
        <w:t xml:space="preserve">L'acide pyruvique subit une oxydation et une </w:t>
      </w:r>
      <w:r w:rsidRPr="003A31C9">
        <w:rPr>
          <w:rFonts w:asciiTheme="majorBidi" w:hAnsiTheme="majorBidi" w:cstheme="majorBidi"/>
          <w:color w:val="FF0000"/>
          <w:sz w:val="24"/>
          <w:szCs w:val="24"/>
        </w:rPr>
        <w:t>dégradation complète</w:t>
      </w:r>
      <w:r w:rsidRPr="00ED2DA1">
        <w:rPr>
          <w:rFonts w:asciiTheme="majorBidi" w:hAnsiTheme="majorBidi" w:cstheme="majorBidi"/>
          <w:sz w:val="24"/>
          <w:szCs w:val="24"/>
        </w:rPr>
        <w:t xml:space="preserve"> au niveau de la matrice</w:t>
      </w:r>
      <w:r w:rsidR="00B550F6">
        <w:rPr>
          <w:rFonts w:asciiTheme="majorBidi" w:hAnsiTheme="majorBidi" w:cstheme="majorBidi"/>
          <w:sz w:val="24"/>
          <w:szCs w:val="24"/>
        </w:rPr>
        <w:t xml:space="preserve"> </w:t>
      </w:r>
      <w:r w:rsidRPr="00ED2DA1">
        <w:rPr>
          <w:rFonts w:asciiTheme="majorBidi" w:hAnsiTheme="majorBidi" w:cstheme="majorBidi"/>
          <w:sz w:val="24"/>
          <w:szCs w:val="24"/>
        </w:rPr>
        <w:t xml:space="preserve">mitochondriale. Le CO2 est le principal produit de cette dégradation, qui ne consomme pas </w:t>
      </w:r>
      <w:r>
        <w:rPr>
          <w:rFonts w:asciiTheme="majorBidi" w:hAnsiTheme="majorBidi" w:cstheme="majorBidi"/>
          <w:sz w:val="24"/>
          <w:szCs w:val="24"/>
        </w:rPr>
        <w:t xml:space="preserve"> </w:t>
      </w:r>
      <w:r w:rsidRPr="00ED2DA1">
        <w:rPr>
          <w:rFonts w:asciiTheme="majorBidi" w:hAnsiTheme="majorBidi" w:cstheme="majorBidi"/>
          <w:sz w:val="24"/>
          <w:szCs w:val="24"/>
        </w:rPr>
        <w:t>d'oxygène et</w:t>
      </w:r>
      <w:r>
        <w:rPr>
          <w:rFonts w:asciiTheme="majorBidi" w:hAnsiTheme="majorBidi" w:cstheme="majorBidi"/>
          <w:sz w:val="24"/>
          <w:szCs w:val="24"/>
        </w:rPr>
        <w:t xml:space="preserve"> </w:t>
      </w:r>
      <w:r w:rsidRPr="00ED2DA1">
        <w:rPr>
          <w:rFonts w:asciiTheme="majorBidi" w:hAnsiTheme="majorBidi" w:cstheme="majorBidi"/>
          <w:sz w:val="24"/>
          <w:szCs w:val="24"/>
        </w:rPr>
        <w:t xml:space="preserve">qui libère une importante quantité d'énergie. Cette énergie est emmagasinée par </w:t>
      </w:r>
      <w:r w:rsidRPr="003A31C9">
        <w:rPr>
          <w:rFonts w:asciiTheme="majorBidi" w:hAnsiTheme="majorBidi" w:cstheme="majorBidi"/>
          <w:color w:val="FF0000"/>
          <w:sz w:val="24"/>
          <w:szCs w:val="24"/>
        </w:rPr>
        <w:t xml:space="preserve">l’ATP, la NADH,H+ et la FAD. </w:t>
      </w:r>
    </w:p>
    <w:p w:rsidR="00ED2DA1" w:rsidRDefault="00ED2DA1" w:rsidP="00B550F6">
      <w:pPr>
        <w:ind w:firstLine="708"/>
        <w:jc w:val="both"/>
        <w:rPr>
          <w:rFonts w:asciiTheme="majorBidi" w:hAnsiTheme="majorBidi" w:cstheme="majorBidi"/>
          <w:sz w:val="24"/>
          <w:szCs w:val="24"/>
        </w:rPr>
      </w:pPr>
      <w:r w:rsidRPr="00ED2DA1">
        <w:rPr>
          <w:rFonts w:asciiTheme="majorBidi" w:hAnsiTheme="majorBidi" w:cstheme="majorBidi"/>
          <w:sz w:val="24"/>
          <w:szCs w:val="24"/>
        </w:rPr>
        <w:t>L’oxydation de l'acide pyruvique s'effectue selon une série cyclique de réactions biochimiques</w:t>
      </w:r>
      <w:r>
        <w:rPr>
          <w:rFonts w:asciiTheme="majorBidi" w:hAnsiTheme="majorBidi" w:cstheme="majorBidi"/>
          <w:sz w:val="24"/>
          <w:szCs w:val="24"/>
        </w:rPr>
        <w:t> :</w:t>
      </w:r>
    </w:p>
    <w:p w:rsidR="003F2FCE" w:rsidRDefault="00345C71" w:rsidP="00E61FE0">
      <w:pPr>
        <w:pStyle w:val="Paragraphedeliste"/>
        <w:numPr>
          <w:ilvl w:val="0"/>
          <w:numId w:val="19"/>
        </w:numPr>
        <w:jc w:val="both"/>
        <w:rPr>
          <w:rFonts w:asciiTheme="majorBidi" w:hAnsiTheme="majorBidi" w:cstheme="majorBidi"/>
          <w:sz w:val="24"/>
          <w:szCs w:val="24"/>
        </w:rPr>
      </w:pPr>
      <w:r w:rsidRPr="003F2FCE">
        <w:rPr>
          <w:rFonts w:asciiTheme="majorBidi" w:hAnsiTheme="majorBidi" w:cstheme="majorBidi"/>
          <w:b/>
          <w:bCs/>
          <w:sz w:val="24"/>
          <w:szCs w:val="24"/>
        </w:rPr>
        <w:t>La première étape</w:t>
      </w:r>
      <w:r>
        <w:rPr>
          <w:rFonts w:asciiTheme="majorBidi" w:hAnsiTheme="majorBidi" w:cstheme="majorBidi"/>
          <w:sz w:val="24"/>
          <w:szCs w:val="24"/>
        </w:rPr>
        <w:t xml:space="preserve"> : </w:t>
      </w:r>
      <w:r w:rsidR="008C2C5A" w:rsidRPr="003A31C9">
        <w:rPr>
          <w:rFonts w:asciiTheme="majorBidi" w:hAnsiTheme="majorBidi" w:cstheme="majorBidi"/>
          <w:color w:val="FF0000"/>
          <w:sz w:val="24"/>
          <w:szCs w:val="24"/>
        </w:rPr>
        <w:t>Décarboxylation</w:t>
      </w:r>
      <w:r w:rsidR="008C2C5A">
        <w:rPr>
          <w:rFonts w:asciiTheme="majorBidi" w:hAnsiTheme="majorBidi" w:cstheme="majorBidi"/>
          <w:sz w:val="24"/>
          <w:szCs w:val="24"/>
        </w:rPr>
        <w:t>,</w:t>
      </w:r>
      <w:r>
        <w:rPr>
          <w:rFonts w:asciiTheme="majorBidi" w:hAnsiTheme="majorBidi" w:cstheme="majorBidi"/>
          <w:sz w:val="24"/>
          <w:szCs w:val="24"/>
        </w:rPr>
        <w:t xml:space="preserve"> </w:t>
      </w:r>
      <w:r w:rsidR="003F2FCE" w:rsidRPr="003A31C9">
        <w:rPr>
          <w:rFonts w:asciiTheme="majorBidi" w:hAnsiTheme="majorBidi" w:cstheme="majorBidi"/>
          <w:color w:val="FF0000"/>
          <w:sz w:val="24"/>
          <w:szCs w:val="24"/>
        </w:rPr>
        <w:t>déshydrogénation</w:t>
      </w:r>
      <w:r w:rsidR="003F2FCE">
        <w:rPr>
          <w:rFonts w:asciiTheme="majorBidi" w:hAnsiTheme="majorBidi" w:cstheme="majorBidi"/>
          <w:sz w:val="24"/>
          <w:szCs w:val="24"/>
        </w:rPr>
        <w:t xml:space="preserve"> et conversion du </w:t>
      </w:r>
      <w:r w:rsidR="003F2FCE" w:rsidRPr="003A31C9">
        <w:rPr>
          <w:rFonts w:asciiTheme="majorBidi" w:hAnsiTheme="majorBidi" w:cstheme="majorBidi"/>
          <w:color w:val="FF0000"/>
          <w:sz w:val="24"/>
          <w:szCs w:val="24"/>
        </w:rPr>
        <w:t>pyruvate</w:t>
      </w:r>
      <w:r w:rsidR="003F2FCE">
        <w:rPr>
          <w:rFonts w:asciiTheme="majorBidi" w:hAnsiTheme="majorBidi" w:cstheme="majorBidi"/>
          <w:sz w:val="24"/>
          <w:szCs w:val="24"/>
        </w:rPr>
        <w:t xml:space="preserve"> en </w:t>
      </w:r>
    </w:p>
    <w:p w:rsidR="00ED2DA1" w:rsidRDefault="003F2FCE" w:rsidP="003F2FCE">
      <w:pPr>
        <w:ind w:left="708"/>
        <w:rPr>
          <w:rFonts w:asciiTheme="majorBidi" w:hAnsiTheme="majorBidi" w:cstheme="majorBidi"/>
          <w:sz w:val="24"/>
          <w:szCs w:val="24"/>
        </w:rPr>
      </w:pPr>
      <w:r w:rsidRPr="003A31C9">
        <w:rPr>
          <w:rFonts w:asciiTheme="majorBidi" w:hAnsiTheme="majorBidi" w:cstheme="majorBidi"/>
          <w:color w:val="FF0000"/>
          <w:sz w:val="24"/>
          <w:szCs w:val="24"/>
        </w:rPr>
        <w:t>acétyl-CoA</w:t>
      </w:r>
      <w:r>
        <w:rPr>
          <w:rFonts w:asciiTheme="majorBidi" w:hAnsiTheme="majorBidi" w:cstheme="majorBidi"/>
          <w:sz w:val="24"/>
          <w:szCs w:val="24"/>
        </w:rPr>
        <w:t xml:space="preserve"> suivant la réaction :</w:t>
      </w:r>
    </w:p>
    <w:p w:rsidR="003F2FCE" w:rsidRPr="003F2FCE" w:rsidRDefault="003F2FCE" w:rsidP="00C51B36">
      <w:pPr>
        <w:pBdr>
          <w:top w:val="single" w:sz="4" w:space="1" w:color="auto"/>
          <w:left w:val="single" w:sz="4" w:space="4" w:color="auto"/>
          <w:bottom w:val="single" w:sz="4" w:space="27" w:color="auto"/>
          <w:right w:val="single" w:sz="4" w:space="4" w:color="auto"/>
        </w:pBdr>
        <w:spacing w:line="360" w:lineRule="auto"/>
        <w:rPr>
          <w:rFonts w:asciiTheme="majorBidi" w:hAnsiTheme="majorBidi" w:cstheme="majorBidi"/>
          <w:sz w:val="24"/>
          <w:szCs w:val="24"/>
        </w:rPr>
      </w:pPr>
      <w:r>
        <w:rPr>
          <w:rFonts w:asciiTheme="majorBidi" w:hAnsiTheme="majorBidi" w:cstheme="majorBidi"/>
          <w:sz w:val="24"/>
          <w:szCs w:val="24"/>
        </w:rPr>
        <w:t xml:space="preserve">               </w:t>
      </w:r>
    </w:p>
    <w:p w:rsidR="00ED2DA1" w:rsidRDefault="003F2FCE" w:rsidP="00C51B36">
      <w:pPr>
        <w:pStyle w:val="Paragraphedeliste"/>
        <w:numPr>
          <w:ilvl w:val="0"/>
          <w:numId w:val="19"/>
        </w:numPr>
        <w:spacing w:line="360" w:lineRule="auto"/>
        <w:rPr>
          <w:rFonts w:asciiTheme="majorBidi" w:hAnsiTheme="majorBidi" w:cstheme="majorBidi"/>
          <w:b/>
          <w:bCs/>
          <w:sz w:val="24"/>
          <w:szCs w:val="24"/>
        </w:rPr>
      </w:pPr>
      <w:r w:rsidRPr="003F2FCE">
        <w:rPr>
          <w:rFonts w:asciiTheme="majorBidi" w:hAnsiTheme="majorBidi" w:cstheme="majorBidi"/>
          <w:b/>
          <w:bCs/>
          <w:sz w:val="24"/>
          <w:szCs w:val="24"/>
        </w:rPr>
        <w:t xml:space="preserve">La deuxième étape : </w:t>
      </w:r>
      <w:r w:rsidR="005B63CB" w:rsidRPr="005B63CB">
        <w:rPr>
          <w:rFonts w:asciiTheme="majorBidi" w:hAnsiTheme="majorBidi" w:cstheme="majorBidi"/>
          <w:sz w:val="24"/>
          <w:szCs w:val="24"/>
        </w:rPr>
        <w:t>les réactions du cycle de Krebs :</w:t>
      </w:r>
    </w:p>
    <w:p w:rsidR="005B63CB" w:rsidRPr="005B63CB" w:rsidRDefault="005B63CB" w:rsidP="00C51B36">
      <w:pPr>
        <w:pStyle w:val="Paragraphedeliste"/>
        <w:numPr>
          <w:ilvl w:val="0"/>
          <w:numId w:val="13"/>
        </w:numPr>
        <w:spacing w:line="360" w:lineRule="auto"/>
        <w:rPr>
          <w:rFonts w:asciiTheme="majorBidi" w:hAnsiTheme="majorBidi" w:cstheme="majorBidi"/>
          <w:b/>
          <w:bCs/>
          <w:sz w:val="24"/>
          <w:szCs w:val="24"/>
        </w:rPr>
      </w:pPr>
      <w:r>
        <w:rPr>
          <w:rFonts w:asciiTheme="majorBidi" w:hAnsiTheme="majorBidi" w:cstheme="majorBidi"/>
          <w:sz w:val="24"/>
          <w:szCs w:val="24"/>
        </w:rPr>
        <w:t>L’</w:t>
      </w:r>
      <w:r w:rsidR="00025A2C">
        <w:rPr>
          <w:rFonts w:asciiTheme="majorBidi" w:hAnsiTheme="majorBidi" w:cstheme="majorBidi"/>
          <w:sz w:val="24"/>
          <w:szCs w:val="24"/>
        </w:rPr>
        <w:t>acétylcoenzyme</w:t>
      </w:r>
      <w:r>
        <w:rPr>
          <w:rFonts w:asciiTheme="majorBidi" w:hAnsiTheme="majorBidi" w:cstheme="majorBidi"/>
          <w:sz w:val="24"/>
          <w:szCs w:val="24"/>
        </w:rPr>
        <w:t xml:space="preserve"> A ( C2) entre dans le cycle et se fixe sur </w:t>
      </w:r>
      <w:r w:rsidRPr="003A31C9">
        <w:rPr>
          <w:rFonts w:asciiTheme="majorBidi" w:hAnsiTheme="majorBidi" w:cstheme="majorBidi"/>
          <w:color w:val="FF0000"/>
          <w:sz w:val="24"/>
          <w:szCs w:val="24"/>
        </w:rPr>
        <w:t xml:space="preserve">l’oxaloacétate </w:t>
      </w:r>
      <w:r>
        <w:rPr>
          <w:rFonts w:asciiTheme="majorBidi" w:hAnsiTheme="majorBidi" w:cstheme="majorBidi"/>
          <w:sz w:val="24"/>
          <w:szCs w:val="24"/>
        </w:rPr>
        <w:t xml:space="preserve"> (C4) pour former du </w:t>
      </w:r>
      <w:r w:rsidRPr="003A31C9">
        <w:rPr>
          <w:rFonts w:asciiTheme="majorBidi" w:hAnsiTheme="majorBidi" w:cstheme="majorBidi"/>
          <w:color w:val="FF0000"/>
          <w:sz w:val="24"/>
          <w:szCs w:val="24"/>
        </w:rPr>
        <w:t>citrate</w:t>
      </w:r>
      <w:r>
        <w:rPr>
          <w:rFonts w:asciiTheme="majorBidi" w:hAnsiTheme="majorBidi" w:cstheme="majorBidi"/>
          <w:sz w:val="24"/>
          <w:szCs w:val="24"/>
        </w:rPr>
        <w:t xml:space="preserve"> ( C6) </w:t>
      </w:r>
      <w:r w:rsidR="00025A2C">
        <w:rPr>
          <w:rFonts w:asciiTheme="majorBidi" w:hAnsiTheme="majorBidi" w:cstheme="majorBidi"/>
          <w:sz w:val="24"/>
          <w:szCs w:val="24"/>
        </w:rPr>
        <w:t xml:space="preserve">, puis le groupement </w:t>
      </w:r>
      <w:r w:rsidR="00025A2C" w:rsidRPr="003A31C9">
        <w:rPr>
          <w:rFonts w:asciiTheme="majorBidi" w:hAnsiTheme="majorBidi" w:cstheme="majorBidi"/>
          <w:color w:val="FF0000"/>
          <w:sz w:val="24"/>
          <w:szCs w:val="24"/>
        </w:rPr>
        <w:t>coenzyme A</w:t>
      </w:r>
      <w:r w:rsidR="00025A2C">
        <w:rPr>
          <w:rFonts w:asciiTheme="majorBidi" w:hAnsiTheme="majorBidi" w:cstheme="majorBidi"/>
          <w:sz w:val="24"/>
          <w:szCs w:val="24"/>
        </w:rPr>
        <w:t xml:space="preserve"> se libère.</w:t>
      </w:r>
    </w:p>
    <w:p w:rsidR="000F6DD1" w:rsidRDefault="00025A2C" w:rsidP="00C51B36">
      <w:pPr>
        <w:pStyle w:val="Paragraphedeliste"/>
        <w:numPr>
          <w:ilvl w:val="0"/>
          <w:numId w:val="13"/>
        </w:numPr>
        <w:spacing w:line="360" w:lineRule="auto"/>
        <w:rPr>
          <w:rFonts w:asciiTheme="majorBidi" w:hAnsiTheme="majorBidi" w:cstheme="majorBidi"/>
          <w:sz w:val="24"/>
          <w:szCs w:val="24"/>
        </w:rPr>
      </w:pPr>
      <w:r w:rsidRPr="00025A2C">
        <w:rPr>
          <w:rFonts w:asciiTheme="majorBidi" w:hAnsiTheme="majorBidi" w:cstheme="majorBidi"/>
          <w:sz w:val="24"/>
          <w:szCs w:val="24"/>
        </w:rPr>
        <w:t xml:space="preserve">Le citrate subit une série de </w:t>
      </w:r>
      <w:r w:rsidR="003347F1" w:rsidRPr="00025A2C">
        <w:rPr>
          <w:rFonts w:asciiTheme="majorBidi" w:hAnsiTheme="majorBidi" w:cstheme="majorBidi"/>
          <w:sz w:val="24"/>
          <w:szCs w:val="24"/>
        </w:rPr>
        <w:t>réactions</w:t>
      </w:r>
      <w:r w:rsidRPr="00025A2C">
        <w:rPr>
          <w:rFonts w:asciiTheme="majorBidi" w:hAnsiTheme="majorBidi" w:cstheme="majorBidi"/>
          <w:sz w:val="24"/>
          <w:szCs w:val="24"/>
        </w:rPr>
        <w:t xml:space="preserve"> : </w:t>
      </w:r>
      <w:r w:rsidRPr="003A31C9">
        <w:rPr>
          <w:rFonts w:asciiTheme="majorBidi" w:hAnsiTheme="majorBidi" w:cstheme="majorBidi"/>
          <w:color w:val="FF0000"/>
          <w:sz w:val="24"/>
          <w:szCs w:val="24"/>
        </w:rPr>
        <w:t xml:space="preserve">2 </w:t>
      </w:r>
      <w:r w:rsidR="003347F1" w:rsidRPr="003A31C9">
        <w:rPr>
          <w:rFonts w:asciiTheme="majorBidi" w:hAnsiTheme="majorBidi" w:cstheme="majorBidi"/>
          <w:color w:val="FF0000"/>
          <w:sz w:val="24"/>
          <w:szCs w:val="24"/>
        </w:rPr>
        <w:t>décarboxylations</w:t>
      </w:r>
      <w:r w:rsidRPr="003A31C9">
        <w:rPr>
          <w:rFonts w:asciiTheme="majorBidi" w:hAnsiTheme="majorBidi" w:cstheme="majorBidi"/>
          <w:color w:val="FF0000"/>
          <w:sz w:val="24"/>
          <w:szCs w:val="24"/>
        </w:rPr>
        <w:t xml:space="preserve"> et 2 </w:t>
      </w:r>
      <w:r w:rsidR="003347F1" w:rsidRPr="003A31C9">
        <w:rPr>
          <w:rFonts w:asciiTheme="majorBidi" w:hAnsiTheme="majorBidi" w:cstheme="majorBidi"/>
          <w:color w:val="FF0000"/>
          <w:sz w:val="24"/>
          <w:szCs w:val="24"/>
        </w:rPr>
        <w:t>déshydrogénations</w:t>
      </w:r>
      <w:r w:rsidRPr="00025A2C">
        <w:rPr>
          <w:rFonts w:asciiTheme="majorBidi" w:hAnsiTheme="majorBidi" w:cstheme="majorBidi"/>
          <w:sz w:val="24"/>
          <w:szCs w:val="24"/>
        </w:rPr>
        <w:t xml:space="preserve"> </w:t>
      </w:r>
      <w:r w:rsidR="003347F1" w:rsidRPr="00025A2C">
        <w:rPr>
          <w:rFonts w:asciiTheme="majorBidi" w:hAnsiTheme="majorBidi" w:cstheme="majorBidi"/>
          <w:sz w:val="24"/>
          <w:szCs w:val="24"/>
        </w:rPr>
        <w:t>grâce</w:t>
      </w:r>
      <w:r w:rsidRPr="00025A2C">
        <w:rPr>
          <w:rFonts w:asciiTheme="majorBidi" w:hAnsiTheme="majorBidi" w:cstheme="majorBidi"/>
          <w:sz w:val="24"/>
          <w:szCs w:val="24"/>
        </w:rPr>
        <w:t xml:space="preserve"> a des enzymes </w:t>
      </w:r>
      <w:r w:rsidR="003347F1" w:rsidRPr="00025A2C">
        <w:rPr>
          <w:rFonts w:asciiTheme="majorBidi" w:hAnsiTheme="majorBidi" w:cstheme="majorBidi"/>
          <w:sz w:val="24"/>
          <w:szCs w:val="24"/>
        </w:rPr>
        <w:t>spécifiques</w:t>
      </w:r>
      <w:r w:rsidRPr="00025A2C">
        <w:rPr>
          <w:rFonts w:asciiTheme="majorBidi" w:hAnsiTheme="majorBidi" w:cstheme="majorBidi"/>
          <w:sz w:val="24"/>
          <w:szCs w:val="24"/>
        </w:rPr>
        <w:t xml:space="preserve">, pour </w:t>
      </w:r>
      <w:r w:rsidR="003347F1" w:rsidRPr="00025A2C">
        <w:rPr>
          <w:rFonts w:asciiTheme="majorBidi" w:hAnsiTheme="majorBidi" w:cstheme="majorBidi"/>
          <w:sz w:val="24"/>
          <w:szCs w:val="24"/>
        </w:rPr>
        <w:t>régénérer</w:t>
      </w:r>
      <w:r w:rsidR="000F6DD1">
        <w:rPr>
          <w:rFonts w:asciiTheme="majorBidi" w:hAnsiTheme="majorBidi" w:cstheme="majorBidi"/>
          <w:sz w:val="24"/>
          <w:szCs w:val="24"/>
        </w:rPr>
        <w:t xml:space="preserve"> à</w:t>
      </w:r>
      <w:r w:rsidRPr="00025A2C">
        <w:rPr>
          <w:rFonts w:asciiTheme="majorBidi" w:hAnsiTheme="majorBidi" w:cstheme="majorBidi"/>
          <w:sz w:val="24"/>
          <w:szCs w:val="24"/>
        </w:rPr>
        <w:t xml:space="preserve"> la fin </w:t>
      </w:r>
      <w:r w:rsidRPr="003A31C9">
        <w:rPr>
          <w:rFonts w:asciiTheme="majorBidi" w:hAnsiTheme="majorBidi" w:cstheme="majorBidi"/>
          <w:color w:val="FF0000"/>
          <w:sz w:val="24"/>
          <w:szCs w:val="24"/>
        </w:rPr>
        <w:t>l’oxaloacetate</w:t>
      </w:r>
      <w:r w:rsidRPr="00025A2C">
        <w:rPr>
          <w:rFonts w:asciiTheme="majorBidi" w:hAnsiTheme="majorBidi" w:cstheme="majorBidi"/>
          <w:sz w:val="24"/>
          <w:szCs w:val="24"/>
        </w:rPr>
        <w:t xml:space="preserve"> </w:t>
      </w:r>
      <w:r w:rsidR="000F6DD1" w:rsidRPr="00025A2C">
        <w:rPr>
          <w:rFonts w:asciiTheme="majorBidi" w:hAnsiTheme="majorBidi" w:cstheme="majorBidi"/>
          <w:sz w:val="24"/>
          <w:szCs w:val="24"/>
        </w:rPr>
        <w:t>(C4</w:t>
      </w:r>
      <w:r w:rsidR="000F6DD1">
        <w:rPr>
          <w:rFonts w:asciiTheme="majorBidi" w:hAnsiTheme="majorBidi" w:cstheme="majorBidi"/>
          <w:sz w:val="24"/>
          <w:szCs w:val="24"/>
        </w:rPr>
        <w:t>) de nouveau et le cycle de Krebs va reprendre le tour.</w:t>
      </w:r>
    </w:p>
    <w:p w:rsidR="000F6DD1" w:rsidRDefault="000F6DD1" w:rsidP="00C51B36">
      <w:pPr>
        <w:pStyle w:val="Paragraphedeliste"/>
        <w:numPr>
          <w:ilvl w:val="0"/>
          <w:numId w:val="13"/>
        </w:numPr>
        <w:spacing w:line="360" w:lineRule="auto"/>
        <w:rPr>
          <w:rFonts w:asciiTheme="majorBidi" w:hAnsiTheme="majorBidi" w:cstheme="majorBidi"/>
          <w:sz w:val="24"/>
          <w:szCs w:val="24"/>
        </w:rPr>
      </w:pPr>
      <w:r>
        <w:rPr>
          <w:rFonts w:asciiTheme="majorBidi" w:hAnsiTheme="majorBidi" w:cstheme="majorBidi"/>
          <w:sz w:val="24"/>
          <w:szCs w:val="24"/>
        </w:rPr>
        <w:t xml:space="preserve">Les déshydrogénations permettent </w:t>
      </w:r>
      <w:r w:rsidRPr="003A31C9">
        <w:rPr>
          <w:rFonts w:asciiTheme="majorBidi" w:hAnsiTheme="majorBidi" w:cstheme="majorBidi"/>
          <w:color w:val="FF0000"/>
          <w:sz w:val="24"/>
          <w:szCs w:val="24"/>
        </w:rPr>
        <w:t>de réduire</w:t>
      </w:r>
      <w:r>
        <w:rPr>
          <w:rFonts w:asciiTheme="majorBidi" w:hAnsiTheme="majorBidi" w:cstheme="majorBidi"/>
          <w:sz w:val="24"/>
          <w:szCs w:val="24"/>
        </w:rPr>
        <w:t xml:space="preserve"> les transporteurs d’hydrogènes NAD+ et FAD+ selon les réactions :</w:t>
      </w:r>
    </w:p>
    <w:p w:rsidR="000F6DD1" w:rsidRDefault="000F6DD1" w:rsidP="000F6DD1">
      <w:pPr>
        <w:pBdr>
          <w:top w:val="single" w:sz="4" w:space="1" w:color="auto"/>
          <w:left w:val="single" w:sz="4" w:space="4" w:color="auto"/>
          <w:bottom w:val="single" w:sz="4" w:space="29" w:color="auto"/>
          <w:right w:val="single" w:sz="4" w:space="4" w:color="auto"/>
        </w:pBdr>
        <w:rPr>
          <w:rFonts w:asciiTheme="majorBidi" w:hAnsiTheme="majorBidi" w:cstheme="majorBidi"/>
          <w:sz w:val="24"/>
          <w:szCs w:val="24"/>
        </w:rPr>
      </w:pPr>
      <w:r>
        <w:rPr>
          <w:rFonts w:asciiTheme="majorBidi" w:hAnsiTheme="majorBidi" w:cstheme="majorBidi"/>
          <w:sz w:val="24"/>
          <w:szCs w:val="24"/>
        </w:rPr>
        <w:t xml:space="preserve">          </w:t>
      </w:r>
    </w:p>
    <w:p w:rsidR="000F6DD1" w:rsidRDefault="000F6DD1" w:rsidP="000F6DD1">
      <w:pPr>
        <w:pBdr>
          <w:top w:val="single" w:sz="4" w:space="1" w:color="auto"/>
          <w:left w:val="single" w:sz="4" w:space="4" w:color="auto"/>
          <w:bottom w:val="single" w:sz="4" w:space="24" w:color="auto"/>
          <w:right w:val="single" w:sz="4" w:space="4" w:color="auto"/>
        </w:pBdr>
        <w:tabs>
          <w:tab w:val="left" w:pos="1050"/>
        </w:tabs>
        <w:rPr>
          <w:rFonts w:asciiTheme="majorBidi" w:hAnsiTheme="majorBidi" w:cstheme="majorBidi"/>
          <w:sz w:val="24"/>
          <w:szCs w:val="24"/>
        </w:rPr>
      </w:pPr>
    </w:p>
    <w:p w:rsidR="005B63CB" w:rsidRDefault="000F6DD1" w:rsidP="00E61FE0">
      <w:pPr>
        <w:pStyle w:val="Paragraphedeliste"/>
        <w:numPr>
          <w:ilvl w:val="0"/>
          <w:numId w:val="6"/>
        </w:numPr>
        <w:rPr>
          <w:rFonts w:asciiTheme="majorBidi" w:hAnsiTheme="majorBidi" w:cstheme="majorBidi"/>
          <w:sz w:val="24"/>
          <w:szCs w:val="24"/>
        </w:rPr>
      </w:pPr>
      <w:r>
        <w:rPr>
          <w:rFonts w:asciiTheme="majorBidi" w:hAnsiTheme="majorBidi" w:cstheme="majorBidi"/>
          <w:sz w:val="24"/>
          <w:szCs w:val="24"/>
        </w:rPr>
        <w:t>La réaction globale de la dégradation d’une molécule de pyruvate dans la matrice mitochondriale :</w:t>
      </w:r>
    </w:p>
    <w:p w:rsidR="000F6DD1" w:rsidRDefault="000F6DD1" w:rsidP="000F6DD1">
      <w:pPr>
        <w:pBdr>
          <w:top w:val="single" w:sz="4" w:space="1" w:color="auto"/>
          <w:left w:val="single" w:sz="4" w:space="4" w:color="auto"/>
          <w:bottom w:val="single" w:sz="4" w:space="31" w:color="auto"/>
          <w:right w:val="single" w:sz="4" w:space="4" w:color="auto"/>
        </w:pBdr>
        <w:rPr>
          <w:rFonts w:asciiTheme="majorBidi" w:hAnsiTheme="majorBidi" w:cstheme="majorBidi"/>
          <w:sz w:val="24"/>
          <w:szCs w:val="24"/>
        </w:rPr>
      </w:pPr>
    </w:p>
    <w:p w:rsidR="000F6DD1" w:rsidRPr="00B550F6" w:rsidRDefault="000F6DD1" w:rsidP="00E61FE0">
      <w:pPr>
        <w:pStyle w:val="Paragraphedeliste"/>
        <w:numPr>
          <w:ilvl w:val="0"/>
          <w:numId w:val="18"/>
        </w:numPr>
        <w:tabs>
          <w:tab w:val="left" w:pos="1650"/>
        </w:tabs>
        <w:rPr>
          <w:rFonts w:asciiTheme="majorBidi" w:hAnsiTheme="majorBidi" w:cstheme="majorBidi"/>
          <w:b/>
          <w:bCs/>
          <w:sz w:val="24"/>
          <w:szCs w:val="24"/>
        </w:rPr>
      </w:pPr>
      <w:r w:rsidRPr="00B550F6">
        <w:rPr>
          <w:rFonts w:asciiTheme="majorBidi" w:hAnsiTheme="majorBidi" w:cstheme="majorBidi"/>
          <w:b/>
          <w:bCs/>
          <w:sz w:val="24"/>
          <w:szCs w:val="24"/>
        </w:rPr>
        <w:t>Conclusion :</w:t>
      </w:r>
    </w:p>
    <w:p w:rsidR="000F6DD1" w:rsidRDefault="000F6DD1" w:rsidP="00C51B36">
      <w:pPr>
        <w:pStyle w:val="Paragraphedeliste"/>
        <w:numPr>
          <w:ilvl w:val="0"/>
          <w:numId w:val="13"/>
        </w:numPr>
        <w:tabs>
          <w:tab w:val="left" w:pos="165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cycle de Krebs ne produit qu’une </w:t>
      </w:r>
      <w:r w:rsidR="00B550F6">
        <w:rPr>
          <w:rFonts w:asciiTheme="majorBidi" w:hAnsiTheme="majorBidi" w:cstheme="majorBidi"/>
          <w:sz w:val="24"/>
          <w:szCs w:val="24"/>
        </w:rPr>
        <w:t>seule</w:t>
      </w:r>
      <w:r>
        <w:rPr>
          <w:rFonts w:asciiTheme="majorBidi" w:hAnsiTheme="majorBidi" w:cstheme="majorBidi"/>
          <w:sz w:val="24"/>
          <w:szCs w:val="24"/>
        </w:rPr>
        <w:t xml:space="preserve"> </w:t>
      </w:r>
      <w:r w:rsidR="00B550F6">
        <w:rPr>
          <w:rFonts w:asciiTheme="majorBidi" w:hAnsiTheme="majorBidi" w:cstheme="majorBidi"/>
          <w:sz w:val="24"/>
          <w:szCs w:val="24"/>
        </w:rPr>
        <w:t>molécule</w:t>
      </w:r>
      <w:r>
        <w:rPr>
          <w:rFonts w:asciiTheme="majorBidi" w:hAnsiTheme="majorBidi" w:cstheme="majorBidi"/>
          <w:sz w:val="24"/>
          <w:szCs w:val="24"/>
        </w:rPr>
        <w:t xml:space="preserve"> </w:t>
      </w:r>
      <w:r w:rsidR="00B550F6">
        <w:rPr>
          <w:rFonts w:asciiTheme="majorBidi" w:hAnsiTheme="majorBidi" w:cstheme="majorBidi"/>
          <w:sz w:val="24"/>
          <w:szCs w:val="24"/>
        </w:rPr>
        <w:t>d’ATP,</w:t>
      </w:r>
      <w:r>
        <w:rPr>
          <w:rFonts w:asciiTheme="majorBidi" w:hAnsiTheme="majorBidi" w:cstheme="majorBidi"/>
          <w:sz w:val="24"/>
          <w:szCs w:val="24"/>
        </w:rPr>
        <w:t xml:space="preserve"> l’</w:t>
      </w:r>
      <w:r w:rsidR="00B550F6">
        <w:rPr>
          <w:rFonts w:asciiTheme="majorBidi" w:hAnsiTheme="majorBidi" w:cstheme="majorBidi"/>
          <w:sz w:val="24"/>
          <w:szCs w:val="24"/>
        </w:rPr>
        <w:t>énergie</w:t>
      </w:r>
      <w:r>
        <w:rPr>
          <w:rFonts w:asciiTheme="majorBidi" w:hAnsiTheme="majorBidi" w:cstheme="majorBidi"/>
          <w:sz w:val="24"/>
          <w:szCs w:val="24"/>
        </w:rPr>
        <w:t xml:space="preserve"> chimique potentielle est produite sous formes de </w:t>
      </w:r>
      <w:r w:rsidR="00B550F6">
        <w:rPr>
          <w:rFonts w:asciiTheme="majorBidi" w:hAnsiTheme="majorBidi" w:cstheme="majorBidi"/>
          <w:sz w:val="24"/>
          <w:szCs w:val="24"/>
        </w:rPr>
        <w:t>molécules</w:t>
      </w:r>
      <w:r>
        <w:rPr>
          <w:rFonts w:asciiTheme="majorBidi" w:hAnsiTheme="majorBidi" w:cstheme="majorBidi"/>
          <w:sz w:val="24"/>
          <w:szCs w:val="24"/>
        </w:rPr>
        <w:t xml:space="preserve"> riches en </w:t>
      </w:r>
      <w:r w:rsidR="00B550F6">
        <w:rPr>
          <w:rFonts w:asciiTheme="majorBidi" w:hAnsiTheme="majorBidi" w:cstheme="majorBidi"/>
          <w:sz w:val="24"/>
          <w:szCs w:val="24"/>
        </w:rPr>
        <w:t>énergie</w:t>
      </w:r>
      <w:r>
        <w:rPr>
          <w:rFonts w:asciiTheme="majorBidi" w:hAnsiTheme="majorBidi" w:cstheme="majorBidi"/>
          <w:sz w:val="24"/>
          <w:szCs w:val="24"/>
        </w:rPr>
        <w:t xml:space="preserve"> (</w:t>
      </w:r>
      <w:r w:rsidRPr="003A31C9">
        <w:rPr>
          <w:rFonts w:asciiTheme="majorBidi" w:hAnsiTheme="majorBidi" w:cstheme="majorBidi"/>
          <w:color w:val="FF0000"/>
          <w:sz w:val="24"/>
          <w:szCs w:val="24"/>
        </w:rPr>
        <w:t>NADH</w:t>
      </w:r>
      <w:r w:rsidRPr="003A31C9">
        <w:rPr>
          <w:rFonts w:asciiTheme="majorBidi" w:hAnsiTheme="majorBidi" w:cstheme="majorBidi"/>
          <w:color w:val="FF0000"/>
          <w:sz w:val="24"/>
          <w:szCs w:val="24"/>
          <w:vertAlign w:val="superscript"/>
        </w:rPr>
        <w:t>+</w:t>
      </w:r>
      <w:r w:rsidRPr="003A31C9">
        <w:rPr>
          <w:rFonts w:asciiTheme="majorBidi" w:hAnsiTheme="majorBidi" w:cstheme="majorBidi"/>
          <w:color w:val="FF0000"/>
          <w:sz w:val="24"/>
          <w:szCs w:val="24"/>
        </w:rPr>
        <w:t>H</w:t>
      </w:r>
      <w:r w:rsidRPr="003A31C9">
        <w:rPr>
          <w:rFonts w:asciiTheme="majorBidi" w:hAnsiTheme="majorBidi" w:cstheme="majorBidi"/>
          <w:color w:val="FF0000"/>
          <w:sz w:val="24"/>
          <w:szCs w:val="24"/>
          <w:vertAlign w:val="superscript"/>
        </w:rPr>
        <w:t>+</w:t>
      </w:r>
      <w:r w:rsidRPr="003A31C9">
        <w:rPr>
          <w:rFonts w:asciiTheme="majorBidi" w:hAnsiTheme="majorBidi" w:cstheme="majorBidi"/>
          <w:color w:val="FF0000"/>
          <w:sz w:val="24"/>
          <w:szCs w:val="24"/>
        </w:rPr>
        <w:t>, FADH2</w:t>
      </w:r>
      <w:r>
        <w:rPr>
          <w:rFonts w:asciiTheme="majorBidi" w:hAnsiTheme="majorBidi" w:cstheme="majorBidi"/>
          <w:sz w:val="24"/>
          <w:szCs w:val="24"/>
        </w:rPr>
        <w:t>).</w:t>
      </w:r>
    </w:p>
    <w:p w:rsidR="000F6DD1" w:rsidRDefault="000F6DD1" w:rsidP="00C51B36">
      <w:pPr>
        <w:pStyle w:val="Paragraphedeliste"/>
        <w:numPr>
          <w:ilvl w:val="0"/>
          <w:numId w:val="20"/>
        </w:numPr>
        <w:tabs>
          <w:tab w:val="left" w:pos="165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Comment </w:t>
      </w:r>
      <w:r w:rsidR="00B550F6">
        <w:rPr>
          <w:rFonts w:asciiTheme="majorBidi" w:hAnsiTheme="majorBidi" w:cstheme="majorBidi"/>
          <w:sz w:val="24"/>
          <w:szCs w:val="24"/>
        </w:rPr>
        <w:t>produire de l’ATP a partir de ces molécules ? et ou est ce qu’il y aura intervention de l’O</w:t>
      </w:r>
      <w:r w:rsidR="00B550F6" w:rsidRPr="00B550F6">
        <w:rPr>
          <w:rFonts w:asciiTheme="majorBidi" w:hAnsiTheme="majorBidi" w:cstheme="majorBidi"/>
          <w:sz w:val="24"/>
          <w:szCs w:val="24"/>
          <w:vertAlign w:val="subscript"/>
        </w:rPr>
        <w:t>2</w:t>
      </w:r>
      <w:r w:rsidR="00B550F6">
        <w:rPr>
          <w:rFonts w:asciiTheme="majorBidi" w:hAnsiTheme="majorBidi" w:cstheme="majorBidi"/>
          <w:sz w:val="24"/>
          <w:szCs w:val="24"/>
        </w:rPr>
        <w:t> ?</w:t>
      </w:r>
    </w:p>
    <w:p w:rsidR="00B550F6" w:rsidRDefault="00B550F6" w:rsidP="00B550F6">
      <w:pPr>
        <w:pStyle w:val="Paragraphedeliste"/>
        <w:tabs>
          <w:tab w:val="left" w:pos="1650"/>
        </w:tabs>
        <w:ind w:left="1800"/>
        <w:rPr>
          <w:rFonts w:asciiTheme="majorBidi" w:hAnsiTheme="majorBidi" w:cstheme="majorBidi"/>
          <w:sz w:val="24"/>
          <w:szCs w:val="24"/>
        </w:rPr>
      </w:pPr>
    </w:p>
    <w:p w:rsidR="00C51B36" w:rsidRDefault="00C51B36" w:rsidP="00B550F6">
      <w:pPr>
        <w:pStyle w:val="Paragraphedeliste"/>
        <w:tabs>
          <w:tab w:val="left" w:pos="1650"/>
        </w:tabs>
        <w:ind w:left="1800"/>
        <w:rPr>
          <w:rFonts w:asciiTheme="majorBidi" w:hAnsiTheme="majorBidi" w:cstheme="majorBidi"/>
          <w:sz w:val="24"/>
          <w:szCs w:val="24"/>
        </w:rPr>
      </w:pPr>
    </w:p>
    <w:p w:rsidR="00B550F6" w:rsidRPr="002962EE" w:rsidRDefault="00B550F6" w:rsidP="00B550F6">
      <w:pPr>
        <w:pStyle w:val="Paragraphedeliste"/>
        <w:tabs>
          <w:tab w:val="left" w:pos="1650"/>
        </w:tabs>
        <w:ind w:left="1800"/>
        <w:rPr>
          <w:rFonts w:asciiTheme="majorBidi" w:hAnsiTheme="majorBidi" w:cstheme="majorBidi"/>
          <w:b/>
          <w:bCs/>
          <w:sz w:val="24"/>
          <w:szCs w:val="24"/>
        </w:rPr>
      </w:pPr>
    </w:p>
    <w:p w:rsidR="00B550F6" w:rsidRDefault="00B550F6" w:rsidP="00E61FE0">
      <w:pPr>
        <w:pStyle w:val="Paragraphedeliste"/>
        <w:numPr>
          <w:ilvl w:val="0"/>
          <w:numId w:val="21"/>
        </w:numPr>
        <w:tabs>
          <w:tab w:val="left" w:pos="1650"/>
        </w:tabs>
        <w:spacing w:line="360" w:lineRule="auto"/>
        <w:rPr>
          <w:rFonts w:asciiTheme="majorBidi" w:hAnsiTheme="majorBidi" w:cstheme="majorBidi"/>
          <w:b/>
          <w:bCs/>
          <w:sz w:val="24"/>
          <w:szCs w:val="24"/>
        </w:rPr>
      </w:pPr>
      <w:r w:rsidRPr="002962EE">
        <w:rPr>
          <w:rFonts w:asciiTheme="majorBidi" w:hAnsiTheme="majorBidi" w:cstheme="majorBidi"/>
          <w:b/>
          <w:bCs/>
          <w:sz w:val="24"/>
          <w:szCs w:val="24"/>
        </w:rPr>
        <w:t>Phosphorylation oxydative et réduction d’oxygène :</w:t>
      </w:r>
    </w:p>
    <w:p w:rsidR="002962EE" w:rsidRDefault="002962EE" w:rsidP="00E61FE0">
      <w:pPr>
        <w:pStyle w:val="Paragraphedeliste"/>
        <w:numPr>
          <w:ilvl w:val="0"/>
          <w:numId w:val="22"/>
        </w:numPr>
        <w:tabs>
          <w:tab w:val="left" w:pos="1650"/>
        </w:tabs>
        <w:spacing w:line="360" w:lineRule="auto"/>
        <w:rPr>
          <w:rFonts w:asciiTheme="majorBidi" w:hAnsiTheme="majorBidi" w:cstheme="majorBidi"/>
          <w:b/>
          <w:bCs/>
          <w:sz w:val="24"/>
          <w:szCs w:val="24"/>
        </w:rPr>
      </w:pPr>
      <w:r>
        <w:rPr>
          <w:rFonts w:asciiTheme="majorBidi" w:hAnsiTheme="majorBidi" w:cstheme="majorBidi"/>
          <w:b/>
          <w:bCs/>
          <w:sz w:val="24"/>
          <w:szCs w:val="24"/>
        </w:rPr>
        <w:t>La chaine respiratoire :</w:t>
      </w:r>
    </w:p>
    <w:p w:rsidR="005664CC" w:rsidRPr="005664CC" w:rsidRDefault="005664CC" w:rsidP="00E61FE0">
      <w:pPr>
        <w:pStyle w:val="Paragraphedeliste"/>
        <w:numPr>
          <w:ilvl w:val="0"/>
          <w:numId w:val="13"/>
        </w:numPr>
        <w:tabs>
          <w:tab w:val="left" w:pos="1650"/>
        </w:tabs>
        <w:spacing w:after="0" w:line="360" w:lineRule="auto"/>
        <w:jc w:val="both"/>
        <w:rPr>
          <w:rFonts w:asciiTheme="majorBidi" w:hAnsiTheme="majorBidi" w:cstheme="majorBidi"/>
          <w:sz w:val="24"/>
          <w:szCs w:val="24"/>
        </w:rPr>
      </w:pPr>
      <w:r w:rsidRPr="005664CC">
        <w:rPr>
          <w:rFonts w:asciiTheme="majorBidi" w:hAnsiTheme="majorBidi" w:cstheme="majorBidi"/>
          <w:sz w:val="24"/>
          <w:szCs w:val="24"/>
        </w:rPr>
        <w:t>La chaine respiratoire correspond à une association de complexes protéiques présents au sein de la membrane interne de la mitochondrie et responsable du transfert d’électrons, provenant du NADH+H+ et du FADH2, vers le couple H2O/O2.</w:t>
      </w:r>
    </w:p>
    <w:p w:rsidR="005664CC" w:rsidRPr="005664CC" w:rsidRDefault="005664CC" w:rsidP="00E61FE0">
      <w:pPr>
        <w:pStyle w:val="Paragraphedeliste"/>
        <w:numPr>
          <w:ilvl w:val="0"/>
          <w:numId w:val="13"/>
        </w:numPr>
        <w:tabs>
          <w:tab w:val="left" w:pos="1650"/>
        </w:tabs>
        <w:spacing w:after="0" w:line="360" w:lineRule="auto"/>
        <w:jc w:val="both"/>
        <w:rPr>
          <w:rFonts w:asciiTheme="majorBidi" w:hAnsiTheme="majorBidi" w:cstheme="majorBidi"/>
          <w:sz w:val="24"/>
          <w:szCs w:val="24"/>
        </w:rPr>
      </w:pPr>
      <w:r w:rsidRPr="005664CC">
        <w:rPr>
          <w:rFonts w:asciiTheme="majorBidi" w:hAnsiTheme="majorBidi" w:cstheme="majorBidi"/>
          <w:sz w:val="24"/>
          <w:szCs w:val="24"/>
        </w:rPr>
        <w:t xml:space="preserve">Ce processus lie a l’oxydation du NADH+H+ et du FADH2, tout deux produits lors de la glycolyse et du </w:t>
      </w:r>
      <w:r>
        <w:rPr>
          <w:rFonts w:asciiTheme="majorBidi" w:hAnsiTheme="majorBidi" w:cstheme="majorBidi"/>
          <w:sz w:val="24"/>
          <w:szCs w:val="24"/>
        </w:rPr>
        <w:t>cycle</w:t>
      </w:r>
      <w:r w:rsidRPr="005664CC">
        <w:rPr>
          <w:rFonts w:asciiTheme="majorBidi" w:hAnsiTheme="majorBidi" w:cstheme="majorBidi"/>
          <w:sz w:val="24"/>
          <w:szCs w:val="24"/>
        </w:rPr>
        <w:t xml:space="preserve"> de Krebs, est accompagne d’un flux de protons H+ de la matrice vers l’espace intermembranaire.</w:t>
      </w:r>
    </w:p>
    <w:p w:rsidR="005664CC" w:rsidRDefault="00B719C4" w:rsidP="005664CC">
      <w:pPr>
        <w:tabs>
          <w:tab w:val="left" w:pos="1650"/>
        </w:tabs>
        <w:spacing w:after="0"/>
        <w:ind w:left="144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7" type="#_x0000_t202" style="position:absolute;left:0;text-align:left;margin-left:43.5pt;margin-top:4.05pt;width:471pt;height:193.5pt;z-index:251675648">
            <v:textbox>
              <w:txbxContent>
                <w:p w:rsidR="00C6583D" w:rsidRDefault="005A1DC6">
                  <w:r>
                    <w:rPr>
                      <w:noProof/>
                      <w:lang w:eastAsia="fr-FR"/>
                    </w:rPr>
                    <w:drawing>
                      <wp:inline distT="0" distB="0" distL="0" distR="0">
                        <wp:extent cx="5781293" cy="2362200"/>
                        <wp:effectExtent l="19050" t="0" r="0" b="0"/>
                        <wp:docPr id="16" name="Image 1" descr="C:\Users\mohamed\Desktop\20904216_1941985856085755_644573777_o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20904216_1941985856085755_644573777_o - Copie.jpg"/>
                                <pic:cNvPicPr>
                                  <a:picLocks noChangeAspect="1" noChangeArrowheads="1"/>
                                </pic:cNvPicPr>
                              </pic:nvPicPr>
                              <pic:blipFill>
                                <a:blip r:embed="rId20"/>
                                <a:srcRect/>
                                <a:stretch>
                                  <a:fillRect/>
                                </a:stretch>
                              </pic:blipFill>
                              <pic:spPr bwMode="auto">
                                <a:xfrm>
                                  <a:off x="0" y="0"/>
                                  <a:ext cx="5781293" cy="2362200"/>
                                </a:xfrm>
                                <a:prstGeom prst="rect">
                                  <a:avLst/>
                                </a:prstGeom>
                                <a:noFill/>
                                <a:ln w="9525">
                                  <a:noFill/>
                                  <a:miter lim="800000"/>
                                  <a:headEnd/>
                                  <a:tailEnd/>
                                </a:ln>
                              </pic:spPr>
                            </pic:pic>
                          </a:graphicData>
                        </a:graphic>
                      </wp:inline>
                    </w:drawing>
                  </w:r>
                </w:p>
              </w:txbxContent>
            </v:textbox>
          </v:shape>
        </w:pict>
      </w:r>
    </w:p>
    <w:p w:rsidR="005664CC" w:rsidRDefault="005664CC" w:rsidP="005664CC">
      <w:pPr>
        <w:tabs>
          <w:tab w:val="left" w:pos="1650"/>
        </w:tabs>
        <w:ind w:left="1440"/>
        <w:rPr>
          <w:rFonts w:asciiTheme="majorBidi" w:hAnsiTheme="majorBidi" w:cstheme="majorBidi"/>
          <w:b/>
          <w:bCs/>
          <w:sz w:val="24"/>
          <w:szCs w:val="24"/>
        </w:rPr>
      </w:pPr>
    </w:p>
    <w:p w:rsidR="00143A1D" w:rsidRDefault="00B719C4" w:rsidP="005664CC">
      <w:pPr>
        <w:tabs>
          <w:tab w:val="left" w:pos="1650"/>
        </w:tabs>
        <w:ind w:left="144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46" type="#_x0000_t202" style="position:absolute;left:0;text-align:left;margin-left:261pt;margin-top:163.75pt;width:274.7pt;height:210.35pt;z-index:251674624;mso-wrap-style:none">
            <v:textbox>
              <w:txbxContent>
                <w:p w:rsidR="0037461F" w:rsidRDefault="0037461F">
                  <w:r>
                    <w:rPr>
                      <w:noProof/>
                      <w:lang w:eastAsia="fr-FR"/>
                    </w:rPr>
                    <w:drawing>
                      <wp:inline distT="0" distB="0" distL="0" distR="0">
                        <wp:extent cx="3274998" cy="2466975"/>
                        <wp:effectExtent l="19050" t="0" r="1602"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274998" cy="2466975"/>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b/>
          <w:bCs/>
          <w:noProof/>
          <w:sz w:val="24"/>
          <w:szCs w:val="24"/>
          <w:lang w:eastAsia="fr-FR"/>
        </w:rPr>
        <w:pict>
          <v:shape id="_x0000_s1048" type="#_x0000_t202" style="position:absolute;left:0;text-align:left;margin-left:24.75pt;margin-top:163.75pt;width:236.25pt;height:210.35pt;z-index:251676672">
            <v:textbox>
              <w:txbxContent>
                <w:p w:rsidR="00EE5DA1" w:rsidRDefault="00EE5DA1" w:rsidP="002C4B18">
                  <w:pPr>
                    <w:spacing w:after="0" w:line="360" w:lineRule="auto"/>
                    <w:jc w:val="both"/>
                  </w:pPr>
                  <w:r>
                    <w:t>La direction du flux d’</w:t>
                  </w:r>
                  <w:r w:rsidR="002C4B18">
                    <w:t>électrons</w:t>
                  </w:r>
                  <w:r>
                    <w:t xml:space="preserve"> le long de la chaine respiratoire est </w:t>
                  </w:r>
                  <w:r w:rsidR="002C4B18">
                    <w:t>déterminée</w:t>
                  </w:r>
                  <w:r>
                    <w:t xml:space="preserve"> par la </w:t>
                  </w:r>
                  <w:r w:rsidR="002C4B18">
                    <w:t>faculté</w:t>
                  </w:r>
                  <w:r>
                    <w:t xml:space="preserve"> des composants </w:t>
                  </w:r>
                  <w:r w:rsidR="002C4B18">
                    <w:t>à</w:t>
                  </w:r>
                  <w:r>
                    <w:t xml:space="preserve"> perdre ou </w:t>
                  </w:r>
                  <w:r w:rsidR="002C4B18">
                    <w:t>à</w:t>
                  </w:r>
                  <w:r>
                    <w:t xml:space="preserve"> gagner des </w:t>
                  </w:r>
                  <w:r w:rsidR="002C4B18">
                    <w:t>électrons</w:t>
                  </w:r>
                  <w:r>
                    <w:t xml:space="preserve">. La </w:t>
                  </w:r>
                  <w:r w:rsidR="002C4B18">
                    <w:t>capacité</w:t>
                  </w:r>
                  <w:r>
                    <w:t xml:space="preserve"> a « donner » ou a «  prendre » des </w:t>
                  </w:r>
                  <w:r w:rsidR="002C4B18">
                    <w:t>électrons</w:t>
                  </w:r>
                  <w:r>
                    <w:t xml:space="preserve"> est </w:t>
                  </w:r>
                  <w:r w:rsidR="002C4B18">
                    <w:t>exprimée</w:t>
                  </w:r>
                  <w:r>
                    <w:t xml:space="preserve"> par un </w:t>
                  </w:r>
                  <w:r w:rsidR="002C4B18">
                    <w:t>paramètre</w:t>
                  </w:r>
                  <w:r>
                    <w:t xml:space="preserve"> nomme : potentiel d’</w:t>
                  </w:r>
                  <w:r w:rsidR="002C4B18">
                    <w:t>oxydoréduction</w:t>
                  </w:r>
                  <w:r>
                    <w:t xml:space="preserve"> (redox</w:t>
                  </w:r>
                  <w:r w:rsidR="002C4B18">
                    <w:t xml:space="preserve">). </w:t>
                  </w:r>
                  <w:r>
                    <w:t xml:space="preserve">Les </w:t>
                  </w:r>
                  <w:r w:rsidR="002C4B18">
                    <w:t>électrons</w:t>
                  </w:r>
                  <w:r>
                    <w:t xml:space="preserve"> se </w:t>
                  </w:r>
                  <w:r w:rsidR="002C4B18">
                    <w:t>déplacent</w:t>
                  </w:r>
                  <w:r>
                    <w:t xml:space="preserve"> des </w:t>
                  </w:r>
                  <w:r w:rsidR="002C4B18">
                    <w:t>molécules</w:t>
                  </w:r>
                  <w:r>
                    <w:t xml:space="preserve"> </w:t>
                  </w:r>
                  <w:r w:rsidR="002C4B18">
                    <w:t>à</w:t>
                  </w:r>
                  <w:r>
                    <w:t xml:space="preserve"> faible potentiel d’</w:t>
                  </w:r>
                  <w:r w:rsidR="002C4B18">
                    <w:t>oxydoréduction</w:t>
                  </w:r>
                  <w:r>
                    <w:t xml:space="preserve"> vers les </w:t>
                  </w:r>
                  <w:r w:rsidR="002C4B18">
                    <w:t>molécules</w:t>
                  </w:r>
                  <w:r>
                    <w:t xml:space="preserve"> </w:t>
                  </w:r>
                  <w:r w:rsidR="002C4B18">
                    <w:t>possédant</w:t>
                  </w:r>
                  <w:r>
                    <w:t xml:space="preserve"> un potentiel plus fort</w:t>
                  </w:r>
                  <w:r w:rsidR="002C4B18">
                    <w:t>.</w:t>
                  </w:r>
                </w:p>
              </w:txbxContent>
            </v:textbox>
          </v:shape>
        </w:pict>
      </w: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Pr="00143A1D" w:rsidRDefault="00143A1D" w:rsidP="00143A1D">
      <w:pPr>
        <w:rPr>
          <w:rFonts w:asciiTheme="majorBidi" w:hAnsiTheme="majorBidi" w:cstheme="majorBidi"/>
          <w:sz w:val="24"/>
          <w:szCs w:val="24"/>
        </w:rPr>
      </w:pPr>
    </w:p>
    <w:p w:rsidR="00143A1D" w:rsidRDefault="00143A1D" w:rsidP="00143A1D">
      <w:pPr>
        <w:rPr>
          <w:rFonts w:asciiTheme="majorBidi" w:hAnsiTheme="majorBidi" w:cstheme="majorBidi"/>
          <w:sz w:val="24"/>
          <w:szCs w:val="24"/>
        </w:rPr>
      </w:pPr>
    </w:p>
    <w:p w:rsidR="00143A1D" w:rsidRDefault="00143A1D" w:rsidP="00143A1D">
      <w:pPr>
        <w:rPr>
          <w:rFonts w:asciiTheme="majorBidi" w:hAnsiTheme="majorBidi" w:cstheme="majorBidi"/>
          <w:sz w:val="24"/>
          <w:szCs w:val="24"/>
        </w:rPr>
      </w:pPr>
    </w:p>
    <w:p w:rsidR="005664CC" w:rsidRDefault="00143A1D" w:rsidP="00E61FE0">
      <w:pPr>
        <w:pStyle w:val="Paragraphedeliste"/>
        <w:numPr>
          <w:ilvl w:val="0"/>
          <w:numId w:val="6"/>
        </w:numPr>
        <w:rPr>
          <w:rFonts w:asciiTheme="majorBidi" w:hAnsiTheme="majorBidi" w:cstheme="majorBidi"/>
          <w:sz w:val="24"/>
          <w:szCs w:val="24"/>
        </w:rPr>
      </w:pPr>
      <w:r>
        <w:rPr>
          <w:rFonts w:asciiTheme="majorBidi" w:hAnsiTheme="majorBidi" w:cstheme="majorBidi"/>
          <w:sz w:val="24"/>
          <w:szCs w:val="24"/>
        </w:rPr>
        <w:t xml:space="preserve">A partir </w:t>
      </w:r>
      <w:r w:rsidR="003A31C9">
        <w:rPr>
          <w:rFonts w:asciiTheme="majorBidi" w:hAnsiTheme="majorBidi" w:cstheme="majorBidi"/>
          <w:sz w:val="24"/>
          <w:szCs w:val="24"/>
        </w:rPr>
        <w:t>des documents</w:t>
      </w:r>
      <w:r>
        <w:rPr>
          <w:rFonts w:asciiTheme="majorBidi" w:hAnsiTheme="majorBidi" w:cstheme="majorBidi"/>
          <w:sz w:val="24"/>
          <w:szCs w:val="24"/>
        </w:rPr>
        <w:t xml:space="preserve"> </w:t>
      </w:r>
      <w:r w:rsidR="003A31C9">
        <w:rPr>
          <w:rFonts w:asciiTheme="majorBidi" w:hAnsiTheme="majorBidi" w:cstheme="majorBidi"/>
          <w:sz w:val="24"/>
          <w:szCs w:val="24"/>
        </w:rPr>
        <w:t>précédents</w:t>
      </w:r>
      <w:r>
        <w:rPr>
          <w:rFonts w:asciiTheme="majorBidi" w:hAnsiTheme="majorBidi" w:cstheme="majorBidi"/>
          <w:sz w:val="24"/>
          <w:szCs w:val="24"/>
        </w:rPr>
        <w:t xml:space="preserve">, </w:t>
      </w:r>
      <w:r w:rsidRPr="003A31C9">
        <w:rPr>
          <w:rFonts w:asciiTheme="majorBidi" w:hAnsiTheme="majorBidi" w:cstheme="majorBidi"/>
          <w:b/>
          <w:bCs/>
          <w:sz w:val="24"/>
          <w:szCs w:val="24"/>
        </w:rPr>
        <w:t>expliquez</w:t>
      </w:r>
      <w:r>
        <w:rPr>
          <w:rFonts w:asciiTheme="majorBidi" w:hAnsiTheme="majorBidi" w:cstheme="majorBidi"/>
          <w:sz w:val="24"/>
          <w:szCs w:val="24"/>
        </w:rPr>
        <w:t xml:space="preserve"> comment se </w:t>
      </w:r>
      <w:r w:rsidR="003A31C9">
        <w:rPr>
          <w:rFonts w:asciiTheme="majorBidi" w:hAnsiTheme="majorBidi" w:cstheme="majorBidi"/>
          <w:sz w:val="24"/>
          <w:szCs w:val="24"/>
        </w:rPr>
        <w:t>déroulent</w:t>
      </w:r>
      <w:r>
        <w:rPr>
          <w:rFonts w:asciiTheme="majorBidi" w:hAnsiTheme="majorBidi" w:cstheme="majorBidi"/>
          <w:sz w:val="24"/>
          <w:szCs w:val="24"/>
        </w:rPr>
        <w:t xml:space="preserve"> les </w:t>
      </w:r>
      <w:r w:rsidR="003A31C9">
        <w:rPr>
          <w:rFonts w:asciiTheme="majorBidi" w:hAnsiTheme="majorBidi" w:cstheme="majorBidi"/>
          <w:sz w:val="24"/>
          <w:szCs w:val="24"/>
        </w:rPr>
        <w:t>réactions</w:t>
      </w:r>
      <w:r>
        <w:rPr>
          <w:rFonts w:asciiTheme="majorBidi" w:hAnsiTheme="majorBidi" w:cstheme="majorBidi"/>
          <w:sz w:val="24"/>
          <w:szCs w:val="24"/>
        </w:rPr>
        <w:t xml:space="preserve"> d’</w:t>
      </w:r>
      <w:r w:rsidR="003A31C9">
        <w:rPr>
          <w:rFonts w:asciiTheme="majorBidi" w:hAnsiTheme="majorBidi" w:cstheme="majorBidi"/>
          <w:sz w:val="24"/>
          <w:szCs w:val="24"/>
        </w:rPr>
        <w:t>oxydoréduction</w:t>
      </w:r>
      <w:r>
        <w:rPr>
          <w:rFonts w:asciiTheme="majorBidi" w:hAnsiTheme="majorBidi" w:cstheme="majorBidi"/>
          <w:sz w:val="24"/>
          <w:szCs w:val="24"/>
        </w:rPr>
        <w:t xml:space="preserve"> au niveau de la membrane interne et </w:t>
      </w:r>
      <w:r w:rsidR="003A31C9" w:rsidRPr="003A31C9">
        <w:rPr>
          <w:rFonts w:asciiTheme="majorBidi" w:hAnsiTheme="majorBidi" w:cstheme="majorBidi"/>
          <w:b/>
          <w:bCs/>
          <w:sz w:val="24"/>
          <w:szCs w:val="24"/>
        </w:rPr>
        <w:t>précisez</w:t>
      </w:r>
      <w:r>
        <w:rPr>
          <w:rFonts w:asciiTheme="majorBidi" w:hAnsiTheme="majorBidi" w:cstheme="majorBidi"/>
          <w:sz w:val="24"/>
          <w:szCs w:val="24"/>
        </w:rPr>
        <w:t xml:space="preserve"> le devenir des </w:t>
      </w:r>
      <w:r w:rsidR="003A31C9">
        <w:rPr>
          <w:rFonts w:asciiTheme="majorBidi" w:hAnsiTheme="majorBidi" w:cstheme="majorBidi"/>
          <w:sz w:val="24"/>
          <w:szCs w:val="24"/>
        </w:rPr>
        <w:t>électrons</w:t>
      </w:r>
      <w:r>
        <w:rPr>
          <w:rFonts w:asciiTheme="majorBidi" w:hAnsiTheme="majorBidi" w:cstheme="majorBidi"/>
          <w:sz w:val="24"/>
          <w:szCs w:val="24"/>
        </w:rPr>
        <w:t xml:space="preserve"> des transporteurs NADH+H</w:t>
      </w:r>
      <w:r w:rsidRPr="003A31C9">
        <w:rPr>
          <w:rFonts w:asciiTheme="majorBidi" w:hAnsiTheme="majorBidi" w:cstheme="majorBidi"/>
          <w:sz w:val="24"/>
          <w:szCs w:val="24"/>
          <w:vertAlign w:val="superscript"/>
        </w:rPr>
        <w:t>+</w:t>
      </w:r>
      <w:r>
        <w:rPr>
          <w:rFonts w:asciiTheme="majorBidi" w:hAnsiTheme="majorBidi" w:cstheme="majorBidi"/>
          <w:sz w:val="24"/>
          <w:szCs w:val="24"/>
        </w:rPr>
        <w:t xml:space="preserve"> et FADH</w:t>
      </w:r>
      <w:r w:rsidRPr="003A31C9">
        <w:rPr>
          <w:rFonts w:asciiTheme="majorBidi" w:hAnsiTheme="majorBidi" w:cstheme="majorBidi"/>
          <w:sz w:val="24"/>
          <w:szCs w:val="24"/>
          <w:vertAlign w:val="subscript"/>
        </w:rPr>
        <w:t>2</w:t>
      </w:r>
      <w:r>
        <w:rPr>
          <w:rFonts w:asciiTheme="majorBidi" w:hAnsiTheme="majorBidi" w:cstheme="majorBidi"/>
          <w:sz w:val="24"/>
          <w:szCs w:val="24"/>
        </w:rPr>
        <w:t>.</w:t>
      </w:r>
    </w:p>
    <w:p w:rsidR="00C32623" w:rsidRPr="00835192" w:rsidRDefault="00C32623" w:rsidP="00E61FE0">
      <w:pPr>
        <w:pStyle w:val="Paragraphedeliste"/>
        <w:numPr>
          <w:ilvl w:val="0"/>
          <w:numId w:val="6"/>
        </w:numPr>
        <w:rPr>
          <w:rFonts w:asciiTheme="majorBidi" w:hAnsiTheme="majorBidi" w:cstheme="majorBidi"/>
          <w:b/>
          <w:bCs/>
          <w:sz w:val="24"/>
          <w:szCs w:val="24"/>
          <w:u w:val="single"/>
        </w:rPr>
      </w:pPr>
      <w:r w:rsidRPr="00835192">
        <w:rPr>
          <w:rFonts w:asciiTheme="majorBidi" w:hAnsiTheme="majorBidi" w:cstheme="majorBidi"/>
          <w:b/>
          <w:bCs/>
          <w:sz w:val="24"/>
          <w:szCs w:val="24"/>
          <w:u w:val="single"/>
        </w:rPr>
        <w:t>Réponse :</w:t>
      </w:r>
    </w:p>
    <w:p w:rsidR="00A83540" w:rsidRDefault="00A83540" w:rsidP="00835192">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Les réducteurs résultant de la dégradation du glucose </w:t>
      </w:r>
      <w:proofErr w:type="gramStart"/>
      <w:r>
        <w:rPr>
          <w:rFonts w:asciiTheme="majorBidi" w:hAnsiTheme="majorBidi" w:cstheme="majorBidi"/>
          <w:sz w:val="24"/>
          <w:szCs w:val="24"/>
        </w:rPr>
        <w:t xml:space="preserve">( </w:t>
      </w:r>
      <w:r w:rsidRPr="00835192">
        <w:rPr>
          <w:rFonts w:asciiTheme="majorBidi" w:hAnsiTheme="majorBidi" w:cstheme="majorBidi"/>
          <w:color w:val="FF0000"/>
          <w:sz w:val="24"/>
          <w:szCs w:val="24"/>
        </w:rPr>
        <w:t>NADH</w:t>
      </w:r>
      <w:proofErr w:type="gramEnd"/>
      <w:r w:rsidRPr="00835192">
        <w:rPr>
          <w:rFonts w:asciiTheme="majorBidi" w:hAnsiTheme="majorBidi" w:cstheme="majorBidi"/>
          <w:color w:val="FF0000"/>
          <w:sz w:val="24"/>
          <w:szCs w:val="24"/>
        </w:rPr>
        <w:t xml:space="preserve"> et FADH2</w:t>
      </w:r>
      <w:r>
        <w:rPr>
          <w:rFonts w:asciiTheme="majorBidi" w:hAnsiTheme="majorBidi" w:cstheme="majorBidi"/>
          <w:sz w:val="24"/>
          <w:szCs w:val="24"/>
        </w:rPr>
        <w:t xml:space="preserve">) s’oxydent au niveau de la </w:t>
      </w:r>
      <w:r w:rsidRPr="00835192">
        <w:rPr>
          <w:rFonts w:asciiTheme="majorBidi" w:hAnsiTheme="majorBidi" w:cstheme="majorBidi"/>
          <w:color w:val="FF0000"/>
          <w:sz w:val="24"/>
          <w:szCs w:val="24"/>
        </w:rPr>
        <w:t>membrane interne</w:t>
      </w:r>
      <w:r>
        <w:rPr>
          <w:rFonts w:asciiTheme="majorBidi" w:hAnsiTheme="majorBidi" w:cstheme="majorBidi"/>
          <w:sz w:val="24"/>
          <w:szCs w:val="24"/>
        </w:rPr>
        <w:t xml:space="preserve"> de la mitochondrie selon les réactions suivantes :</w:t>
      </w:r>
    </w:p>
    <w:p w:rsidR="00C51B36" w:rsidRDefault="00C51B36" w:rsidP="00835192">
      <w:pPr>
        <w:spacing w:after="0" w:line="360" w:lineRule="auto"/>
        <w:ind w:left="360"/>
        <w:jc w:val="both"/>
        <w:rPr>
          <w:rFonts w:asciiTheme="majorBidi" w:hAnsiTheme="majorBidi" w:cstheme="majorBidi"/>
          <w:sz w:val="24"/>
          <w:szCs w:val="24"/>
        </w:rPr>
      </w:pPr>
    </w:p>
    <w:p w:rsidR="00C51B36" w:rsidRDefault="00C51B36" w:rsidP="00835192">
      <w:pPr>
        <w:spacing w:after="0" w:line="360" w:lineRule="auto"/>
        <w:ind w:left="360"/>
        <w:jc w:val="both"/>
        <w:rPr>
          <w:rFonts w:asciiTheme="majorBidi" w:hAnsiTheme="majorBidi" w:cstheme="majorBidi"/>
          <w:sz w:val="24"/>
          <w:szCs w:val="24"/>
        </w:rPr>
      </w:pPr>
    </w:p>
    <w:p w:rsidR="00A83540" w:rsidRDefault="00A83540" w:rsidP="00835192">
      <w:pPr>
        <w:pBdr>
          <w:top w:val="single" w:sz="4" w:space="1" w:color="auto"/>
          <w:left w:val="single" w:sz="4" w:space="4" w:color="auto"/>
          <w:bottom w:val="single" w:sz="4" w:space="24" w:color="auto"/>
          <w:right w:val="single" w:sz="4" w:space="4" w:color="auto"/>
        </w:pBdr>
        <w:spacing w:after="0"/>
        <w:ind w:left="360"/>
        <w:rPr>
          <w:rFonts w:asciiTheme="majorBidi" w:hAnsiTheme="majorBidi" w:cstheme="majorBidi"/>
          <w:sz w:val="24"/>
          <w:szCs w:val="24"/>
        </w:rPr>
      </w:pPr>
    </w:p>
    <w:p w:rsidR="00A83540" w:rsidRDefault="00A83540" w:rsidP="00C51B36">
      <w:pPr>
        <w:pBdr>
          <w:top w:val="single" w:sz="4" w:space="0" w:color="auto"/>
          <w:left w:val="single" w:sz="4" w:space="4" w:color="auto"/>
          <w:bottom w:val="single" w:sz="4" w:space="31" w:color="auto"/>
          <w:right w:val="single" w:sz="4" w:space="4" w:color="auto"/>
        </w:pBdr>
        <w:ind w:left="360"/>
        <w:rPr>
          <w:rFonts w:asciiTheme="majorBidi" w:hAnsiTheme="majorBidi" w:cstheme="majorBidi"/>
          <w:sz w:val="24"/>
          <w:szCs w:val="24"/>
        </w:rPr>
      </w:pPr>
    </w:p>
    <w:p w:rsidR="00A83540" w:rsidRDefault="00A83540" w:rsidP="00C51B36">
      <w:pPr>
        <w:spacing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Les </w:t>
      </w:r>
      <w:r w:rsidR="008C2C5A">
        <w:rPr>
          <w:rFonts w:asciiTheme="majorBidi" w:hAnsiTheme="majorBidi" w:cstheme="majorBidi"/>
          <w:sz w:val="24"/>
          <w:szCs w:val="24"/>
        </w:rPr>
        <w:t>électrons</w:t>
      </w:r>
      <w:r>
        <w:rPr>
          <w:rFonts w:asciiTheme="majorBidi" w:hAnsiTheme="majorBidi" w:cstheme="majorBidi"/>
          <w:sz w:val="24"/>
          <w:szCs w:val="24"/>
        </w:rPr>
        <w:t xml:space="preserve"> riches en </w:t>
      </w:r>
      <w:r w:rsidR="008C2C5A" w:rsidRPr="00835192">
        <w:rPr>
          <w:rFonts w:asciiTheme="majorBidi" w:hAnsiTheme="majorBidi" w:cstheme="majorBidi"/>
          <w:color w:val="FF0000"/>
          <w:sz w:val="24"/>
          <w:szCs w:val="24"/>
        </w:rPr>
        <w:t>énergie</w:t>
      </w:r>
      <w:r>
        <w:rPr>
          <w:rFonts w:asciiTheme="majorBidi" w:hAnsiTheme="majorBidi" w:cstheme="majorBidi"/>
          <w:sz w:val="24"/>
          <w:szCs w:val="24"/>
        </w:rPr>
        <w:t xml:space="preserve"> ainsi </w:t>
      </w:r>
      <w:r w:rsidR="008C2C5A">
        <w:rPr>
          <w:rFonts w:asciiTheme="majorBidi" w:hAnsiTheme="majorBidi" w:cstheme="majorBidi"/>
          <w:sz w:val="24"/>
          <w:szCs w:val="24"/>
        </w:rPr>
        <w:t>récupérés</w:t>
      </w:r>
      <w:r>
        <w:rPr>
          <w:rFonts w:asciiTheme="majorBidi" w:hAnsiTheme="majorBidi" w:cstheme="majorBidi"/>
          <w:sz w:val="24"/>
          <w:szCs w:val="24"/>
        </w:rPr>
        <w:t xml:space="preserve"> seront </w:t>
      </w:r>
      <w:r w:rsidRPr="00835192">
        <w:rPr>
          <w:rFonts w:asciiTheme="majorBidi" w:hAnsiTheme="majorBidi" w:cstheme="majorBidi"/>
          <w:color w:val="FF0000"/>
          <w:sz w:val="24"/>
          <w:szCs w:val="24"/>
        </w:rPr>
        <w:t>transport</w:t>
      </w:r>
      <w:r w:rsidR="00835192" w:rsidRPr="00835192">
        <w:rPr>
          <w:rFonts w:asciiTheme="majorBidi" w:hAnsiTheme="majorBidi" w:cstheme="majorBidi"/>
          <w:color w:val="FF0000"/>
          <w:sz w:val="24"/>
          <w:szCs w:val="24"/>
        </w:rPr>
        <w:t>é</w:t>
      </w:r>
      <w:r w:rsidRPr="00835192">
        <w:rPr>
          <w:rFonts w:asciiTheme="majorBidi" w:hAnsiTheme="majorBidi" w:cstheme="majorBidi"/>
          <w:color w:val="FF0000"/>
          <w:sz w:val="24"/>
          <w:szCs w:val="24"/>
        </w:rPr>
        <w:t>s</w:t>
      </w:r>
      <w:r>
        <w:rPr>
          <w:rFonts w:asciiTheme="majorBidi" w:hAnsiTheme="majorBidi" w:cstheme="majorBidi"/>
          <w:sz w:val="24"/>
          <w:szCs w:val="24"/>
        </w:rPr>
        <w:t xml:space="preserve"> </w:t>
      </w:r>
      <w:r w:rsidR="008C2C5A">
        <w:rPr>
          <w:rFonts w:asciiTheme="majorBidi" w:hAnsiTheme="majorBidi" w:cstheme="majorBidi"/>
          <w:sz w:val="24"/>
          <w:szCs w:val="24"/>
        </w:rPr>
        <w:t>successivement</w:t>
      </w:r>
      <w:r>
        <w:rPr>
          <w:rFonts w:asciiTheme="majorBidi" w:hAnsiTheme="majorBidi" w:cstheme="majorBidi"/>
          <w:sz w:val="24"/>
          <w:szCs w:val="24"/>
        </w:rPr>
        <w:t xml:space="preserve"> via les </w:t>
      </w:r>
      <w:r w:rsidR="008C2C5A">
        <w:rPr>
          <w:rFonts w:asciiTheme="majorBidi" w:hAnsiTheme="majorBidi" w:cstheme="majorBidi"/>
          <w:sz w:val="24"/>
          <w:szCs w:val="24"/>
        </w:rPr>
        <w:t>différents</w:t>
      </w:r>
      <w:r>
        <w:rPr>
          <w:rFonts w:asciiTheme="majorBidi" w:hAnsiTheme="majorBidi" w:cstheme="majorBidi"/>
          <w:sz w:val="24"/>
          <w:szCs w:val="24"/>
        </w:rPr>
        <w:t xml:space="preserve"> complexes de la chaine respiratoire du T1 jusqu’au T5 ou ils </w:t>
      </w:r>
      <w:r w:rsidR="008C2C5A">
        <w:rPr>
          <w:rFonts w:asciiTheme="majorBidi" w:hAnsiTheme="majorBidi" w:cstheme="majorBidi"/>
          <w:sz w:val="24"/>
          <w:szCs w:val="24"/>
        </w:rPr>
        <w:t>réagissent</w:t>
      </w:r>
      <w:r>
        <w:rPr>
          <w:rFonts w:asciiTheme="majorBidi" w:hAnsiTheme="majorBidi" w:cstheme="majorBidi"/>
          <w:sz w:val="24"/>
          <w:szCs w:val="24"/>
        </w:rPr>
        <w:t xml:space="preserve"> avec </w:t>
      </w:r>
      <w:r w:rsidRPr="00835192">
        <w:rPr>
          <w:rFonts w:asciiTheme="majorBidi" w:hAnsiTheme="majorBidi" w:cstheme="majorBidi"/>
          <w:color w:val="FF0000"/>
          <w:sz w:val="24"/>
          <w:szCs w:val="24"/>
        </w:rPr>
        <w:t>l’</w:t>
      </w:r>
      <w:r w:rsidR="008C2C5A" w:rsidRPr="00835192">
        <w:rPr>
          <w:rFonts w:asciiTheme="majorBidi" w:hAnsiTheme="majorBidi" w:cstheme="majorBidi"/>
          <w:color w:val="FF0000"/>
          <w:sz w:val="24"/>
          <w:szCs w:val="24"/>
        </w:rPr>
        <w:t>oxygène</w:t>
      </w:r>
      <w:r w:rsidRPr="00835192">
        <w:rPr>
          <w:rFonts w:asciiTheme="majorBidi" w:hAnsiTheme="majorBidi" w:cstheme="majorBidi"/>
          <w:color w:val="FF0000"/>
          <w:sz w:val="24"/>
          <w:szCs w:val="24"/>
        </w:rPr>
        <w:t xml:space="preserve"> </w:t>
      </w:r>
      <w:r w:rsidR="008C2C5A" w:rsidRPr="00835192">
        <w:rPr>
          <w:rFonts w:asciiTheme="majorBidi" w:hAnsiTheme="majorBidi" w:cstheme="majorBidi"/>
          <w:color w:val="FF0000"/>
          <w:sz w:val="24"/>
          <w:szCs w:val="24"/>
        </w:rPr>
        <w:t>(accepteur</w:t>
      </w:r>
      <w:r w:rsidRPr="00835192">
        <w:rPr>
          <w:rFonts w:asciiTheme="majorBidi" w:hAnsiTheme="majorBidi" w:cstheme="majorBidi"/>
          <w:color w:val="FF0000"/>
          <w:sz w:val="24"/>
          <w:szCs w:val="24"/>
        </w:rPr>
        <w:t xml:space="preserve"> final d’e</w:t>
      </w:r>
      <w:r w:rsidR="008C2C5A" w:rsidRPr="00835192">
        <w:rPr>
          <w:rFonts w:asciiTheme="majorBidi" w:hAnsiTheme="majorBidi" w:cstheme="majorBidi"/>
          <w:color w:val="FF0000"/>
          <w:sz w:val="24"/>
          <w:szCs w:val="24"/>
        </w:rPr>
        <w:t>-)</w:t>
      </w:r>
      <w:r w:rsidR="008C2C5A">
        <w:rPr>
          <w:rFonts w:asciiTheme="majorBidi" w:hAnsiTheme="majorBidi" w:cstheme="majorBidi"/>
          <w:sz w:val="24"/>
          <w:szCs w:val="24"/>
        </w:rPr>
        <w:t xml:space="preserve"> et</w:t>
      </w:r>
      <w:r>
        <w:rPr>
          <w:rFonts w:asciiTheme="majorBidi" w:hAnsiTheme="majorBidi" w:cstheme="majorBidi"/>
          <w:sz w:val="24"/>
          <w:szCs w:val="24"/>
        </w:rPr>
        <w:t xml:space="preserve"> les </w:t>
      </w:r>
      <w:r w:rsidRPr="00835192">
        <w:rPr>
          <w:rFonts w:asciiTheme="majorBidi" w:hAnsiTheme="majorBidi" w:cstheme="majorBidi"/>
          <w:color w:val="FF0000"/>
          <w:sz w:val="24"/>
          <w:szCs w:val="24"/>
        </w:rPr>
        <w:t>protons H+</w:t>
      </w:r>
      <w:r>
        <w:rPr>
          <w:rFonts w:asciiTheme="majorBidi" w:hAnsiTheme="majorBidi" w:cstheme="majorBidi"/>
          <w:sz w:val="24"/>
          <w:szCs w:val="24"/>
        </w:rPr>
        <w:t xml:space="preserve"> </w:t>
      </w:r>
      <w:r w:rsidR="008C2C5A">
        <w:rPr>
          <w:rFonts w:asciiTheme="majorBidi" w:hAnsiTheme="majorBidi" w:cstheme="majorBidi"/>
          <w:sz w:val="24"/>
          <w:szCs w:val="24"/>
        </w:rPr>
        <w:t>présents</w:t>
      </w:r>
      <w:r>
        <w:rPr>
          <w:rFonts w:asciiTheme="majorBidi" w:hAnsiTheme="majorBidi" w:cstheme="majorBidi"/>
          <w:sz w:val="24"/>
          <w:szCs w:val="24"/>
        </w:rPr>
        <w:t xml:space="preserve"> dans la matrice mitochondriale afin de former </w:t>
      </w:r>
      <w:r w:rsidRPr="00835192">
        <w:rPr>
          <w:rFonts w:asciiTheme="majorBidi" w:hAnsiTheme="majorBidi" w:cstheme="majorBidi"/>
          <w:color w:val="FF0000"/>
          <w:sz w:val="24"/>
          <w:szCs w:val="24"/>
        </w:rPr>
        <w:t xml:space="preserve">des </w:t>
      </w:r>
      <w:r w:rsidR="008C2C5A" w:rsidRPr="00835192">
        <w:rPr>
          <w:rFonts w:asciiTheme="majorBidi" w:hAnsiTheme="majorBidi" w:cstheme="majorBidi"/>
          <w:color w:val="FF0000"/>
          <w:sz w:val="24"/>
          <w:szCs w:val="24"/>
        </w:rPr>
        <w:t>molécules</w:t>
      </w:r>
      <w:r w:rsidRPr="00835192">
        <w:rPr>
          <w:rFonts w:asciiTheme="majorBidi" w:hAnsiTheme="majorBidi" w:cstheme="majorBidi"/>
          <w:color w:val="FF0000"/>
          <w:sz w:val="24"/>
          <w:szCs w:val="24"/>
        </w:rPr>
        <w:t xml:space="preserve"> d’eau</w:t>
      </w:r>
      <w:r>
        <w:rPr>
          <w:rFonts w:asciiTheme="majorBidi" w:hAnsiTheme="majorBidi" w:cstheme="majorBidi"/>
          <w:sz w:val="24"/>
          <w:szCs w:val="24"/>
        </w:rPr>
        <w:t xml:space="preserve">, selon la </w:t>
      </w:r>
      <w:r w:rsidR="008C2C5A">
        <w:rPr>
          <w:rFonts w:asciiTheme="majorBidi" w:hAnsiTheme="majorBidi" w:cstheme="majorBidi"/>
          <w:sz w:val="24"/>
          <w:szCs w:val="24"/>
        </w:rPr>
        <w:t>réaction</w:t>
      </w:r>
      <w:r>
        <w:rPr>
          <w:rFonts w:asciiTheme="majorBidi" w:hAnsiTheme="majorBidi" w:cstheme="majorBidi"/>
          <w:sz w:val="24"/>
          <w:szCs w:val="24"/>
        </w:rPr>
        <w:t xml:space="preserve"> suivante :</w:t>
      </w:r>
    </w:p>
    <w:p w:rsidR="00A83540" w:rsidRDefault="00A83540" w:rsidP="00835192">
      <w:pPr>
        <w:pBdr>
          <w:top w:val="single" w:sz="4" w:space="1" w:color="auto"/>
          <w:left w:val="single" w:sz="4" w:space="4" w:color="auto"/>
          <w:bottom w:val="single" w:sz="4" w:space="31" w:color="auto"/>
          <w:right w:val="single" w:sz="4" w:space="4" w:color="auto"/>
        </w:pBdr>
        <w:spacing w:after="0"/>
        <w:ind w:left="360"/>
        <w:rPr>
          <w:rFonts w:asciiTheme="majorBidi" w:hAnsiTheme="majorBidi" w:cstheme="majorBidi"/>
          <w:sz w:val="24"/>
          <w:szCs w:val="24"/>
        </w:rPr>
      </w:pPr>
    </w:p>
    <w:p w:rsidR="00A83540" w:rsidRDefault="00A83540" w:rsidP="00835192">
      <w:pPr>
        <w:spacing w:before="240" w:after="0"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Au cours de leurs </w:t>
      </w:r>
      <w:r w:rsidR="008C2C5A">
        <w:rPr>
          <w:rFonts w:asciiTheme="majorBidi" w:hAnsiTheme="majorBidi" w:cstheme="majorBidi"/>
          <w:sz w:val="24"/>
          <w:szCs w:val="24"/>
        </w:rPr>
        <w:t>transfert</w:t>
      </w:r>
      <w:r>
        <w:rPr>
          <w:rFonts w:asciiTheme="majorBidi" w:hAnsiTheme="majorBidi" w:cstheme="majorBidi"/>
          <w:sz w:val="24"/>
          <w:szCs w:val="24"/>
        </w:rPr>
        <w:t xml:space="preserve"> , les </w:t>
      </w:r>
      <w:r w:rsidR="008C2C5A">
        <w:rPr>
          <w:rFonts w:asciiTheme="majorBidi" w:hAnsiTheme="majorBidi" w:cstheme="majorBidi"/>
          <w:sz w:val="24"/>
          <w:szCs w:val="24"/>
        </w:rPr>
        <w:t>électrons</w:t>
      </w:r>
      <w:r>
        <w:rPr>
          <w:rFonts w:asciiTheme="majorBidi" w:hAnsiTheme="majorBidi" w:cstheme="majorBidi"/>
          <w:sz w:val="24"/>
          <w:szCs w:val="24"/>
        </w:rPr>
        <w:t xml:space="preserve"> </w:t>
      </w:r>
      <w:r w:rsidR="008C2C5A" w:rsidRPr="00835192">
        <w:rPr>
          <w:rFonts w:asciiTheme="majorBidi" w:hAnsiTheme="majorBidi" w:cstheme="majorBidi"/>
          <w:color w:val="FF0000"/>
          <w:sz w:val="24"/>
          <w:szCs w:val="24"/>
        </w:rPr>
        <w:t>libèrent</w:t>
      </w:r>
      <w:r w:rsidRPr="00835192">
        <w:rPr>
          <w:rFonts w:asciiTheme="majorBidi" w:hAnsiTheme="majorBidi" w:cstheme="majorBidi"/>
          <w:color w:val="FF0000"/>
          <w:sz w:val="24"/>
          <w:szCs w:val="24"/>
        </w:rPr>
        <w:t xml:space="preserve"> une </w:t>
      </w:r>
      <w:r w:rsidR="008C2C5A" w:rsidRPr="00835192">
        <w:rPr>
          <w:rFonts w:asciiTheme="majorBidi" w:hAnsiTheme="majorBidi" w:cstheme="majorBidi"/>
          <w:color w:val="FF0000"/>
          <w:sz w:val="24"/>
          <w:szCs w:val="24"/>
        </w:rPr>
        <w:t>énergie</w:t>
      </w:r>
      <w:r>
        <w:rPr>
          <w:rFonts w:asciiTheme="majorBidi" w:hAnsiTheme="majorBidi" w:cstheme="majorBidi"/>
          <w:sz w:val="24"/>
          <w:szCs w:val="24"/>
        </w:rPr>
        <w:t xml:space="preserve"> qui sera utilisée pour </w:t>
      </w:r>
      <w:r w:rsidRPr="00835192">
        <w:rPr>
          <w:rFonts w:asciiTheme="majorBidi" w:hAnsiTheme="majorBidi" w:cstheme="majorBidi"/>
          <w:color w:val="FF0000"/>
          <w:sz w:val="24"/>
          <w:szCs w:val="24"/>
        </w:rPr>
        <w:t>expulser les protons H</w:t>
      </w:r>
      <w:r w:rsidRPr="00835192">
        <w:rPr>
          <w:rFonts w:asciiTheme="majorBidi" w:hAnsiTheme="majorBidi" w:cstheme="majorBidi"/>
          <w:color w:val="FF0000"/>
          <w:sz w:val="24"/>
          <w:szCs w:val="24"/>
          <w:vertAlign w:val="superscript"/>
        </w:rPr>
        <w:t>+</w:t>
      </w:r>
      <w:r w:rsidRPr="00835192">
        <w:rPr>
          <w:rFonts w:asciiTheme="majorBidi" w:hAnsiTheme="majorBidi" w:cstheme="majorBidi"/>
          <w:color w:val="FF0000"/>
          <w:sz w:val="24"/>
          <w:szCs w:val="24"/>
        </w:rPr>
        <w:t xml:space="preserve"> de la matrice vers l’espace intermembranaire </w:t>
      </w:r>
      <w:r>
        <w:rPr>
          <w:rFonts w:asciiTheme="majorBidi" w:hAnsiTheme="majorBidi" w:cstheme="majorBidi"/>
          <w:sz w:val="24"/>
          <w:szCs w:val="24"/>
        </w:rPr>
        <w:t xml:space="preserve">ce qui </w:t>
      </w:r>
      <w:r w:rsidR="008C2C5A">
        <w:rPr>
          <w:rFonts w:asciiTheme="majorBidi" w:hAnsiTheme="majorBidi" w:cstheme="majorBidi"/>
          <w:sz w:val="24"/>
          <w:szCs w:val="24"/>
        </w:rPr>
        <w:t>crée</w:t>
      </w:r>
      <w:r>
        <w:rPr>
          <w:rFonts w:asciiTheme="majorBidi" w:hAnsiTheme="majorBidi" w:cstheme="majorBidi"/>
          <w:sz w:val="24"/>
          <w:szCs w:val="24"/>
        </w:rPr>
        <w:t xml:space="preserve"> de part et d’autre de la membrane interne </w:t>
      </w:r>
      <w:r w:rsidRPr="00835192">
        <w:rPr>
          <w:rFonts w:asciiTheme="majorBidi" w:hAnsiTheme="majorBidi" w:cstheme="majorBidi"/>
          <w:color w:val="FF0000"/>
          <w:sz w:val="24"/>
          <w:szCs w:val="24"/>
        </w:rPr>
        <w:t>un gradient de concentration d’ions H</w:t>
      </w:r>
      <w:r w:rsidRPr="00835192">
        <w:rPr>
          <w:rFonts w:asciiTheme="majorBidi" w:hAnsiTheme="majorBidi" w:cstheme="majorBidi"/>
          <w:color w:val="FF0000"/>
          <w:sz w:val="24"/>
          <w:szCs w:val="24"/>
          <w:vertAlign w:val="superscript"/>
        </w:rPr>
        <w:t>+</w:t>
      </w:r>
      <w:r w:rsidRPr="00835192">
        <w:rPr>
          <w:rFonts w:asciiTheme="majorBidi" w:hAnsiTheme="majorBidi" w:cstheme="majorBidi"/>
          <w:color w:val="FF0000"/>
          <w:sz w:val="24"/>
          <w:szCs w:val="24"/>
        </w:rPr>
        <w:t>,</w:t>
      </w:r>
      <w:r>
        <w:rPr>
          <w:rFonts w:asciiTheme="majorBidi" w:hAnsiTheme="majorBidi" w:cstheme="majorBidi"/>
          <w:sz w:val="24"/>
          <w:szCs w:val="24"/>
        </w:rPr>
        <w:t xml:space="preserve"> </w:t>
      </w:r>
      <w:r w:rsidR="008C2C5A">
        <w:rPr>
          <w:rFonts w:asciiTheme="majorBidi" w:hAnsiTheme="majorBidi" w:cstheme="majorBidi"/>
          <w:sz w:val="24"/>
          <w:szCs w:val="24"/>
        </w:rPr>
        <w:t>considéré</w:t>
      </w:r>
      <w:r>
        <w:rPr>
          <w:rFonts w:asciiTheme="majorBidi" w:hAnsiTheme="majorBidi" w:cstheme="majorBidi"/>
          <w:sz w:val="24"/>
          <w:szCs w:val="24"/>
        </w:rPr>
        <w:t xml:space="preserve"> comme </w:t>
      </w:r>
      <w:r w:rsidR="008C2C5A">
        <w:rPr>
          <w:rFonts w:asciiTheme="majorBidi" w:hAnsiTheme="majorBidi" w:cstheme="majorBidi"/>
          <w:sz w:val="24"/>
          <w:szCs w:val="24"/>
        </w:rPr>
        <w:t>réservoir</w:t>
      </w:r>
      <w:r>
        <w:rPr>
          <w:rFonts w:asciiTheme="majorBidi" w:hAnsiTheme="majorBidi" w:cstheme="majorBidi"/>
          <w:sz w:val="24"/>
          <w:szCs w:val="24"/>
        </w:rPr>
        <w:t xml:space="preserve"> </w:t>
      </w:r>
      <w:r w:rsidR="008C2C5A">
        <w:rPr>
          <w:rFonts w:asciiTheme="majorBidi" w:hAnsiTheme="majorBidi" w:cstheme="majorBidi"/>
          <w:sz w:val="24"/>
          <w:szCs w:val="24"/>
        </w:rPr>
        <w:t>énergétique</w:t>
      </w:r>
      <w:r>
        <w:rPr>
          <w:rFonts w:asciiTheme="majorBidi" w:hAnsiTheme="majorBidi" w:cstheme="majorBidi"/>
          <w:sz w:val="24"/>
          <w:szCs w:val="24"/>
        </w:rPr>
        <w:t>.</w:t>
      </w:r>
    </w:p>
    <w:p w:rsidR="00A83540" w:rsidRDefault="0003675B" w:rsidP="00E61FE0">
      <w:pPr>
        <w:pStyle w:val="Paragraphedeliste"/>
        <w:numPr>
          <w:ilvl w:val="0"/>
          <w:numId w:val="22"/>
        </w:numPr>
        <w:spacing w:before="240" w:after="0"/>
        <w:rPr>
          <w:rFonts w:asciiTheme="majorBidi" w:hAnsiTheme="majorBidi" w:cstheme="majorBidi"/>
          <w:b/>
          <w:bCs/>
          <w:sz w:val="24"/>
          <w:szCs w:val="24"/>
        </w:rPr>
      </w:pPr>
      <w:r w:rsidRPr="0003675B">
        <w:rPr>
          <w:rFonts w:asciiTheme="majorBidi" w:hAnsiTheme="majorBidi" w:cstheme="majorBidi"/>
          <w:b/>
          <w:bCs/>
          <w:sz w:val="24"/>
          <w:szCs w:val="24"/>
        </w:rPr>
        <w:t xml:space="preserve">Le gradient </w:t>
      </w:r>
      <w:r>
        <w:rPr>
          <w:rFonts w:asciiTheme="majorBidi" w:hAnsiTheme="majorBidi" w:cstheme="majorBidi"/>
          <w:b/>
          <w:bCs/>
          <w:sz w:val="24"/>
          <w:szCs w:val="24"/>
        </w:rPr>
        <w:t xml:space="preserve">de protons et la production de </w:t>
      </w:r>
      <w:r w:rsidRPr="0003675B">
        <w:rPr>
          <w:rFonts w:asciiTheme="majorBidi" w:hAnsiTheme="majorBidi" w:cstheme="majorBidi"/>
          <w:b/>
          <w:bCs/>
          <w:sz w:val="24"/>
          <w:szCs w:val="24"/>
        </w:rPr>
        <w:t>l’ATP :</w:t>
      </w:r>
    </w:p>
    <w:p w:rsidR="00E04B79" w:rsidRPr="004C6796" w:rsidRDefault="00E04B79" w:rsidP="00E61FE0">
      <w:pPr>
        <w:pStyle w:val="Paragraphedeliste"/>
        <w:numPr>
          <w:ilvl w:val="0"/>
          <w:numId w:val="23"/>
        </w:numPr>
        <w:spacing w:before="240" w:after="0"/>
        <w:rPr>
          <w:rFonts w:asciiTheme="majorBidi" w:hAnsiTheme="majorBidi" w:cstheme="majorBidi"/>
          <w:b/>
          <w:bCs/>
          <w:sz w:val="24"/>
          <w:szCs w:val="24"/>
        </w:rPr>
      </w:pPr>
      <w:r>
        <w:rPr>
          <w:rFonts w:asciiTheme="majorBidi" w:hAnsiTheme="majorBidi" w:cstheme="majorBidi"/>
          <w:b/>
          <w:bCs/>
          <w:sz w:val="24"/>
          <w:szCs w:val="24"/>
        </w:rPr>
        <w:t>Mise en évidence de la production de l’ATP :</w:t>
      </w:r>
      <w:r w:rsidR="00B719C4" w:rsidRPr="00B719C4">
        <w:rPr>
          <w:noProof/>
          <w:lang w:eastAsia="fr-FR"/>
        </w:rPr>
        <w:pict>
          <v:shape id="_x0000_s1051" type="#_x0000_t202" style="position:absolute;left:0;text-align:left;margin-left:-.75pt;margin-top:19.9pt;width:244.5pt;height:154.5pt;z-index:251678720;mso-position-horizontal-relative:text;mso-position-vertical-relative:text">
            <v:textbox>
              <w:txbxContent>
                <w:p w:rsidR="004C6796" w:rsidRPr="004C6796" w:rsidRDefault="00F45F77" w:rsidP="004C6796">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b/>
                      <w:bCs/>
                      <w:color w:val="222222"/>
                      <w:sz w:val="20"/>
                      <w:szCs w:val="20"/>
                    </w:rPr>
                    <w:t>Expérience</w:t>
                  </w:r>
                  <w:r w:rsidR="002566A8" w:rsidRPr="002566A8">
                    <w:rPr>
                      <w:rFonts w:asciiTheme="minorBidi" w:hAnsiTheme="minorBidi"/>
                      <w:b/>
                      <w:bCs/>
                      <w:color w:val="222222"/>
                      <w:sz w:val="20"/>
                      <w:szCs w:val="20"/>
                    </w:rPr>
                    <w:t xml:space="preserve"> 1 :</w:t>
                  </w:r>
                  <w:r w:rsidR="002566A8">
                    <w:rPr>
                      <w:rFonts w:asciiTheme="minorBidi" w:hAnsiTheme="minorBidi"/>
                      <w:color w:val="222222"/>
                      <w:sz w:val="20"/>
                      <w:szCs w:val="20"/>
                    </w:rPr>
                    <w:t xml:space="preserve"> </w:t>
                  </w:r>
                  <w:r w:rsidR="004C6796" w:rsidRPr="004C6796">
                    <w:rPr>
                      <w:rFonts w:asciiTheme="minorBidi" w:hAnsiTheme="minorBidi"/>
                      <w:color w:val="222222"/>
                      <w:sz w:val="20"/>
                      <w:szCs w:val="20"/>
                    </w:rPr>
                    <w:t>On traite des mitochondries isolées avec des ultrasons. Ce qui provoque le déchirement des membranes internes en lambeaux qui se renferment sur eux même pour former des véhicules closes, dont les sphères de l'ATP synthase sont orientées vers l'extérieur.</w:t>
                  </w:r>
                </w:p>
                <w:p w:rsidR="004C6796" w:rsidRPr="004C6796" w:rsidRDefault="004C6796" w:rsidP="004C6796">
                  <w:pPr>
                    <w:autoSpaceDE w:val="0"/>
                    <w:autoSpaceDN w:val="0"/>
                    <w:adjustRightInd w:val="0"/>
                    <w:spacing w:after="0" w:line="240" w:lineRule="auto"/>
                    <w:jc w:val="both"/>
                    <w:rPr>
                      <w:rFonts w:asciiTheme="minorBidi" w:hAnsiTheme="minorBidi"/>
                      <w:color w:val="222222"/>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On met ses véhicules dans des milieux contenant de l'ATP, de l’ADP + Pi, avec des pH différents.</w:t>
                  </w:r>
                </w:p>
                <w:p w:rsidR="004C6796" w:rsidRPr="004C6796" w:rsidRDefault="004C6796" w:rsidP="004C6796">
                  <w:pPr>
                    <w:autoSpaceDE w:val="0"/>
                    <w:autoSpaceDN w:val="0"/>
                    <w:adjustRightInd w:val="0"/>
                    <w:spacing w:after="0" w:line="240" w:lineRule="auto"/>
                    <w:jc w:val="both"/>
                    <w:rPr>
                      <w:rFonts w:asciiTheme="minorBidi" w:hAnsiTheme="minorBidi"/>
                      <w:color w:val="222222"/>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Si pHi (à l’intérieur des vésicules), est inferieur au pHe (à l'extérieur), la phosphorylation de l’ADP donne de l'ATP.</w:t>
                  </w:r>
                </w:p>
                <w:p w:rsidR="004C6796" w:rsidRPr="004C6796" w:rsidRDefault="004C6796" w:rsidP="004C6796">
                  <w:pPr>
                    <w:jc w:val="both"/>
                    <w:rPr>
                      <w:rFonts w:asciiTheme="minorBidi" w:hAnsiTheme="minorBidi"/>
                      <w:sz w:val="20"/>
                      <w:szCs w:val="20"/>
                    </w:rPr>
                  </w:pPr>
                  <w:r w:rsidRPr="004C6796">
                    <w:rPr>
                      <w:rFonts w:asciiTheme="minorBidi" w:hAnsiTheme="minorBidi"/>
                      <w:color w:val="FF6600"/>
                      <w:sz w:val="20"/>
                      <w:szCs w:val="20"/>
                    </w:rPr>
                    <w:t xml:space="preserve">▪ </w:t>
                  </w:r>
                  <w:r w:rsidRPr="004C6796">
                    <w:rPr>
                      <w:rFonts w:asciiTheme="minorBidi" w:hAnsiTheme="minorBidi"/>
                      <w:color w:val="222222"/>
                      <w:sz w:val="20"/>
                      <w:szCs w:val="20"/>
                    </w:rPr>
                    <w:t>Si pHi = pHe, il n'y a pas de synthèse d'ATP.</w:t>
                  </w:r>
                </w:p>
              </w:txbxContent>
            </v:textbox>
          </v:shape>
        </w:pict>
      </w:r>
      <w:r w:rsidR="00B719C4" w:rsidRPr="00B719C4">
        <w:rPr>
          <w:noProof/>
          <w:lang w:eastAsia="fr-FR"/>
        </w:rPr>
        <w:pict>
          <v:shape id="_x0000_s1050" type="#_x0000_t202" style="position:absolute;left:0;text-align:left;margin-left:243.75pt;margin-top:19.9pt;width:267pt;height:154.5pt;z-index:251677696;mso-position-horizontal-relative:text;mso-position-vertical-relative:text">
            <v:textbox>
              <w:txbxContent>
                <w:p w:rsidR="00B468AA" w:rsidRDefault="00B468AA">
                  <w:r>
                    <w:rPr>
                      <w:noProof/>
                      <w:lang w:eastAsia="fr-FR"/>
                    </w:rPr>
                    <w:drawing>
                      <wp:inline distT="0" distB="0" distL="0" distR="0">
                        <wp:extent cx="3152775" cy="1873164"/>
                        <wp:effectExtent l="19050" t="0" r="9525"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156629" cy="1875454"/>
                                </a:xfrm>
                                <a:prstGeom prst="rect">
                                  <a:avLst/>
                                </a:prstGeom>
                                <a:noFill/>
                                <a:ln w="9525">
                                  <a:noFill/>
                                  <a:miter lim="800000"/>
                                  <a:headEnd/>
                                  <a:tailEnd/>
                                </a:ln>
                              </pic:spPr>
                            </pic:pic>
                          </a:graphicData>
                        </a:graphic>
                      </wp:inline>
                    </w:drawing>
                  </w:r>
                </w:p>
              </w:txbxContent>
            </v:textbox>
          </v:shape>
        </w:pict>
      </w:r>
    </w:p>
    <w:p w:rsid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Pr="004C6796" w:rsidRDefault="004C6796" w:rsidP="004C6796">
      <w:pPr>
        <w:rPr>
          <w:rFonts w:asciiTheme="majorBidi" w:hAnsiTheme="majorBidi" w:cstheme="majorBidi"/>
          <w:sz w:val="24"/>
          <w:szCs w:val="24"/>
        </w:rPr>
      </w:pPr>
    </w:p>
    <w:p w:rsidR="004C6796" w:rsidRDefault="004C6796" w:rsidP="004C6796">
      <w:pPr>
        <w:rPr>
          <w:rFonts w:asciiTheme="majorBidi" w:hAnsiTheme="majorBidi" w:cstheme="majorBidi"/>
          <w:sz w:val="24"/>
          <w:szCs w:val="24"/>
        </w:rPr>
      </w:pPr>
    </w:p>
    <w:p w:rsidR="00C32623" w:rsidRDefault="00B719C4" w:rsidP="004C6796">
      <w:pPr>
        <w:rPr>
          <w:rFonts w:asciiTheme="majorBidi" w:hAnsiTheme="majorBidi" w:cstheme="majorBidi"/>
          <w:sz w:val="24"/>
          <w:szCs w:val="24"/>
        </w:rPr>
      </w:pPr>
      <w:r>
        <w:rPr>
          <w:rFonts w:asciiTheme="majorBidi" w:hAnsiTheme="majorBidi" w:cstheme="majorBidi"/>
          <w:noProof/>
          <w:sz w:val="24"/>
          <w:szCs w:val="24"/>
          <w:lang w:eastAsia="fr-FR"/>
        </w:rPr>
        <w:pict>
          <v:shape id="_x0000_s1052" type="#_x0000_t202" style="position:absolute;margin-left:-.75pt;margin-top:3.3pt;width:511.5pt;height:105.1pt;z-index:251679744">
            <v:textbox>
              <w:txbxContent>
                <w:p w:rsidR="002566A8" w:rsidRPr="002566A8" w:rsidRDefault="00F45F77" w:rsidP="002566A8">
                  <w:pPr>
                    <w:autoSpaceDE w:val="0"/>
                    <w:autoSpaceDN w:val="0"/>
                    <w:adjustRightInd w:val="0"/>
                    <w:spacing w:after="0" w:line="240" w:lineRule="auto"/>
                    <w:jc w:val="both"/>
                    <w:rPr>
                      <w:rFonts w:asciiTheme="minorBidi" w:hAnsiTheme="minorBidi"/>
                      <w:b/>
                      <w:bCs/>
                      <w:sz w:val="20"/>
                      <w:szCs w:val="20"/>
                    </w:rPr>
                  </w:pPr>
                  <w:r w:rsidRPr="002566A8">
                    <w:rPr>
                      <w:rFonts w:asciiTheme="minorBidi" w:hAnsiTheme="minorBidi"/>
                      <w:b/>
                      <w:bCs/>
                      <w:sz w:val="20"/>
                      <w:szCs w:val="20"/>
                    </w:rPr>
                    <w:t>Expérience</w:t>
                  </w:r>
                  <w:r w:rsidR="002566A8" w:rsidRPr="002566A8">
                    <w:rPr>
                      <w:rFonts w:asciiTheme="minorBidi" w:hAnsiTheme="minorBidi"/>
                      <w:b/>
                      <w:bCs/>
                      <w:sz w:val="20"/>
                      <w:szCs w:val="20"/>
                    </w:rPr>
                    <w:t xml:space="preserve"> 2 :</w:t>
                  </w:r>
                </w:p>
                <w:p w:rsidR="002566A8" w:rsidRPr="002566A8" w:rsidRDefault="002566A8" w:rsidP="002566A8">
                  <w:pPr>
                    <w:autoSpaceDE w:val="0"/>
                    <w:autoSpaceDN w:val="0"/>
                    <w:adjustRightInd w:val="0"/>
                    <w:spacing w:after="0" w:line="240" w:lineRule="auto"/>
                    <w:jc w:val="both"/>
                    <w:rPr>
                      <w:rFonts w:asciiTheme="minorBidi" w:hAnsiTheme="minorBidi"/>
                      <w:color w:val="0000FF"/>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 traitement des véhicules avec de la trypsine (protéase) provoque la séparation des sphères de l'ATP synthase. Le pédoncule reste enchâssé dans la membrane.</w:t>
                  </w:r>
                </w:p>
                <w:p w:rsidR="002566A8" w:rsidRPr="002566A8" w:rsidRDefault="002566A8"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vésicules disposant de leurs sphères pédonculées (ATP synthase), sont capables de catalyser la réoxydation de NADH,H+, la réduction d'O2, en H2O et la synthèse de l'ATP.</w:t>
                  </w:r>
                </w:p>
                <w:p w:rsidR="002566A8" w:rsidRPr="002566A8" w:rsidRDefault="002566A8"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vésicules dépourvues des sphères catalysent les mêmes réactions chimiques, excepté la synthèse de l'ATP.</w:t>
                  </w:r>
                </w:p>
                <w:p w:rsidR="002566A8" w:rsidRPr="002566A8" w:rsidRDefault="002566A8" w:rsidP="002566A8">
                  <w:pPr>
                    <w:autoSpaceDE w:val="0"/>
                    <w:autoSpaceDN w:val="0"/>
                    <w:adjustRightInd w:val="0"/>
                    <w:spacing w:after="0" w:line="240" w:lineRule="auto"/>
                    <w:jc w:val="both"/>
                    <w:rPr>
                      <w:rFonts w:asciiTheme="minorBidi" w:hAnsiTheme="minorBidi"/>
                      <w:color w:val="222222"/>
                      <w:sz w:val="20"/>
                      <w:szCs w:val="20"/>
                    </w:rPr>
                  </w:pPr>
                  <w:r w:rsidRPr="002566A8">
                    <w:rPr>
                      <w:rFonts w:asciiTheme="minorBidi" w:hAnsiTheme="minorBidi"/>
                      <w:color w:val="0000FF"/>
                      <w:sz w:val="20"/>
                      <w:szCs w:val="20"/>
                    </w:rPr>
                    <w:t xml:space="preserve">▪ </w:t>
                  </w:r>
                  <w:r w:rsidRPr="002566A8">
                    <w:rPr>
                      <w:rFonts w:asciiTheme="minorBidi" w:hAnsiTheme="minorBidi"/>
                      <w:color w:val="222222"/>
                      <w:sz w:val="20"/>
                      <w:szCs w:val="20"/>
                    </w:rPr>
                    <w:t>Les sphères isolées sont incapables de catalyser la réoxydation de NADH,H+ et la réduction d'O2.</w:t>
                  </w:r>
                </w:p>
              </w:txbxContent>
            </v:textbox>
          </v:shape>
        </w:pict>
      </w:r>
    </w:p>
    <w:p w:rsidR="002566A8" w:rsidRDefault="002566A8" w:rsidP="004C6796">
      <w:pPr>
        <w:rPr>
          <w:rFonts w:asciiTheme="majorBidi" w:hAnsiTheme="majorBidi" w:cstheme="majorBidi"/>
          <w:sz w:val="24"/>
          <w:szCs w:val="24"/>
        </w:rPr>
      </w:pPr>
    </w:p>
    <w:p w:rsidR="002566A8" w:rsidRDefault="002566A8" w:rsidP="004C6796">
      <w:pPr>
        <w:rPr>
          <w:rFonts w:asciiTheme="majorBidi" w:hAnsiTheme="majorBidi" w:cstheme="majorBidi"/>
          <w:sz w:val="24"/>
          <w:szCs w:val="24"/>
        </w:rPr>
      </w:pPr>
    </w:p>
    <w:p w:rsidR="002566A8" w:rsidRDefault="002566A8" w:rsidP="004C6796">
      <w:pPr>
        <w:rPr>
          <w:rFonts w:asciiTheme="majorBidi" w:hAnsiTheme="majorBidi" w:cstheme="majorBidi"/>
          <w:sz w:val="24"/>
          <w:szCs w:val="24"/>
        </w:rPr>
      </w:pPr>
    </w:p>
    <w:p w:rsidR="002566A8" w:rsidRDefault="002566A8" w:rsidP="002566A8">
      <w:pPr>
        <w:pStyle w:val="Paragraphedeliste"/>
        <w:autoSpaceDE w:val="0"/>
        <w:autoSpaceDN w:val="0"/>
        <w:adjustRightInd w:val="0"/>
        <w:spacing w:after="0" w:line="240" w:lineRule="auto"/>
        <w:ind w:left="709"/>
        <w:rPr>
          <w:rFonts w:asciiTheme="majorBidi" w:hAnsiTheme="majorBidi" w:cstheme="majorBidi"/>
          <w:sz w:val="24"/>
          <w:szCs w:val="24"/>
        </w:rPr>
      </w:pPr>
    </w:p>
    <w:p w:rsidR="004C6796" w:rsidRPr="002566A8" w:rsidRDefault="004C6796" w:rsidP="00E61FE0">
      <w:pPr>
        <w:pStyle w:val="Paragraphedeliste"/>
        <w:numPr>
          <w:ilvl w:val="0"/>
          <w:numId w:val="20"/>
        </w:numPr>
        <w:autoSpaceDE w:val="0"/>
        <w:autoSpaceDN w:val="0"/>
        <w:adjustRightInd w:val="0"/>
        <w:spacing w:after="0" w:line="240" w:lineRule="auto"/>
        <w:ind w:left="709"/>
        <w:rPr>
          <w:rFonts w:asciiTheme="majorBidi" w:hAnsiTheme="majorBidi" w:cstheme="majorBidi"/>
          <w:sz w:val="24"/>
          <w:szCs w:val="24"/>
        </w:rPr>
      </w:pPr>
      <w:r w:rsidRPr="002566A8">
        <w:rPr>
          <w:rFonts w:asciiTheme="majorBidi" w:hAnsiTheme="majorBidi" w:cstheme="majorBidi"/>
          <w:sz w:val="24"/>
          <w:szCs w:val="24"/>
        </w:rPr>
        <w:t>Quelles sont les conditions nécessaires à la synthèse de l'ATP au niveau de la membrane interne de la mitochondrie ?</w:t>
      </w:r>
    </w:p>
    <w:p w:rsidR="004603A6" w:rsidRPr="004603A6" w:rsidRDefault="00F45F77" w:rsidP="00E61FE0">
      <w:pPr>
        <w:pStyle w:val="Paragraphedeliste"/>
        <w:numPr>
          <w:ilvl w:val="0"/>
          <w:numId w:val="13"/>
        </w:numPr>
        <w:autoSpaceDE w:val="0"/>
        <w:autoSpaceDN w:val="0"/>
        <w:adjustRightInd w:val="0"/>
        <w:spacing w:after="0" w:line="360" w:lineRule="auto"/>
        <w:ind w:left="567"/>
        <w:jc w:val="both"/>
        <w:rPr>
          <w:rFonts w:asciiTheme="majorBidi" w:hAnsiTheme="majorBidi" w:cstheme="majorBidi"/>
          <w:sz w:val="24"/>
          <w:szCs w:val="24"/>
        </w:rPr>
      </w:pPr>
      <w:r w:rsidRPr="00595205">
        <w:rPr>
          <w:rFonts w:asciiTheme="majorBidi" w:hAnsiTheme="majorBidi" w:cstheme="majorBidi"/>
          <w:sz w:val="24"/>
          <w:szCs w:val="24"/>
          <w:u w:val="single"/>
        </w:rPr>
        <w:t>Expérience</w:t>
      </w:r>
      <w:r w:rsidR="00134A02" w:rsidRPr="00595205">
        <w:rPr>
          <w:rFonts w:asciiTheme="majorBidi" w:hAnsiTheme="majorBidi" w:cstheme="majorBidi"/>
          <w:sz w:val="24"/>
          <w:szCs w:val="24"/>
          <w:u w:val="single"/>
        </w:rPr>
        <w:t xml:space="preserve"> 1 :</w:t>
      </w:r>
      <w:r w:rsidR="00134A02">
        <w:rPr>
          <w:rFonts w:asciiTheme="majorBidi" w:hAnsiTheme="majorBidi" w:cstheme="majorBidi"/>
          <w:sz w:val="24"/>
          <w:szCs w:val="24"/>
        </w:rPr>
        <w:t xml:space="preserve"> </w:t>
      </w:r>
      <w:r w:rsidR="004C6796">
        <w:rPr>
          <w:rFonts w:asciiTheme="majorBidi" w:hAnsiTheme="majorBidi" w:cstheme="majorBidi"/>
          <w:sz w:val="24"/>
          <w:szCs w:val="24"/>
        </w:rPr>
        <w:t xml:space="preserve">Les résultats montre que la phosphorylation de l’ADP en ATP se fait au niveau des </w:t>
      </w:r>
      <w:r w:rsidR="00134A02" w:rsidRPr="00595205">
        <w:rPr>
          <w:rFonts w:asciiTheme="majorBidi" w:hAnsiTheme="majorBidi" w:cstheme="majorBidi"/>
          <w:color w:val="FF0000"/>
          <w:sz w:val="24"/>
          <w:szCs w:val="24"/>
        </w:rPr>
        <w:t>sphères</w:t>
      </w:r>
      <w:r w:rsidR="004C6796" w:rsidRPr="00595205">
        <w:rPr>
          <w:rFonts w:asciiTheme="majorBidi" w:hAnsiTheme="majorBidi" w:cstheme="majorBidi"/>
          <w:color w:val="FF0000"/>
          <w:sz w:val="24"/>
          <w:szCs w:val="24"/>
        </w:rPr>
        <w:t xml:space="preserve"> </w:t>
      </w:r>
      <w:r w:rsidRPr="00595205">
        <w:rPr>
          <w:rFonts w:asciiTheme="majorBidi" w:hAnsiTheme="majorBidi" w:cstheme="majorBidi"/>
          <w:color w:val="FF0000"/>
          <w:sz w:val="24"/>
          <w:szCs w:val="24"/>
        </w:rPr>
        <w:t>pédonculé</w:t>
      </w:r>
      <w:r>
        <w:rPr>
          <w:rFonts w:asciiTheme="majorBidi" w:hAnsiTheme="majorBidi" w:cstheme="majorBidi"/>
          <w:sz w:val="24"/>
          <w:szCs w:val="24"/>
        </w:rPr>
        <w:t xml:space="preserve">. </w:t>
      </w:r>
      <w:r w:rsidR="00134A02">
        <w:rPr>
          <w:rFonts w:asciiTheme="majorBidi" w:hAnsiTheme="majorBidi" w:cstheme="majorBidi"/>
          <w:sz w:val="24"/>
          <w:szCs w:val="24"/>
        </w:rPr>
        <w:t xml:space="preserve">Cette </w:t>
      </w:r>
      <w:r>
        <w:rPr>
          <w:rFonts w:asciiTheme="majorBidi" w:hAnsiTheme="majorBidi" w:cstheme="majorBidi"/>
          <w:sz w:val="24"/>
          <w:szCs w:val="24"/>
        </w:rPr>
        <w:t>réaction</w:t>
      </w:r>
      <w:r w:rsidR="00134A02">
        <w:rPr>
          <w:rFonts w:asciiTheme="majorBidi" w:hAnsiTheme="majorBidi" w:cstheme="majorBidi"/>
          <w:sz w:val="24"/>
          <w:szCs w:val="24"/>
        </w:rPr>
        <w:t xml:space="preserve"> </w:t>
      </w:r>
      <w:r>
        <w:rPr>
          <w:rFonts w:asciiTheme="majorBidi" w:hAnsiTheme="majorBidi" w:cstheme="majorBidi"/>
          <w:sz w:val="24"/>
          <w:szCs w:val="24"/>
        </w:rPr>
        <w:t>nécessite</w:t>
      </w:r>
      <w:r w:rsidR="00134A02">
        <w:rPr>
          <w:rFonts w:asciiTheme="majorBidi" w:hAnsiTheme="majorBidi" w:cstheme="majorBidi"/>
          <w:sz w:val="24"/>
          <w:szCs w:val="24"/>
        </w:rPr>
        <w:t xml:space="preserve"> </w:t>
      </w:r>
      <w:r w:rsidR="00134A02" w:rsidRPr="00595205">
        <w:rPr>
          <w:rFonts w:asciiTheme="majorBidi" w:hAnsiTheme="majorBidi" w:cstheme="majorBidi"/>
          <w:color w:val="FF0000"/>
          <w:sz w:val="24"/>
          <w:szCs w:val="24"/>
        </w:rPr>
        <w:t xml:space="preserve">une </w:t>
      </w:r>
      <w:r w:rsidRPr="00595205">
        <w:rPr>
          <w:rFonts w:asciiTheme="majorBidi" w:hAnsiTheme="majorBidi" w:cstheme="majorBidi"/>
          <w:color w:val="FF0000"/>
          <w:sz w:val="24"/>
          <w:szCs w:val="24"/>
        </w:rPr>
        <w:t>différence</w:t>
      </w:r>
      <w:r w:rsidR="00134A02" w:rsidRPr="00595205">
        <w:rPr>
          <w:rFonts w:asciiTheme="majorBidi" w:hAnsiTheme="majorBidi" w:cstheme="majorBidi"/>
          <w:color w:val="FF0000"/>
          <w:sz w:val="24"/>
          <w:szCs w:val="24"/>
        </w:rPr>
        <w:t xml:space="preserve"> de concentration des protons H+ de part et </w:t>
      </w:r>
    </w:p>
    <w:p w:rsidR="004603A6" w:rsidRDefault="004603A6" w:rsidP="004603A6">
      <w:pPr>
        <w:pStyle w:val="Paragraphedeliste"/>
        <w:autoSpaceDE w:val="0"/>
        <w:autoSpaceDN w:val="0"/>
        <w:adjustRightInd w:val="0"/>
        <w:spacing w:after="0" w:line="360" w:lineRule="auto"/>
        <w:ind w:left="567"/>
        <w:jc w:val="both"/>
        <w:rPr>
          <w:rFonts w:asciiTheme="majorBidi" w:hAnsiTheme="majorBidi" w:cstheme="majorBidi"/>
          <w:sz w:val="24"/>
          <w:szCs w:val="24"/>
          <w:u w:val="single"/>
        </w:rPr>
      </w:pPr>
    </w:p>
    <w:p w:rsidR="004603A6" w:rsidRDefault="004603A6" w:rsidP="004603A6">
      <w:pPr>
        <w:pStyle w:val="Paragraphedeliste"/>
        <w:autoSpaceDE w:val="0"/>
        <w:autoSpaceDN w:val="0"/>
        <w:adjustRightInd w:val="0"/>
        <w:spacing w:after="0" w:line="360" w:lineRule="auto"/>
        <w:ind w:left="567"/>
        <w:jc w:val="both"/>
        <w:rPr>
          <w:rFonts w:asciiTheme="majorBidi" w:hAnsiTheme="majorBidi" w:cstheme="majorBidi"/>
          <w:sz w:val="24"/>
          <w:szCs w:val="24"/>
          <w:u w:val="single"/>
        </w:rPr>
      </w:pPr>
    </w:p>
    <w:p w:rsidR="004C6796" w:rsidRDefault="00134A02" w:rsidP="004603A6">
      <w:pPr>
        <w:pStyle w:val="Paragraphedeliste"/>
        <w:autoSpaceDE w:val="0"/>
        <w:autoSpaceDN w:val="0"/>
        <w:adjustRightInd w:val="0"/>
        <w:spacing w:after="0" w:line="360" w:lineRule="auto"/>
        <w:ind w:left="567"/>
        <w:jc w:val="both"/>
        <w:rPr>
          <w:rFonts w:asciiTheme="majorBidi" w:hAnsiTheme="majorBidi" w:cstheme="majorBidi"/>
          <w:sz w:val="24"/>
          <w:szCs w:val="24"/>
        </w:rPr>
      </w:pPr>
      <w:proofErr w:type="gramStart"/>
      <w:r w:rsidRPr="00595205">
        <w:rPr>
          <w:rFonts w:asciiTheme="majorBidi" w:hAnsiTheme="majorBidi" w:cstheme="majorBidi"/>
          <w:color w:val="FF0000"/>
          <w:sz w:val="24"/>
          <w:szCs w:val="24"/>
        </w:rPr>
        <w:t>d’autre</w:t>
      </w:r>
      <w:proofErr w:type="gramEnd"/>
      <w:r w:rsidRPr="00595205">
        <w:rPr>
          <w:rFonts w:asciiTheme="majorBidi" w:hAnsiTheme="majorBidi" w:cstheme="majorBidi"/>
          <w:color w:val="FF0000"/>
          <w:sz w:val="24"/>
          <w:szCs w:val="24"/>
        </w:rPr>
        <w:t xml:space="preserve"> de la membrane interne mitochondriale</w:t>
      </w:r>
      <w:r>
        <w:rPr>
          <w:rFonts w:asciiTheme="majorBidi" w:hAnsiTheme="majorBidi" w:cstheme="majorBidi"/>
          <w:sz w:val="24"/>
          <w:szCs w:val="24"/>
        </w:rPr>
        <w:t xml:space="preserve">, de tel sorte que la concentration </w:t>
      </w:r>
      <w:r w:rsidRPr="00595205">
        <w:rPr>
          <w:rFonts w:asciiTheme="majorBidi" w:hAnsiTheme="majorBidi" w:cstheme="majorBidi"/>
          <w:color w:val="FF0000"/>
          <w:sz w:val="24"/>
          <w:szCs w:val="24"/>
        </w:rPr>
        <w:t>soit plus élevé au niveau de l’espace intermembranaire</w:t>
      </w:r>
      <w:r>
        <w:rPr>
          <w:rFonts w:asciiTheme="majorBidi" w:hAnsiTheme="majorBidi" w:cstheme="majorBidi"/>
          <w:sz w:val="24"/>
          <w:szCs w:val="24"/>
        </w:rPr>
        <w:t xml:space="preserve"> par rapport </w:t>
      </w:r>
      <w:r w:rsidRPr="00595205">
        <w:rPr>
          <w:rFonts w:asciiTheme="majorBidi" w:hAnsiTheme="majorBidi" w:cstheme="majorBidi"/>
          <w:color w:val="FF0000"/>
          <w:sz w:val="24"/>
          <w:szCs w:val="24"/>
        </w:rPr>
        <w:t>a la matrice</w:t>
      </w:r>
      <w:r>
        <w:rPr>
          <w:rFonts w:asciiTheme="majorBidi" w:hAnsiTheme="majorBidi" w:cstheme="majorBidi"/>
          <w:sz w:val="24"/>
          <w:szCs w:val="24"/>
        </w:rPr>
        <w:t>.</w:t>
      </w:r>
    </w:p>
    <w:p w:rsidR="00BC7371" w:rsidRDefault="00F45F77" w:rsidP="00E61FE0">
      <w:pPr>
        <w:pStyle w:val="Paragraphedeliste"/>
        <w:numPr>
          <w:ilvl w:val="0"/>
          <w:numId w:val="13"/>
        </w:numPr>
        <w:autoSpaceDE w:val="0"/>
        <w:autoSpaceDN w:val="0"/>
        <w:adjustRightInd w:val="0"/>
        <w:spacing w:after="0" w:line="360" w:lineRule="auto"/>
        <w:ind w:left="567"/>
        <w:jc w:val="both"/>
        <w:rPr>
          <w:rFonts w:asciiTheme="majorBidi" w:hAnsiTheme="majorBidi" w:cstheme="majorBidi"/>
          <w:color w:val="FF0000"/>
          <w:sz w:val="24"/>
          <w:szCs w:val="24"/>
        </w:rPr>
      </w:pPr>
      <w:r w:rsidRPr="00595205">
        <w:rPr>
          <w:rFonts w:asciiTheme="majorBidi" w:hAnsiTheme="majorBidi" w:cstheme="majorBidi"/>
          <w:sz w:val="24"/>
          <w:szCs w:val="24"/>
          <w:u w:val="single"/>
        </w:rPr>
        <w:t>Expérience</w:t>
      </w:r>
      <w:r w:rsidR="00134A02" w:rsidRPr="00595205">
        <w:rPr>
          <w:rFonts w:asciiTheme="majorBidi" w:hAnsiTheme="majorBidi" w:cstheme="majorBidi"/>
          <w:sz w:val="24"/>
          <w:szCs w:val="24"/>
          <w:u w:val="single"/>
        </w:rPr>
        <w:t xml:space="preserve"> 2 :</w:t>
      </w:r>
      <w:r w:rsidR="00134A02" w:rsidRPr="00134A02">
        <w:rPr>
          <w:rFonts w:asciiTheme="majorBidi" w:hAnsiTheme="majorBidi" w:cstheme="majorBidi"/>
          <w:sz w:val="24"/>
          <w:szCs w:val="24"/>
        </w:rPr>
        <w:t xml:space="preserve"> Les </w:t>
      </w:r>
      <w:r w:rsidRPr="00134A02">
        <w:rPr>
          <w:rFonts w:asciiTheme="majorBidi" w:hAnsiTheme="majorBidi" w:cstheme="majorBidi"/>
          <w:sz w:val="24"/>
          <w:szCs w:val="24"/>
        </w:rPr>
        <w:t>résultats</w:t>
      </w:r>
      <w:r w:rsidR="00134A02" w:rsidRPr="00134A02">
        <w:rPr>
          <w:rFonts w:asciiTheme="majorBidi" w:hAnsiTheme="majorBidi" w:cstheme="majorBidi"/>
          <w:sz w:val="24"/>
          <w:szCs w:val="24"/>
        </w:rPr>
        <w:t xml:space="preserve"> montre qu’il y a </w:t>
      </w:r>
      <w:r w:rsidR="00134A02" w:rsidRPr="00595205">
        <w:rPr>
          <w:rFonts w:asciiTheme="majorBidi" w:hAnsiTheme="majorBidi" w:cstheme="majorBidi"/>
          <w:color w:val="FF0000"/>
          <w:sz w:val="24"/>
          <w:szCs w:val="24"/>
        </w:rPr>
        <w:t>un partage des tâches entre les constituants de la membrane</w:t>
      </w:r>
      <w:r w:rsidR="00C826AA" w:rsidRPr="00595205">
        <w:rPr>
          <w:rFonts w:asciiTheme="majorBidi" w:hAnsiTheme="majorBidi" w:cstheme="majorBidi"/>
          <w:color w:val="FF0000"/>
          <w:sz w:val="24"/>
          <w:szCs w:val="24"/>
        </w:rPr>
        <w:t xml:space="preserve"> </w:t>
      </w:r>
      <w:r w:rsidR="00134A02" w:rsidRPr="00595205">
        <w:rPr>
          <w:rFonts w:asciiTheme="majorBidi" w:hAnsiTheme="majorBidi" w:cstheme="majorBidi"/>
          <w:color w:val="FF0000"/>
          <w:sz w:val="24"/>
          <w:szCs w:val="24"/>
        </w:rPr>
        <w:t>mitochondriale interne</w:t>
      </w:r>
      <w:r w:rsidR="00134A02" w:rsidRPr="00C826AA">
        <w:rPr>
          <w:rFonts w:asciiTheme="majorBidi" w:hAnsiTheme="majorBidi" w:cstheme="majorBidi"/>
          <w:sz w:val="24"/>
          <w:szCs w:val="24"/>
        </w:rPr>
        <w:t>.</w:t>
      </w:r>
      <w:r w:rsidR="00C826AA">
        <w:rPr>
          <w:rFonts w:asciiTheme="majorBidi" w:hAnsiTheme="majorBidi" w:cstheme="majorBidi"/>
          <w:sz w:val="24"/>
          <w:szCs w:val="24"/>
        </w:rPr>
        <w:t xml:space="preserve"> Les </w:t>
      </w:r>
      <w:r>
        <w:rPr>
          <w:rFonts w:asciiTheme="majorBidi" w:hAnsiTheme="majorBidi" w:cstheme="majorBidi"/>
          <w:sz w:val="24"/>
          <w:szCs w:val="24"/>
        </w:rPr>
        <w:t>sphères</w:t>
      </w:r>
      <w:r w:rsidR="00C826AA">
        <w:rPr>
          <w:rFonts w:asciiTheme="majorBidi" w:hAnsiTheme="majorBidi" w:cstheme="majorBidi"/>
          <w:sz w:val="24"/>
          <w:szCs w:val="24"/>
        </w:rPr>
        <w:t xml:space="preserve"> </w:t>
      </w:r>
      <w:r>
        <w:rPr>
          <w:rFonts w:asciiTheme="majorBidi" w:hAnsiTheme="majorBidi" w:cstheme="majorBidi"/>
          <w:sz w:val="24"/>
          <w:szCs w:val="24"/>
        </w:rPr>
        <w:t>pédonculées</w:t>
      </w:r>
      <w:r w:rsidR="00C826AA">
        <w:rPr>
          <w:rFonts w:asciiTheme="majorBidi" w:hAnsiTheme="majorBidi" w:cstheme="majorBidi"/>
          <w:sz w:val="24"/>
          <w:szCs w:val="24"/>
        </w:rPr>
        <w:t xml:space="preserve"> </w:t>
      </w:r>
      <w:r>
        <w:rPr>
          <w:rFonts w:asciiTheme="majorBidi" w:hAnsiTheme="majorBidi" w:cstheme="majorBidi"/>
          <w:sz w:val="24"/>
          <w:szCs w:val="24"/>
        </w:rPr>
        <w:t>(ATP</w:t>
      </w:r>
      <w:r w:rsidR="00C826AA">
        <w:rPr>
          <w:rFonts w:asciiTheme="majorBidi" w:hAnsiTheme="majorBidi" w:cstheme="majorBidi"/>
          <w:sz w:val="24"/>
          <w:szCs w:val="24"/>
        </w:rPr>
        <w:t xml:space="preserve"> synthase) sont </w:t>
      </w:r>
      <w:r>
        <w:rPr>
          <w:rFonts w:asciiTheme="majorBidi" w:hAnsiTheme="majorBidi" w:cstheme="majorBidi"/>
          <w:sz w:val="24"/>
          <w:szCs w:val="24"/>
        </w:rPr>
        <w:t>responsables</w:t>
      </w:r>
      <w:r w:rsidR="00C826AA">
        <w:rPr>
          <w:rFonts w:asciiTheme="majorBidi" w:hAnsiTheme="majorBidi" w:cstheme="majorBidi"/>
          <w:sz w:val="24"/>
          <w:szCs w:val="24"/>
        </w:rPr>
        <w:t xml:space="preserve"> de la </w:t>
      </w:r>
      <w:r w:rsidR="00C826AA" w:rsidRPr="00595205">
        <w:rPr>
          <w:rFonts w:asciiTheme="majorBidi" w:hAnsiTheme="majorBidi" w:cstheme="majorBidi"/>
          <w:color w:val="FF0000"/>
          <w:sz w:val="24"/>
          <w:szCs w:val="24"/>
        </w:rPr>
        <w:t>production de l’ATP</w:t>
      </w:r>
      <w:r w:rsidR="00C826AA">
        <w:rPr>
          <w:rFonts w:asciiTheme="majorBidi" w:hAnsiTheme="majorBidi" w:cstheme="majorBidi"/>
          <w:sz w:val="24"/>
          <w:szCs w:val="24"/>
        </w:rPr>
        <w:t xml:space="preserve"> alors que les autres constituants de la membrane interne sont </w:t>
      </w:r>
      <w:r>
        <w:rPr>
          <w:rFonts w:asciiTheme="majorBidi" w:hAnsiTheme="majorBidi" w:cstheme="majorBidi"/>
          <w:sz w:val="24"/>
          <w:szCs w:val="24"/>
        </w:rPr>
        <w:t>responsables</w:t>
      </w:r>
      <w:r w:rsidR="00C826AA">
        <w:rPr>
          <w:rFonts w:asciiTheme="majorBidi" w:hAnsiTheme="majorBidi" w:cstheme="majorBidi"/>
          <w:sz w:val="24"/>
          <w:szCs w:val="24"/>
        </w:rPr>
        <w:t xml:space="preserve"> de la </w:t>
      </w:r>
      <w:r w:rsidR="00C826AA" w:rsidRPr="00595205">
        <w:rPr>
          <w:rFonts w:asciiTheme="majorBidi" w:hAnsiTheme="majorBidi" w:cstheme="majorBidi"/>
          <w:color w:val="FF0000"/>
          <w:sz w:val="24"/>
          <w:szCs w:val="24"/>
        </w:rPr>
        <w:t>reoxydation des transporteurs d’</w:t>
      </w:r>
      <w:r w:rsidRPr="00595205">
        <w:rPr>
          <w:rFonts w:asciiTheme="majorBidi" w:hAnsiTheme="majorBidi" w:cstheme="majorBidi"/>
          <w:color w:val="FF0000"/>
          <w:sz w:val="24"/>
          <w:szCs w:val="24"/>
        </w:rPr>
        <w:t>électrons</w:t>
      </w:r>
      <w:r w:rsidR="00C826AA" w:rsidRPr="00595205">
        <w:rPr>
          <w:rFonts w:asciiTheme="majorBidi" w:hAnsiTheme="majorBidi" w:cstheme="majorBidi"/>
          <w:color w:val="FF0000"/>
          <w:sz w:val="24"/>
          <w:szCs w:val="24"/>
        </w:rPr>
        <w:t xml:space="preserve"> et la </w:t>
      </w:r>
      <w:r w:rsidRPr="00595205">
        <w:rPr>
          <w:rFonts w:asciiTheme="majorBidi" w:hAnsiTheme="majorBidi" w:cstheme="majorBidi"/>
          <w:color w:val="FF0000"/>
          <w:sz w:val="24"/>
          <w:szCs w:val="24"/>
        </w:rPr>
        <w:t>réduction</w:t>
      </w:r>
      <w:r w:rsidR="00C826AA" w:rsidRPr="00595205">
        <w:rPr>
          <w:rFonts w:asciiTheme="majorBidi" w:hAnsiTheme="majorBidi" w:cstheme="majorBidi"/>
          <w:color w:val="FF0000"/>
          <w:sz w:val="24"/>
          <w:szCs w:val="24"/>
        </w:rPr>
        <w:t xml:space="preserve"> d’O</w:t>
      </w:r>
      <w:r w:rsidR="00C826AA" w:rsidRPr="00595205">
        <w:rPr>
          <w:rFonts w:asciiTheme="majorBidi" w:hAnsiTheme="majorBidi" w:cstheme="majorBidi"/>
          <w:color w:val="FF0000"/>
          <w:sz w:val="24"/>
          <w:szCs w:val="24"/>
          <w:vertAlign w:val="subscript"/>
        </w:rPr>
        <w:t>2</w:t>
      </w:r>
      <w:r w:rsidR="00C826AA" w:rsidRPr="00595205">
        <w:rPr>
          <w:rFonts w:asciiTheme="majorBidi" w:hAnsiTheme="majorBidi" w:cstheme="majorBidi"/>
          <w:color w:val="FF0000"/>
          <w:sz w:val="24"/>
          <w:szCs w:val="24"/>
        </w:rPr>
        <w:t>.</w:t>
      </w:r>
    </w:p>
    <w:p w:rsidR="00134A02" w:rsidRDefault="00BC7371" w:rsidP="00E61FE0">
      <w:pPr>
        <w:pStyle w:val="Paragraphedeliste"/>
        <w:numPr>
          <w:ilvl w:val="0"/>
          <w:numId w:val="23"/>
        </w:numPr>
        <w:tabs>
          <w:tab w:val="left" w:pos="2055"/>
        </w:tabs>
        <w:rPr>
          <w:rFonts w:asciiTheme="majorBidi" w:hAnsiTheme="majorBidi" w:cstheme="majorBidi"/>
          <w:b/>
          <w:bCs/>
          <w:sz w:val="24"/>
          <w:szCs w:val="24"/>
        </w:rPr>
      </w:pPr>
      <w:r w:rsidRPr="00BC7371">
        <w:rPr>
          <w:rFonts w:asciiTheme="majorBidi" w:hAnsiTheme="majorBidi" w:cstheme="majorBidi"/>
          <w:b/>
          <w:bCs/>
          <w:sz w:val="24"/>
          <w:szCs w:val="24"/>
        </w:rPr>
        <w:t>La phosphorylation oxydative :</w:t>
      </w:r>
    </w:p>
    <w:p w:rsidR="009B5879" w:rsidRDefault="00B719C4" w:rsidP="00BC7371">
      <w:pPr>
        <w:tabs>
          <w:tab w:val="left" w:pos="2055"/>
        </w:tabs>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53" type="#_x0000_t202" style="position:absolute;margin-left:15pt;margin-top:.45pt;width:504.75pt;height:191.25pt;z-index:251680768">
            <v:textbox>
              <w:txbxContent>
                <w:p w:rsidR="00BC7371" w:rsidRDefault="00BC7371">
                  <w:r>
                    <w:rPr>
                      <w:noProof/>
                      <w:lang w:eastAsia="fr-FR"/>
                    </w:rPr>
                    <w:drawing>
                      <wp:inline distT="0" distB="0" distL="0" distR="0">
                        <wp:extent cx="6036945" cy="2466658"/>
                        <wp:effectExtent l="19050" t="0" r="1905" b="0"/>
                        <wp:docPr id="18" name="Image 3" descr="C:\Users\mohamed\Desktop\20904216_1941985856085755_6445737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med\Desktop\20904216_1941985856085755_644573777_o.jpg"/>
                                <pic:cNvPicPr>
                                  <a:picLocks noChangeAspect="1" noChangeArrowheads="1"/>
                                </pic:cNvPicPr>
                              </pic:nvPicPr>
                              <pic:blipFill>
                                <a:blip r:embed="rId23"/>
                                <a:srcRect/>
                                <a:stretch>
                                  <a:fillRect/>
                                </a:stretch>
                              </pic:blipFill>
                              <pic:spPr bwMode="auto">
                                <a:xfrm>
                                  <a:off x="0" y="0"/>
                                  <a:ext cx="6036945" cy="2466658"/>
                                </a:xfrm>
                                <a:prstGeom prst="rect">
                                  <a:avLst/>
                                </a:prstGeom>
                                <a:noFill/>
                                <a:ln w="9525">
                                  <a:noFill/>
                                  <a:miter lim="800000"/>
                                  <a:headEnd/>
                                  <a:tailEnd/>
                                </a:ln>
                              </pic:spPr>
                            </pic:pic>
                          </a:graphicData>
                        </a:graphic>
                      </wp:inline>
                    </w:drawing>
                  </w:r>
                </w:p>
              </w:txbxContent>
            </v:textbox>
          </v:shape>
        </w:pict>
      </w: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Pr="009B5879" w:rsidRDefault="009B5879" w:rsidP="009B5879">
      <w:pPr>
        <w:rPr>
          <w:rFonts w:asciiTheme="majorBidi" w:hAnsiTheme="majorBidi" w:cstheme="majorBidi"/>
          <w:sz w:val="24"/>
          <w:szCs w:val="24"/>
        </w:rPr>
      </w:pPr>
    </w:p>
    <w:p w:rsidR="009B5879" w:rsidRDefault="009B5879" w:rsidP="009B5879">
      <w:pPr>
        <w:rPr>
          <w:rFonts w:asciiTheme="majorBidi" w:hAnsiTheme="majorBidi" w:cstheme="majorBidi"/>
          <w:sz w:val="24"/>
          <w:szCs w:val="24"/>
        </w:rPr>
      </w:pPr>
    </w:p>
    <w:p w:rsidR="009B5879" w:rsidRPr="009B5879" w:rsidRDefault="009B5879" w:rsidP="00E61FE0">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Le gradient électrochimique (différence de concentration et de charges élec</w:t>
      </w:r>
      <w:r>
        <w:rPr>
          <w:rFonts w:asciiTheme="majorBidi" w:hAnsiTheme="majorBidi" w:cstheme="majorBidi"/>
          <w:sz w:val="24"/>
          <w:szCs w:val="24"/>
        </w:rPr>
        <w:t xml:space="preserve">triques) est une sorte </w:t>
      </w:r>
      <w:r w:rsidRPr="009B5879">
        <w:rPr>
          <w:rFonts w:asciiTheme="majorBidi" w:hAnsiTheme="majorBidi" w:cstheme="majorBidi"/>
          <w:color w:val="FF0000"/>
          <w:sz w:val="24"/>
          <w:szCs w:val="24"/>
        </w:rPr>
        <w:t>d'énergie potentielle</w:t>
      </w:r>
      <w:r w:rsidRPr="009B5879">
        <w:rPr>
          <w:rFonts w:asciiTheme="majorBidi" w:hAnsiTheme="majorBidi" w:cstheme="majorBidi"/>
          <w:sz w:val="24"/>
          <w:szCs w:val="24"/>
        </w:rPr>
        <w:t>.</w:t>
      </w:r>
    </w:p>
    <w:p w:rsidR="009B5879" w:rsidRPr="009B5879" w:rsidRDefault="009B5879" w:rsidP="00E61FE0">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 La membrane interne est imperméable aux protons sauf au niveau </w:t>
      </w:r>
      <w:r w:rsidRPr="009B5879">
        <w:rPr>
          <w:rFonts w:asciiTheme="majorBidi" w:hAnsiTheme="majorBidi" w:cstheme="majorBidi"/>
          <w:color w:val="FF0000"/>
          <w:sz w:val="24"/>
          <w:szCs w:val="24"/>
        </w:rPr>
        <w:t>de l'ATP synthase</w:t>
      </w:r>
      <w:r w:rsidRPr="009B5879">
        <w:rPr>
          <w:rFonts w:asciiTheme="majorBidi" w:hAnsiTheme="majorBidi" w:cstheme="majorBidi"/>
          <w:sz w:val="24"/>
          <w:szCs w:val="24"/>
        </w:rPr>
        <w:t>. L'énergie du gradient est</w:t>
      </w:r>
      <w:r>
        <w:rPr>
          <w:rFonts w:asciiTheme="majorBidi" w:hAnsiTheme="majorBidi" w:cstheme="majorBidi"/>
          <w:sz w:val="24"/>
          <w:szCs w:val="24"/>
        </w:rPr>
        <w:t xml:space="preserve"> </w:t>
      </w:r>
      <w:r w:rsidRPr="009B5879">
        <w:rPr>
          <w:rFonts w:asciiTheme="majorBidi" w:hAnsiTheme="majorBidi" w:cstheme="majorBidi"/>
          <w:sz w:val="24"/>
          <w:szCs w:val="24"/>
        </w:rPr>
        <w:t xml:space="preserve">exploitée lors </w:t>
      </w:r>
      <w:r w:rsidRPr="009B5879">
        <w:rPr>
          <w:rFonts w:asciiTheme="majorBidi" w:hAnsiTheme="majorBidi" w:cstheme="majorBidi"/>
          <w:color w:val="FF0000"/>
          <w:sz w:val="24"/>
          <w:szCs w:val="24"/>
        </w:rPr>
        <w:t>du retour des protons vers la matrice</w:t>
      </w:r>
      <w:r w:rsidRPr="009B5879">
        <w:rPr>
          <w:rFonts w:asciiTheme="majorBidi" w:hAnsiTheme="majorBidi" w:cstheme="majorBidi"/>
          <w:sz w:val="24"/>
          <w:szCs w:val="24"/>
        </w:rPr>
        <w:t xml:space="preserve">, traversant </w:t>
      </w:r>
      <w:r w:rsidRPr="009B5879">
        <w:rPr>
          <w:rFonts w:asciiTheme="majorBidi" w:hAnsiTheme="majorBidi" w:cstheme="majorBidi"/>
          <w:color w:val="FF0000"/>
          <w:sz w:val="24"/>
          <w:szCs w:val="24"/>
        </w:rPr>
        <w:t>l’ATP synthase</w:t>
      </w:r>
      <w:r w:rsidRPr="009B5879">
        <w:rPr>
          <w:rFonts w:asciiTheme="majorBidi" w:hAnsiTheme="majorBidi" w:cstheme="majorBidi"/>
          <w:sz w:val="24"/>
          <w:szCs w:val="24"/>
        </w:rPr>
        <w:t xml:space="preserve">, pour activer </w:t>
      </w:r>
      <w:r w:rsidRPr="009B5879">
        <w:rPr>
          <w:rFonts w:asciiTheme="majorBidi" w:hAnsiTheme="majorBidi" w:cstheme="majorBidi"/>
          <w:color w:val="FF0000"/>
          <w:sz w:val="24"/>
          <w:szCs w:val="24"/>
        </w:rPr>
        <w:t>la synthèse de l'ATP</w:t>
      </w:r>
      <w:r>
        <w:rPr>
          <w:rFonts w:asciiTheme="majorBidi" w:hAnsiTheme="majorBidi" w:cstheme="majorBidi"/>
          <w:sz w:val="24"/>
          <w:szCs w:val="24"/>
        </w:rPr>
        <w:t xml:space="preserve"> </w:t>
      </w:r>
      <w:r w:rsidRPr="009B5879">
        <w:rPr>
          <w:rFonts w:asciiTheme="majorBidi" w:hAnsiTheme="majorBidi" w:cstheme="majorBidi"/>
          <w:sz w:val="24"/>
          <w:szCs w:val="24"/>
        </w:rPr>
        <w:t>(ADP + Pi</w:t>
      </w:r>
      <w:r>
        <w:rPr>
          <w:rFonts w:asciiTheme="majorBidi" w:hAnsiTheme="majorBidi" w:cstheme="majorBidi"/>
          <w:sz w:val="24"/>
          <w:szCs w:val="24"/>
        </w:rPr>
        <w:t xml:space="preserve"> + énergie</w:t>
      </w:r>
      <w:r w:rsidRPr="009B5879">
        <w:rPr>
          <w:rFonts w:asciiTheme="majorBidi" w:hAnsiTheme="majorBidi" w:cstheme="majorBidi"/>
          <w:sz w:val="24"/>
          <w:szCs w:val="24"/>
        </w:rPr>
        <w:t xml:space="preserve"> → ATP).</w:t>
      </w:r>
    </w:p>
    <w:p w:rsidR="009B5879" w:rsidRDefault="009B5879" w:rsidP="00E61FE0">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La phosphorylation de l’ADP est couplée à la </w:t>
      </w:r>
      <w:r w:rsidRPr="009B5879">
        <w:rPr>
          <w:rFonts w:asciiTheme="majorBidi" w:hAnsiTheme="majorBidi" w:cstheme="majorBidi"/>
          <w:color w:val="FF0000"/>
          <w:sz w:val="24"/>
          <w:szCs w:val="24"/>
        </w:rPr>
        <w:t>réoxydation des transporteurs d'électrons</w:t>
      </w:r>
      <w:r w:rsidRPr="009B5879">
        <w:rPr>
          <w:rFonts w:asciiTheme="majorBidi" w:hAnsiTheme="majorBidi" w:cstheme="majorBidi"/>
          <w:sz w:val="24"/>
          <w:szCs w:val="24"/>
        </w:rPr>
        <w:t>. C’est pour cela qu’on</w:t>
      </w:r>
      <w:r>
        <w:rPr>
          <w:rFonts w:asciiTheme="majorBidi" w:hAnsiTheme="majorBidi" w:cstheme="majorBidi"/>
          <w:sz w:val="24"/>
          <w:szCs w:val="24"/>
        </w:rPr>
        <w:t xml:space="preserve"> </w:t>
      </w:r>
      <w:r w:rsidRPr="009B5879">
        <w:rPr>
          <w:rFonts w:asciiTheme="majorBidi" w:hAnsiTheme="majorBidi" w:cstheme="majorBidi"/>
          <w:sz w:val="24"/>
          <w:szCs w:val="24"/>
        </w:rPr>
        <w:t xml:space="preserve">parle de </w:t>
      </w:r>
      <w:r w:rsidRPr="009B5879">
        <w:rPr>
          <w:rFonts w:asciiTheme="majorBidi" w:hAnsiTheme="majorBidi" w:cstheme="majorBidi"/>
          <w:b/>
          <w:bCs/>
          <w:sz w:val="24"/>
          <w:szCs w:val="24"/>
        </w:rPr>
        <w:t>« phosphorylation oxydative »</w:t>
      </w:r>
      <w:r w:rsidRPr="009B5879">
        <w:rPr>
          <w:rFonts w:asciiTheme="majorBidi" w:hAnsiTheme="majorBidi" w:cstheme="majorBidi"/>
          <w:sz w:val="24"/>
          <w:szCs w:val="24"/>
        </w:rPr>
        <w:t xml:space="preserve"> ou « oxydation phosphorylante ».</w:t>
      </w:r>
    </w:p>
    <w:p w:rsidR="00BC7371" w:rsidRDefault="009B5879" w:rsidP="00E61FE0">
      <w:pPr>
        <w:pStyle w:val="Paragraphedeliste"/>
        <w:numPr>
          <w:ilvl w:val="0"/>
          <w:numId w:val="13"/>
        </w:numPr>
        <w:spacing w:after="0" w:line="360" w:lineRule="auto"/>
        <w:jc w:val="both"/>
        <w:rPr>
          <w:rFonts w:asciiTheme="majorBidi" w:hAnsiTheme="majorBidi" w:cstheme="majorBidi"/>
          <w:sz w:val="24"/>
          <w:szCs w:val="24"/>
        </w:rPr>
      </w:pPr>
      <w:r w:rsidRPr="009B5879">
        <w:rPr>
          <w:rFonts w:asciiTheme="majorBidi" w:hAnsiTheme="majorBidi" w:cstheme="majorBidi"/>
          <w:sz w:val="24"/>
          <w:szCs w:val="24"/>
        </w:rPr>
        <w:t xml:space="preserve">La </w:t>
      </w:r>
      <w:proofErr w:type="spellStart"/>
      <w:r w:rsidRPr="009B5879">
        <w:rPr>
          <w:rFonts w:asciiTheme="majorBidi" w:hAnsiTheme="majorBidi" w:cstheme="majorBidi"/>
          <w:sz w:val="24"/>
          <w:szCs w:val="24"/>
        </w:rPr>
        <w:t>réoxydation</w:t>
      </w:r>
      <w:proofErr w:type="spellEnd"/>
      <w:r w:rsidRPr="009B5879">
        <w:rPr>
          <w:rFonts w:asciiTheme="majorBidi" w:hAnsiTheme="majorBidi" w:cstheme="majorBidi"/>
          <w:sz w:val="24"/>
          <w:szCs w:val="24"/>
        </w:rPr>
        <w:t xml:space="preserve"> </w:t>
      </w:r>
      <w:r w:rsidRPr="00276670">
        <w:rPr>
          <w:rFonts w:asciiTheme="majorBidi" w:hAnsiTheme="majorBidi" w:cstheme="majorBidi"/>
          <w:color w:val="FF0000"/>
          <w:sz w:val="24"/>
          <w:szCs w:val="24"/>
        </w:rPr>
        <w:t>d'une molécule de NADH</w:t>
      </w:r>
      <w:proofErr w:type="gramStart"/>
      <w:r w:rsidRPr="00276670">
        <w:rPr>
          <w:rFonts w:asciiTheme="majorBidi" w:hAnsiTheme="majorBidi" w:cstheme="majorBidi"/>
          <w:color w:val="FF0000"/>
          <w:sz w:val="24"/>
          <w:szCs w:val="24"/>
        </w:rPr>
        <w:t>,H</w:t>
      </w:r>
      <w:proofErr w:type="gramEnd"/>
      <w:r w:rsidRPr="00276670">
        <w:rPr>
          <w:rFonts w:asciiTheme="majorBidi" w:hAnsiTheme="majorBidi" w:cstheme="majorBidi"/>
          <w:color w:val="FF0000"/>
          <w:sz w:val="24"/>
          <w:szCs w:val="24"/>
          <w:vertAlign w:val="superscript"/>
        </w:rPr>
        <w:t>+</w:t>
      </w:r>
      <w:r w:rsidRPr="009B5879">
        <w:rPr>
          <w:rFonts w:asciiTheme="majorBidi" w:hAnsiTheme="majorBidi" w:cstheme="majorBidi"/>
          <w:sz w:val="24"/>
          <w:szCs w:val="24"/>
        </w:rPr>
        <w:t xml:space="preserve"> donne l'énergie nécessaire à la synthèse de </w:t>
      </w:r>
      <w:r w:rsidRPr="00276670">
        <w:rPr>
          <w:rFonts w:asciiTheme="majorBidi" w:hAnsiTheme="majorBidi" w:cstheme="majorBidi"/>
          <w:color w:val="FF0000"/>
          <w:sz w:val="24"/>
          <w:szCs w:val="24"/>
        </w:rPr>
        <w:t>3 molécules d’ATP</w:t>
      </w:r>
      <w:r w:rsidRPr="009B5879">
        <w:rPr>
          <w:rFonts w:asciiTheme="majorBidi" w:hAnsiTheme="majorBidi" w:cstheme="majorBidi"/>
          <w:sz w:val="24"/>
          <w:szCs w:val="24"/>
        </w:rPr>
        <w:t xml:space="preserve">. Pour </w:t>
      </w:r>
      <w:r w:rsidR="00276670" w:rsidRPr="00276670">
        <w:rPr>
          <w:rFonts w:asciiTheme="majorBidi" w:hAnsiTheme="majorBidi" w:cstheme="majorBidi"/>
          <w:color w:val="FF0000"/>
          <w:sz w:val="24"/>
          <w:szCs w:val="24"/>
        </w:rPr>
        <w:t xml:space="preserve">une molécule de </w:t>
      </w:r>
      <w:r w:rsidRPr="00276670">
        <w:rPr>
          <w:rFonts w:asciiTheme="majorBidi" w:hAnsiTheme="majorBidi" w:cstheme="majorBidi"/>
          <w:color w:val="FF0000"/>
          <w:sz w:val="24"/>
          <w:szCs w:val="24"/>
        </w:rPr>
        <w:t>FADH</w:t>
      </w:r>
      <w:r w:rsidRPr="00276670">
        <w:rPr>
          <w:rFonts w:asciiTheme="majorBidi" w:hAnsiTheme="majorBidi" w:cstheme="majorBidi"/>
          <w:color w:val="FF0000"/>
          <w:sz w:val="24"/>
          <w:szCs w:val="24"/>
          <w:vertAlign w:val="subscript"/>
        </w:rPr>
        <w:t>2</w:t>
      </w:r>
      <w:r w:rsidRPr="009B5879">
        <w:rPr>
          <w:rFonts w:asciiTheme="majorBidi" w:hAnsiTheme="majorBidi" w:cstheme="majorBidi"/>
          <w:sz w:val="24"/>
          <w:szCs w:val="24"/>
        </w:rPr>
        <w:t>,</w:t>
      </w:r>
      <w:r>
        <w:rPr>
          <w:rFonts w:asciiTheme="majorBidi" w:hAnsiTheme="majorBidi" w:cstheme="majorBidi"/>
          <w:sz w:val="24"/>
          <w:szCs w:val="24"/>
        </w:rPr>
        <w:t xml:space="preserve"> </w:t>
      </w:r>
      <w:r w:rsidRPr="009B5879">
        <w:rPr>
          <w:rFonts w:asciiTheme="majorBidi" w:hAnsiTheme="majorBidi" w:cstheme="majorBidi"/>
          <w:sz w:val="24"/>
          <w:szCs w:val="24"/>
        </w:rPr>
        <w:t xml:space="preserve">on a seulement </w:t>
      </w:r>
      <w:r w:rsidRPr="00276670">
        <w:rPr>
          <w:rFonts w:asciiTheme="majorBidi" w:hAnsiTheme="majorBidi" w:cstheme="majorBidi"/>
          <w:color w:val="FF0000"/>
          <w:sz w:val="24"/>
          <w:szCs w:val="24"/>
        </w:rPr>
        <w:t>2 ATP</w:t>
      </w:r>
      <w:r w:rsidRPr="009B5879">
        <w:rPr>
          <w:rFonts w:asciiTheme="majorBidi" w:hAnsiTheme="majorBidi" w:cstheme="majorBidi"/>
          <w:sz w:val="24"/>
          <w:szCs w:val="24"/>
        </w:rPr>
        <w:t>.</w:t>
      </w:r>
    </w:p>
    <w:p w:rsidR="00C51B36" w:rsidRPr="009B5879" w:rsidRDefault="00C51B36" w:rsidP="00C51B36">
      <w:pPr>
        <w:pStyle w:val="Paragraphedeliste"/>
        <w:spacing w:after="0" w:line="360" w:lineRule="auto"/>
        <w:ind w:left="1080"/>
        <w:jc w:val="both"/>
        <w:rPr>
          <w:rFonts w:asciiTheme="majorBidi" w:hAnsiTheme="majorBidi" w:cstheme="majorBidi"/>
          <w:sz w:val="24"/>
          <w:szCs w:val="24"/>
        </w:rPr>
      </w:pPr>
    </w:p>
    <w:p w:rsidR="009B5879" w:rsidRDefault="00276670" w:rsidP="00E61FE0">
      <w:pPr>
        <w:pStyle w:val="Paragraphedeliste"/>
        <w:numPr>
          <w:ilvl w:val="0"/>
          <w:numId w:val="24"/>
        </w:numPr>
        <w:spacing w:after="0"/>
        <w:jc w:val="both"/>
        <w:rPr>
          <w:rFonts w:asciiTheme="majorBidi" w:hAnsiTheme="majorBidi" w:cstheme="majorBidi"/>
          <w:b/>
          <w:bCs/>
          <w:sz w:val="24"/>
          <w:szCs w:val="24"/>
        </w:rPr>
      </w:pPr>
      <w:r w:rsidRPr="00276670">
        <w:rPr>
          <w:rFonts w:asciiTheme="majorBidi" w:hAnsiTheme="majorBidi" w:cstheme="majorBidi"/>
          <w:b/>
          <w:bCs/>
          <w:sz w:val="24"/>
          <w:szCs w:val="24"/>
        </w:rPr>
        <w:t>Comparaison du bilan énergétique de la respiration et de la fermentation :</w:t>
      </w:r>
    </w:p>
    <w:p w:rsidR="00C51B36" w:rsidRDefault="00C51B36" w:rsidP="00C51B36">
      <w:pPr>
        <w:pStyle w:val="Paragraphedeliste"/>
        <w:spacing w:after="0"/>
        <w:ind w:left="2160"/>
        <w:jc w:val="both"/>
        <w:rPr>
          <w:rFonts w:asciiTheme="majorBidi" w:hAnsiTheme="majorBidi" w:cstheme="majorBidi"/>
          <w:b/>
          <w:bCs/>
          <w:sz w:val="24"/>
          <w:szCs w:val="24"/>
        </w:rPr>
      </w:pPr>
    </w:p>
    <w:p w:rsidR="001E019C" w:rsidRDefault="00DC64D2" w:rsidP="00E61FE0">
      <w:pPr>
        <w:pStyle w:val="Paragraphedeliste"/>
        <w:numPr>
          <w:ilvl w:val="0"/>
          <w:numId w:val="25"/>
        </w:numPr>
        <w:spacing w:after="0"/>
        <w:jc w:val="both"/>
        <w:rPr>
          <w:rFonts w:asciiTheme="majorBidi" w:hAnsiTheme="majorBidi" w:cstheme="majorBidi"/>
          <w:b/>
          <w:bCs/>
          <w:sz w:val="24"/>
          <w:szCs w:val="24"/>
        </w:rPr>
      </w:pPr>
      <w:r>
        <w:rPr>
          <w:rFonts w:asciiTheme="majorBidi" w:hAnsiTheme="majorBidi" w:cstheme="majorBidi"/>
          <w:b/>
          <w:bCs/>
          <w:sz w:val="24"/>
          <w:szCs w:val="24"/>
        </w:rPr>
        <w:t>Le rendement énergétique de la respiration :</w:t>
      </w:r>
    </w:p>
    <w:p w:rsidR="00C51B36" w:rsidRDefault="00C51B36" w:rsidP="00C51B36">
      <w:pPr>
        <w:spacing w:after="0"/>
        <w:jc w:val="both"/>
        <w:rPr>
          <w:rFonts w:asciiTheme="majorBidi" w:hAnsiTheme="majorBidi" w:cstheme="majorBidi"/>
          <w:b/>
          <w:bCs/>
          <w:sz w:val="24"/>
          <w:szCs w:val="24"/>
        </w:rPr>
      </w:pPr>
    </w:p>
    <w:p w:rsidR="00C51B36" w:rsidRPr="00EC178D" w:rsidRDefault="00C51B36" w:rsidP="00C51B36">
      <w:pPr>
        <w:pStyle w:val="Paragraphedeliste"/>
        <w:numPr>
          <w:ilvl w:val="0"/>
          <w:numId w:val="20"/>
        </w:numPr>
        <w:spacing w:after="0" w:line="360" w:lineRule="auto"/>
        <w:ind w:left="1134"/>
        <w:jc w:val="both"/>
        <w:rPr>
          <w:rFonts w:asciiTheme="majorBidi" w:hAnsiTheme="majorBidi" w:cstheme="majorBidi"/>
          <w:sz w:val="24"/>
          <w:szCs w:val="24"/>
        </w:rPr>
      </w:pPr>
      <w:r w:rsidRPr="00EC178D">
        <w:rPr>
          <w:rFonts w:asciiTheme="majorBidi" w:hAnsiTheme="majorBidi" w:cstheme="majorBidi"/>
          <w:sz w:val="24"/>
          <w:szCs w:val="24"/>
        </w:rPr>
        <w:t xml:space="preserve">Donnez le nombre de molécules d’ATP </w:t>
      </w:r>
      <w:r>
        <w:rPr>
          <w:rFonts w:asciiTheme="majorBidi" w:hAnsiTheme="majorBidi" w:cstheme="majorBidi"/>
          <w:sz w:val="24"/>
          <w:szCs w:val="24"/>
        </w:rPr>
        <w:t>formé lors</w:t>
      </w:r>
      <w:r w:rsidRPr="00EC178D">
        <w:rPr>
          <w:rFonts w:asciiTheme="majorBidi" w:hAnsiTheme="majorBidi" w:cstheme="majorBidi"/>
          <w:sz w:val="24"/>
          <w:szCs w:val="24"/>
        </w:rPr>
        <w:t xml:space="preserve"> de la respiration cellulaire, sachant que La </w:t>
      </w:r>
      <w:proofErr w:type="spellStart"/>
      <w:r w:rsidRPr="00EC178D">
        <w:rPr>
          <w:rFonts w:asciiTheme="majorBidi" w:hAnsiTheme="majorBidi" w:cstheme="majorBidi"/>
          <w:sz w:val="24"/>
          <w:szCs w:val="24"/>
        </w:rPr>
        <w:t>réoxydation</w:t>
      </w:r>
      <w:proofErr w:type="spellEnd"/>
      <w:r w:rsidRPr="00EC178D">
        <w:rPr>
          <w:rFonts w:asciiTheme="majorBidi" w:hAnsiTheme="majorBidi" w:cstheme="majorBidi"/>
          <w:sz w:val="24"/>
          <w:szCs w:val="24"/>
        </w:rPr>
        <w:t xml:space="preserve"> d'une molécule de NADH</w:t>
      </w:r>
      <w:proofErr w:type="gramStart"/>
      <w:r w:rsidRPr="00EC178D">
        <w:rPr>
          <w:rFonts w:asciiTheme="majorBidi" w:hAnsiTheme="majorBidi" w:cstheme="majorBidi"/>
          <w:sz w:val="24"/>
          <w:szCs w:val="24"/>
        </w:rPr>
        <w:t>,H</w:t>
      </w:r>
      <w:proofErr w:type="gramEnd"/>
      <w:r w:rsidRPr="00EC178D">
        <w:rPr>
          <w:rFonts w:asciiTheme="majorBidi" w:hAnsiTheme="majorBidi" w:cstheme="majorBidi"/>
          <w:sz w:val="24"/>
          <w:szCs w:val="24"/>
          <w:vertAlign w:val="superscript"/>
        </w:rPr>
        <w:t>+</w:t>
      </w:r>
      <w:r w:rsidRPr="00EC178D">
        <w:rPr>
          <w:rFonts w:asciiTheme="majorBidi" w:hAnsiTheme="majorBidi" w:cstheme="majorBidi"/>
          <w:sz w:val="24"/>
          <w:szCs w:val="24"/>
        </w:rPr>
        <w:t xml:space="preserve"> donne l'énergie nécessaire à la synthèse de 3 molécules d’ATP et pour une molécule de FADH</w:t>
      </w:r>
      <w:r w:rsidRPr="00EC178D">
        <w:rPr>
          <w:rFonts w:asciiTheme="majorBidi" w:hAnsiTheme="majorBidi" w:cstheme="majorBidi"/>
          <w:sz w:val="24"/>
          <w:szCs w:val="24"/>
          <w:vertAlign w:val="subscript"/>
        </w:rPr>
        <w:t>2</w:t>
      </w:r>
      <w:r>
        <w:rPr>
          <w:rFonts w:asciiTheme="majorBidi" w:hAnsiTheme="majorBidi" w:cstheme="majorBidi"/>
          <w:sz w:val="24"/>
          <w:szCs w:val="24"/>
          <w:vertAlign w:val="subscript"/>
        </w:rPr>
        <w:t>-+*</w:t>
      </w:r>
      <w:r w:rsidRPr="00EC178D">
        <w:rPr>
          <w:rFonts w:asciiTheme="majorBidi" w:hAnsiTheme="majorBidi" w:cstheme="majorBidi"/>
          <w:sz w:val="24"/>
          <w:szCs w:val="24"/>
        </w:rPr>
        <w:t>, on a seulement 2 ATP.</w:t>
      </w:r>
    </w:p>
    <w:p w:rsidR="00C51B36" w:rsidRPr="00C51B36" w:rsidRDefault="00C51B36" w:rsidP="00C51B36">
      <w:pPr>
        <w:spacing w:after="0"/>
        <w:jc w:val="both"/>
        <w:rPr>
          <w:rFonts w:asciiTheme="majorBidi" w:hAnsiTheme="majorBidi" w:cstheme="majorBidi"/>
          <w:b/>
          <w:bCs/>
          <w:sz w:val="24"/>
          <w:szCs w:val="24"/>
        </w:rPr>
      </w:pPr>
    </w:p>
    <w:p w:rsidR="00C51B36" w:rsidRDefault="00C51B36" w:rsidP="001E019C"/>
    <w:p w:rsidR="001E019C" w:rsidRPr="001E019C" w:rsidRDefault="00C51B36" w:rsidP="001E019C">
      <w:r>
        <w:rPr>
          <w:rFonts w:asciiTheme="majorBidi" w:hAnsiTheme="majorBidi" w:cstheme="majorBidi"/>
          <w:b/>
          <w:bCs/>
          <w:noProof/>
          <w:sz w:val="24"/>
          <w:szCs w:val="24"/>
          <w:lang w:eastAsia="fr-FR"/>
        </w:rPr>
        <w:lastRenderedPageBreak/>
        <w:pict>
          <v:shape id="_x0000_s1054" type="#_x0000_t202" style="position:absolute;margin-left:63pt;margin-top:23.6pt;width:432.2pt;height:232.95pt;z-index:251681792;mso-wrap-style:none">
            <v:textbox>
              <w:txbxContent>
                <w:p w:rsidR="001E019C" w:rsidRDefault="001E019C">
                  <w:r>
                    <w:rPr>
                      <w:noProof/>
                      <w:lang w:eastAsia="fr-FR"/>
                    </w:rPr>
                    <w:drawing>
                      <wp:inline distT="0" distB="0" distL="0" distR="0">
                        <wp:extent cx="5276850" cy="2673027"/>
                        <wp:effectExtent l="1905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276850" cy="2673027"/>
                                </a:xfrm>
                                <a:prstGeom prst="rect">
                                  <a:avLst/>
                                </a:prstGeom>
                                <a:noFill/>
                                <a:ln w="9525">
                                  <a:noFill/>
                                  <a:miter lim="800000"/>
                                  <a:headEnd/>
                                  <a:tailEnd/>
                                </a:ln>
                              </pic:spPr>
                            </pic:pic>
                          </a:graphicData>
                        </a:graphic>
                      </wp:inline>
                    </w:drawing>
                  </w:r>
                </w:p>
              </w:txbxContent>
            </v:textbox>
          </v:shape>
        </w:pict>
      </w:r>
    </w:p>
    <w:p w:rsidR="001E019C" w:rsidRDefault="001E019C" w:rsidP="001E019C"/>
    <w:p w:rsidR="001E019C" w:rsidRDefault="001E019C"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A562F1"/>
    <w:p w:rsidR="00C51B36" w:rsidRDefault="00C51B36" w:rsidP="00EC178D">
      <w:pPr>
        <w:ind w:left="1440"/>
        <w:rPr>
          <w:rFonts w:asciiTheme="majorBidi" w:hAnsiTheme="majorBidi" w:cstheme="majorBidi"/>
          <w:b/>
          <w:bCs/>
          <w:sz w:val="24"/>
          <w:szCs w:val="24"/>
        </w:rPr>
      </w:pPr>
    </w:p>
    <w:p w:rsidR="00C51B36" w:rsidRDefault="00C51B36" w:rsidP="00EC178D">
      <w:pPr>
        <w:ind w:left="1440"/>
        <w:rPr>
          <w:rFonts w:asciiTheme="majorBidi" w:hAnsiTheme="majorBidi" w:cstheme="majorBidi"/>
          <w:b/>
          <w:bCs/>
          <w:sz w:val="24"/>
          <w:szCs w:val="24"/>
        </w:rPr>
      </w:pPr>
    </w:p>
    <w:p w:rsidR="00EC178D" w:rsidRDefault="00EC178D" w:rsidP="00EC178D">
      <w:pPr>
        <w:ind w:left="1440"/>
        <w:rPr>
          <w:rFonts w:asciiTheme="majorBidi" w:hAnsiTheme="majorBidi" w:cstheme="majorBidi"/>
          <w:b/>
          <w:bCs/>
          <w:sz w:val="24"/>
          <w:szCs w:val="24"/>
        </w:rPr>
      </w:pPr>
      <w:r w:rsidRPr="00EC178D">
        <w:rPr>
          <w:rFonts w:asciiTheme="majorBidi" w:hAnsiTheme="majorBidi" w:cstheme="majorBidi"/>
          <w:b/>
          <w:bCs/>
          <w:sz w:val="24"/>
          <w:szCs w:val="24"/>
        </w:rPr>
        <w:t>Réponse</w:t>
      </w:r>
      <w:r w:rsidR="00D07290">
        <w:rPr>
          <w:rFonts w:asciiTheme="majorBidi" w:hAnsiTheme="majorBidi" w:cstheme="majorBidi"/>
          <w:b/>
          <w:bCs/>
          <w:sz w:val="24"/>
          <w:szCs w:val="24"/>
        </w:rPr>
        <w:t> </w:t>
      </w:r>
      <w:r w:rsidRPr="00EC178D">
        <w:rPr>
          <w:rFonts w:asciiTheme="majorBidi" w:hAnsiTheme="majorBidi" w:cstheme="majorBidi"/>
          <w:b/>
          <w:bCs/>
          <w:sz w:val="24"/>
          <w:szCs w:val="24"/>
        </w:rPr>
        <w:t xml:space="preserve">: </w:t>
      </w:r>
    </w:p>
    <w:p w:rsidR="001E019C" w:rsidRPr="00C51B36" w:rsidRDefault="00EC178D" w:rsidP="00C51B36">
      <w:pPr>
        <w:pStyle w:val="Paragraphedeliste"/>
        <w:numPr>
          <w:ilvl w:val="0"/>
          <w:numId w:val="13"/>
        </w:numPr>
        <w:jc w:val="both"/>
        <w:rPr>
          <w:rFonts w:asciiTheme="majorBidi" w:hAnsiTheme="majorBidi" w:cstheme="majorBidi"/>
          <w:color w:val="FF0000"/>
          <w:sz w:val="24"/>
          <w:szCs w:val="24"/>
        </w:rPr>
      </w:pPr>
      <w:r>
        <w:rPr>
          <w:rFonts w:asciiTheme="majorBidi" w:hAnsiTheme="majorBidi" w:cstheme="majorBidi"/>
          <w:sz w:val="24"/>
          <w:szCs w:val="24"/>
        </w:rPr>
        <w:t>Au cours de la glycolyse on obtient</w:t>
      </w:r>
      <w:r w:rsidR="00D07290">
        <w:rPr>
          <w:rFonts w:asciiTheme="majorBidi" w:hAnsiTheme="majorBidi" w:cstheme="majorBidi"/>
          <w:sz w:val="24"/>
          <w:szCs w:val="24"/>
        </w:rPr>
        <w:t> </w:t>
      </w:r>
      <w:r>
        <w:rPr>
          <w:rFonts w:asciiTheme="majorBidi" w:hAnsiTheme="majorBidi" w:cstheme="majorBidi"/>
          <w:sz w:val="24"/>
          <w:szCs w:val="24"/>
        </w:rPr>
        <w:t xml:space="preserve">: </w:t>
      </w:r>
      <w:r w:rsidRPr="00C51B36">
        <w:rPr>
          <w:rFonts w:asciiTheme="majorBidi" w:hAnsiTheme="majorBidi" w:cstheme="majorBidi"/>
          <w:color w:val="FF0000"/>
          <w:sz w:val="24"/>
          <w:szCs w:val="24"/>
        </w:rPr>
        <w:t>2 NADH2 + 2 ATP + 2 pyruvate</w:t>
      </w:r>
    </w:p>
    <w:p w:rsidR="00EC178D" w:rsidRDefault="00EC178D" w:rsidP="00C51B36">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 xml:space="preserve">Au cours du cycle de Krebs on obtient pour une </w:t>
      </w:r>
      <w:r w:rsidR="001548D0">
        <w:rPr>
          <w:rFonts w:asciiTheme="majorBidi" w:hAnsiTheme="majorBidi" w:cstheme="majorBidi"/>
          <w:sz w:val="24"/>
          <w:szCs w:val="24"/>
        </w:rPr>
        <w:t>molécule</w:t>
      </w:r>
      <w:r>
        <w:rPr>
          <w:rFonts w:asciiTheme="majorBidi" w:hAnsiTheme="majorBidi" w:cstheme="majorBidi"/>
          <w:sz w:val="24"/>
          <w:szCs w:val="24"/>
        </w:rPr>
        <w:t xml:space="preserve"> de pyruvate</w:t>
      </w:r>
      <w:r w:rsidR="00D07290">
        <w:rPr>
          <w:rFonts w:asciiTheme="majorBidi" w:hAnsiTheme="majorBidi" w:cstheme="majorBidi"/>
          <w:sz w:val="24"/>
          <w:szCs w:val="24"/>
        </w:rPr>
        <w:t> </w:t>
      </w:r>
      <w:r w:rsidRPr="00C51B36">
        <w:rPr>
          <w:rFonts w:asciiTheme="majorBidi" w:hAnsiTheme="majorBidi" w:cstheme="majorBidi"/>
          <w:color w:val="FF0000"/>
          <w:sz w:val="24"/>
          <w:szCs w:val="24"/>
        </w:rPr>
        <w:t>: 4 NADH2 + FADH2 + ATP</w:t>
      </w:r>
      <w:r>
        <w:rPr>
          <w:rFonts w:asciiTheme="majorBidi" w:hAnsiTheme="majorBidi" w:cstheme="majorBidi"/>
          <w:sz w:val="24"/>
          <w:szCs w:val="24"/>
        </w:rPr>
        <w:t xml:space="preserve">, donc pour 2 molécules de pyruvate </w:t>
      </w:r>
      <w:proofErr w:type="gramStart"/>
      <w:r>
        <w:rPr>
          <w:rFonts w:asciiTheme="majorBidi" w:hAnsiTheme="majorBidi" w:cstheme="majorBidi"/>
          <w:sz w:val="24"/>
          <w:szCs w:val="24"/>
        </w:rPr>
        <w:t>( produites</w:t>
      </w:r>
      <w:proofErr w:type="gramEnd"/>
      <w:r>
        <w:rPr>
          <w:rFonts w:asciiTheme="majorBidi" w:hAnsiTheme="majorBidi" w:cstheme="majorBidi"/>
          <w:sz w:val="24"/>
          <w:szCs w:val="24"/>
        </w:rPr>
        <w:t xml:space="preserve"> par la </w:t>
      </w:r>
      <w:r w:rsidR="001548D0">
        <w:rPr>
          <w:rFonts w:asciiTheme="majorBidi" w:hAnsiTheme="majorBidi" w:cstheme="majorBidi"/>
          <w:sz w:val="24"/>
          <w:szCs w:val="24"/>
        </w:rPr>
        <w:t>dégradation</w:t>
      </w:r>
      <w:r>
        <w:rPr>
          <w:rFonts w:asciiTheme="majorBidi" w:hAnsiTheme="majorBidi" w:cstheme="majorBidi"/>
          <w:sz w:val="24"/>
          <w:szCs w:val="24"/>
        </w:rPr>
        <w:t xml:space="preserve"> d’une </w:t>
      </w:r>
      <w:r w:rsidR="001548D0">
        <w:rPr>
          <w:rFonts w:asciiTheme="majorBidi" w:hAnsiTheme="majorBidi" w:cstheme="majorBidi"/>
          <w:sz w:val="24"/>
          <w:szCs w:val="24"/>
        </w:rPr>
        <w:t>molécule</w:t>
      </w:r>
      <w:r>
        <w:rPr>
          <w:rFonts w:asciiTheme="majorBidi" w:hAnsiTheme="majorBidi" w:cstheme="majorBidi"/>
          <w:sz w:val="24"/>
          <w:szCs w:val="24"/>
        </w:rPr>
        <w:t xml:space="preserve"> de glucose ) on aura</w:t>
      </w:r>
      <w:r w:rsidR="00D07290">
        <w:rPr>
          <w:rFonts w:asciiTheme="majorBidi" w:hAnsiTheme="majorBidi" w:cstheme="majorBidi"/>
          <w:sz w:val="24"/>
          <w:szCs w:val="24"/>
        </w:rPr>
        <w:t> </w:t>
      </w:r>
      <w:r>
        <w:rPr>
          <w:rFonts w:asciiTheme="majorBidi" w:hAnsiTheme="majorBidi" w:cstheme="majorBidi"/>
          <w:sz w:val="24"/>
          <w:szCs w:val="24"/>
        </w:rPr>
        <w:t xml:space="preserve">: </w:t>
      </w:r>
      <w:r w:rsidRPr="00C51B36">
        <w:rPr>
          <w:rFonts w:asciiTheme="majorBidi" w:hAnsiTheme="majorBidi" w:cstheme="majorBidi"/>
          <w:color w:val="FF0000"/>
          <w:sz w:val="24"/>
          <w:szCs w:val="24"/>
        </w:rPr>
        <w:t>8 NADH2 + 2 FADH2 + 2 ATP</w:t>
      </w:r>
    </w:p>
    <w:p w:rsidR="00EC178D" w:rsidRDefault="00EC178D" w:rsidP="00C51B36">
      <w:pPr>
        <w:pStyle w:val="Paragraphedeliste"/>
        <w:numPr>
          <w:ilvl w:val="0"/>
          <w:numId w:val="13"/>
        </w:numPr>
        <w:jc w:val="both"/>
        <w:rPr>
          <w:rFonts w:asciiTheme="majorBidi" w:hAnsiTheme="majorBidi" w:cstheme="majorBidi"/>
          <w:sz w:val="24"/>
          <w:szCs w:val="24"/>
        </w:rPr>
      </w:pPr>
      <w:r>
        <w:rPr>
          <w:rFonts w:asciiTheme="majorBidi" w:hAnsiTheme="majorBidi" w:cstheme="majorBidi"/>
          <w:sz w:val="24"/>
          <w:szCs w:val="24"/>
        </w:rPr>
        <w:t>Donc le nombre de molécules d’ATP produite au cours de la respiration est</w:t>
      </w:r>
      <w:r w:rsidR="00D07290">
        <w:rPr>
          <w:rFonts w:asciiTheme="majorBidi" w:hAnsiTheme="majorBidi" w:cstheme="majorBidi"/>
          <w:sz w:val="24"/>
          <w:szCs w:val="24"/>
        </w:rPr>
        <w:t> </w:t>
      </w:r>
      <w:r>
        <w:rPr>
          <w:rFonts w:asciiTheme="majorBidi" w:hAnsiTheme="majorBidi" w:cstheme="majorBidi"/>
          <w:sz w:val="24"/>
          <w:szCs w:val="24"/>
        </w:rPr>
        <w:t xml:space="preserve">: </w:t>
      </w:r>
    </w:p>
    <w:p w:rsidR="00EC178D" w:rsidRPr="00C51B36" w:rsidRDefault="00EC178D" w:rsidP="00C17E09">
      <w:pPr>
        <w:pStyle w:val="Paragraphedeliste"/>
        <w:spacing w:line="360" w:lineRule="auto"/>
        <w:ind w:left="1080"/>
        <w:jc w:val="center"/>
        <w:rPr>
          <w:rFonts w:asciiTheme="majorBidi" w:hAnsiTheme="majorBidi" w:cstheme="majorBidi"/>
          <w:color w:val="FF0000"/>
          <w:sz w:val="24"/>
          <w:szCs w:val="24"/>
          <w:lang w:val="en-US"/>
        </w:rPr>
      </w:pPr>
      <w:r w:rsidRPr="00C51B36">
        <w:rPr>
          <w:rFonts w:asciiTheme="majorBidi" w:hAnsiTheme="majorBidi" w:cstheme="majorBidi"/>
          <w:color w:val="FF0000"/>
          <w:sz w:val="24"/>
          <w:szCs w:val="24"/>
          <w:lang w:val="en-US"/>
        </w:rPr>
        <w:t>4 ATP ----</w:t>
      </w:r>
      <w:r w:rsidRPr="00C51B36">
        <w:rPr>
          <w:rFonts w:asciiTheme="majorBidi" w:hAnsiTheme="majorBidi" w:cstheme="majorBidi"/>
          <w:color w:val="FF0000"/>
          <w:sz w:val="24"/>
          <w:szCs w:val="24"/>
        </w:rPr>
        <w:sym w:font="Symbol" w:char="F03E"/>
      </w:r>
      <w:r w:rsidRPr="00C51B36">
        <w:rPr>
          <w:rFonts w:asciiTheme="majorBidi" w:hAnsiTheme="majorBidi" w:cstheme="majorBidi"/>
          <w:color w:val="FF0000"/>
          <w:sz w:val="24"/>
          <w:szCs w:val="24"/>
          <w:lang w:val="en-US"/>
        </w:rPr>
        <w:t xml:space="preserve"> 4 ATP</w:t>
      </w:r>
    </w:p>
    <w:p w:rsidR="00EC178D" w:rsidRPr="00C51B36" w:rsidRDefault="00EC178D" w:rsidP="00C17E09">
      <w:pPr>
        <w:pStyle w:val="Paragraphedeliste"/>
        <w:spacing w:line="360" w:lineRule="auto"/>
        <w:ind w:left="1080"/>
        <w:jc w:val="center"/>
        <w:rPr>
          <w:rFonts w:asciiTheme="majorBidi" w:hAnsiTheme="majorBidi" w:cstheme="majorBidi"/>
          <w:color w:val="FF0000"/>
          <w:sz w:val="24"/>
          <w:szCs w:val="24"/>
          <w:lang w:val="en-US"/>
        </w:rPr>
      </w:pPr>
      <w:r w:rsidRPr="00C51B36">
        <w:rPr>
          <w:rFonts w:asciiTheme="majorBidi" w:hAnsiTheme="majorBidi" w:cstheme="majorBidi"/>
          <w:color w:val="FF0000"/>
          <w:sz w:val="24"/>
          <w:szCs w:val="24"/>
          <w:lang w:val="en-US"/>
        </w:rPr>
        <w:t>10 NADH</w:t>
      </w:r>
      <w:r w:rsidRPr="00C51B36">
        <w:rPr>
          <w:rFonts w:asciiTheme="majorBidi" w:hAnsiTheme="majorBidi" w:cstheme="majorBidi"/>
          <w:color w:val="FF0000"/>
          <w:sz w:val="24"/>
          <w:szCs w:val="24"/>
          <w:vertAlign w:val="subscript"/>
          <w:lang w:val="en-US"/>
        </w:rPr>
        <w:t>2</w:t>
      </w:r>
      <w:r w:rsidRPr="00C51B36">
        <w:rPr>
          <w:rFonts w:asciiTheme="majorBidi" w:hAnsiTheme="majorBidi" w:cstheme="majorBidi"/>
          <w:color w:val="FF0000"/>
          <w:sz w:val="24"/>
          <w:szCs w:val="24"/>
          <w:lang w:val="en-US"/>
        </w:rPr>
        <w:t xml:space="preserve"> ----</w:t>
      </w:r>
      <w:r w:rsidRPr="00C51B36">
        <w:rPr>
          <w:rFonts w:asciiTheme="majorBidi" w:hAnsiTheme="majorBidi" w:cstheme="majorBidi"/>
          <w:color w:val="FF0000"/>
          <w:sz w:val="24"/>
          <w:szCs w:val="24"/>
        </w:rPr>
        <w:sym w:font="Symbol" w:char="F03E"/>
      </w:r>
      <w:r w:rsidRPr="00C51B36">
        <w:rPr>
          <w:rFonts w:asciiTheme="majorBidi" w:hAnsiTheme="majorBidi" w:cstheme="majorBidi"/>
          <w:color w:val="FF0000"/>
          <w:sz w:val="24"/>
          <w:szCs w:val="24"/>
          <w:lang w:val="en-US"/>
        </w:rPr>
        <w:t>30 ATP</w:t>
      </w:r>
    </w:p>
    <w:p w:rsidR="00EC178D" w:rsidRPr="00C51B36" w:rsidRDefault="00EC178D" w:rsidP="00C17E09">
      <w:pPr>
        <w:pStyle w:val="Paragraphedeliste"/>
        <w:spacing w:line="360" w:lineRule="auto"/>
        <w:ind w:left="1080"/>
        <w:jc w:val="center"/>
        <w:rPr>
          <w:rFonts w:asciiTheme="majorBidi" w:hAnsiTheme="majorBidi" w:cstheme="majorBidi"/>
          <w:color w:val="FF0000"/>
          <w:sz w:val="24"/>
          <w:szCs w:val="24"/>
          <w:lang w:val="en-US"/>
        </w:rPr>
      </w:pPr>
      <w:r w:rsidRPr="00C51B36">
        <w:rPr>
          <w:rFonts w:asciiTheme="majorBidi" w:hAnsiTheme="majorBidi" w:cstheme="majorBidi"/>
          <w:color w:val="FF0000"/>
          <w:sz w:val="24"/>
          <w:szCs w:val="24"/>
          <w:lang w:val="en-US"/>
        </w:rPr>
        <w:t>2 FADH</w:t>
      </w:r>
      <w:r w:rsidRPr="00C51B36">
        <w:rPr>
          <w:rFonts w:asciiTheme="majorBidi" w:hAnsiTheme="majorBidi" w:cstheme="majorBidi"/>
          <w:color w:val="FF0000"/>
          <w:sz w:val="24"/>
          <w:szCs w:val="24"/>
          <w:vertAlign w:val="subscript"/>
          <w:lang w:val="en-US"/>
        </w:rPr>
        <w:t>2</w:t>
      </w:r>
      <w:r w:rsidRPr="00C51B36">
        <w:rPr>
          <w:rFonts w:asciiTheme="majorBidi" w:hAnsiTheme="majorBidi" w:cstheme="majorBidi"/>
          <w:color w:val="FF0000"/>
          <w:sz w:val="24"/>
          <w:szCs w:val="24"/>
          <w:lang w:val="en-US"/>
        </w:rPr>
        <w:t xml:space="preserve"> ----</w:t>
      </w:r>
      <w:r w:rsidRPr="00C51B36">
        <w:rPr>
          <w:rFonts w:asciiTheme="majorBidi" w:hAnsiTheme="majorBidi" w:cstheme="majorBidi"/>
          <w:color w:val="FF0000"/>
          <w:sz w:val="24"/>
          <w:szCs w:val="24"/>
        </w:rPr>
        <w:sym w:font="Symbol" w:char="F03E"/>
      </w:r>
      <w:r w:rsidRPr="00C51B36">
        <w:rPr>
          <w:rFonts w:asciiTheme="majorBidi" w:hAnsiTheme="majorBidi" w:cstheme="majorBidi"/>
          <w:color w:val="FF0000"/>
          <w:sz w:val="24"/>
          <w:szCs w:val="24"/>
          <w:lang w:val="en-US"/>
        </w:rPr>
        <w:t xml:space="preserve"> 4 ATP</w:t>
      </w:r>
    </w:p>
    <w:p w:rsidR="00EC178D" w:rsidRPr="00C51B36" w:rsidRDefault="00EC178D" w:rsidP="00C17E09">
      <w:pPr>
        <w:pStyle w:val="Paragraphedeliste"/>
        <w:pBdr>
          <w:top w:val="single" w:sz="4" w:space="1" w:color="auto"/>
          <w:left w:val="single" w:sz="4" w:space="4" w:color="auto"/>
          <w:bottom w:val="single" w:sz="4" w:space="1" w:color="auto"/>
          <w:right w:val="single" w:sz="4" w:space="4" w:color="auto"/>
        </w:pBdr>
        <w:spacing w:line="360" w:lineRule="auto"/>
        <w:ind w:left="1080"/>
        <w:jc w:val="center"/>
        <w:rPr>
          <w:rFonts w:asciiTheme="majorBidi" w:hAnsiTheme="majorBidi" w:cstheme="majorBidi"/>
          <w:color w:val="FF0000"/>
          <w:sz w:val="24"/>
          <w:szCs w:val="24"/>
        </w:rPr>
      </w:pPr>
      <w:r w:rsidRPr="00C51B36">
        <w:rPr>
          <w:rFonts w:asciiTheme="majorBidi" w:hAnsiTheme="majorBidi" w:cstheme="majorBidi"/>
          <w:color w:val="FF0000"/>
          <w:sz w:val="24"/>
          <w:szCs w:val="24"/>
        </w:rPr>
        <w:t>Total</w:t>
      </w:r>
      <w:r w:rsidR="00D07290" w:rsidRPr="00C51B36">
        <w:rPr>
          <w:rFonts w:asciiTheme="majorBidi" w:hAnsiTheme="majorBidi" w:cstheme="majorBidi"/>
          <w:color w:val="FF0000"/>
          <w:sz w:val="24"/>
          <w:szCs w:val="24"/>
        </w:rPr>
        <w:t> </w:t>
      </w:r>
      <w:r w:rsidRPr="00C51B36">
        <w:rPr>
          <w:rFonts w:asciiTheme="majorBidi" w:hAnsiTheme="majorBidi" w:cstheme="majorBidi"/>
          <w:color w:val="FF0000"/>
          <w:sz w:val="24"/>
          <w:szCs w:val="24"/>
        </w:rPr>
        <w:t>: 38 ATP</w:t>
      </w:r>
    </w:p>
    <w:p w:rsidR="00C51B36" w:rsidRDefault="00C51B36" w:rsidP="00C51B36">
      <w:pPr>
        <w:pStyle w:val="Paragraphedeliste"/>
        <w:spacing w:before="240" w:after="0" w:line="360" w:lineRule="auto"/>
        <w:ind w:left="1080"/>
        <w:rPr>
          <w:rFonts w:asciiTheme="majorBidi" w:hAnsiTheme="majorBidi" w:cstheme="majorBidi"/>
          <w:b/>
          <w:bCs/>
          <w:sz w:val="24"/>
          <w:szCs w:val="24"/>
        </w:rPr>
      </w:pPr>
    </w:p>
    <w:p w:rsidR="003202F2" w:rsidRPr="00C51B36" w:rsidRDefault="00D07290" w:rsidP="00C51B36">
      <w:pPr>
        <w:pStyle w:val="Paragraphedeliste"/>
        <w:spacing w:before="240" w:after="0" w:line="360" w:lineRule="auto"/>
        <w:ind w:left="1080"/>
        <w:jc w:val="both"/>
        <w:rPr>
          <w:rFonts w:asciiTheme="majorBidi" w:hAnsiTheme="majorBidi" w:cstheme="majorBidi"/>
          <w:sz w:val="24"/>
          <w:szCs w:val="24"/>
        </w:rPr>
      </w:pPr>
      <w:r w:rsidRPr="00D07290">
        <w:rPr>
          <w:rFonts w:asciiTheme="majorBidi" w:hAnsiTheme="majorBidi" w:cstheme="majorBidi"/>
          <w:b/>
          <w:bCs/>
          <w:sz w:val="24"/>
          <w:szCs w:val="24"/>
        </w:rPr>
        <w:t>Remarque:</w:t>
      </w:r>
      <w:r w:rsidRPr="00D07290">
        <w:rPr>
          <w:rFonts w:asciiTheme="majorBidi" w:hAnsiTheme="majorBidi" w:cstheme="majorBidi"/>
          <w:sz w:val="24"/>
          <w:szCs w:val="24"/>
        </w:rPr>
        <w:t xml:space="preserve"> En réalité la production d’ATP peut v</w:t>
      </w:r>
      <w:r>
        <w:rPr>
          <w:rFonts w:asciiTheme="majorBidi" w:hAnsiTheme="majorBidi" w:cstheme="majorBidi"/>
          <w:sz w:val="24"/>
          <w:szCs w:val="24"/>
        </w:rPr>
        <w:t xml:space="preserve">arier de 36 </w:t>
      </w:r>
      <w:r w:rsidR="003202F2">
        <w:rPr>
          <w:rFonts w:asciiTheme="majorBidi" w:hAnsiTheme="majorBidi" w:cstheme="majorBidi"/>
          <w:sz w:val="24"/>
          <w:szCs w:val="24"/>
        </w:rPr>
        <w:t>à</w:t>
      </w:r>
      <w:r>
        <w:rPr>
          <w:rFonts w:asciiTheme="majorBidi" w:hAnsiTheme="majorBidi" w:cstheme="majorBidi"/>
          <w:sz w:val="24"/>
          <w:szCs w:val="24"/>
        </w:rPr>
        <w:t xml:space="preserve"> 38 ATP pour 1 molécule</w:t>
      </w:r>
      <w:r w:rsidRPr="00D07290">
        <w:rPr>
          <w:rFonts w:asciiTheme="majorBidi" w:hAnsiTheme="majorBidi" w:cstheme="majorBidi"/>
          <w:sz w:val="24"/>
          <w:szCs w:val="24"/>
        </w:rPr>
        <w:t xml:space="preserve"> de glucose</w:t>
      </w:r>
      <w:r>
        <w:rPr>
          <w:rFonts w:asciiTheme="majorBidi" w:hAnsiTheme="majorBidi" w:cstheme="majorBidi"/>
          <w:sz w:val="24"/>
          <w:szCs w:val="24"/>
        </w:rPr>
        <w:t xml:space="preserve"> (a</w:t>
      </w:r>
      <w:r w:rsidR="009B6946">
        <w:rPr>
          <w:rFonts w:asciiTheme="majorBidi" w:hAnsiTheme="majorBidi" w:cstheme="majorBidi"/>
          <w:sz w:val="24"/>
          <w:szCs w:val="24"/>
        </w:rPr>
        <w:t xml:space="preserve"> cause du transport actif de certaines molécules</w:t>
      </w:r>
      <w:r>
        <w:rPr>
          <w:rFonts w:asciiTheme="majorBidi" w:hAnsiTheme="majorBidi" w:cstheme="majorBidi"/>
          <w:sz w:val="24"/>
          <w:szCs w:val="24"/>
        </w:rPr>
        <w:t>).</w:t>
      </w:r>
    </w:p>
    <w:p w:rsidR="003202F2" w:rsidRDefault="009B6946" w:rsidP="00C51B36">
      <w:pPr>
        <w:pStyle w:val="Paragraphedeliste"/>
        <w:numPr>
          <w:ilvl w:val="0"/>
          <w:numId w:val="20"/>
        </w:numPr>
        <w:spacing w:after="0" w:line="360" w:lineRule="auto"/>
        <w:jc w:val="both"/>
        <w:rPr>
          <w:rFonts w:asciiTheme="majorBidi" w:hAnsiTheme="majorBidi" w:cstheme="majorBidi"/>
          <w:sz w:val="24"/>
          <w:szCs w:val="24"/>
        </w:rPr>
      </w:pPr>
      <w:r w:rsidRPr="009B6946">
        <w:rPr>
          <w:rFonts w:asciiTheme="majorBidi" w:hAnsiTheme="majorBidi" w:cstheme="majorBidi"/>
          <w:sz w:val="24"/>
          <w:szCs w:val="24"/>
        </w:rPr>
        <w:t>Sachant que l’oxydation complète « in vitro » d’une mole de glucose libère 2860 KJ et qu’à une mole d’ATP correspond une énergie chimique potentielle de 36 KJ, calculer le rendement énergétique</w:t>
      </w:r>
      <w:r w:rsidR="00EF0734">
        <w:rPr>
          <w:rFonts w:asciiTheme="majorBidi" w:hAnsiTheme="majorBidi" w:cstheme="majorBidi"/>
          <w:sz w:val="24"/>
          <w:szCs w:val="24"/>
        </w:rPr>
        <w:t xml:space="preserve"> </w:t>
      </w:r>
      <w:proofErr w:type="gramStart"/>
      <w:r w:rsidR="00EF0734">
        <w:rPr>
          <w:rFonts w:asciiTheme="majorBidi" w:hAnsiTheme="majorBidi" w:cstheme="majorBidi"/>
          <w:sz w:val="24"/>
          <w:szCs w:val="24"/>
        </w:rPr>
        <w:t>( R</w:t>
      </w:r>
      <w:proofErr w:type="gramEnd"/>
      <w:r w:rsidR="00EF0734">
        <w:rPr>
          <w:rFonts w:asciiTheme="majorBidi" w:hAnsiTheme="majorBidi" w:cstheme="majorBidi"/>
          <w:sz w:val="24"/>
          <w:szCs w:val="24"/>
        </w:rPr>
        <w:t xml:space="preserve">) </w:t>
      </w:r>
      <w:r w:rsidRPr="009B6946">
        <w:rPr>
          <w:rFonts w:asciiTheme="majorBidi" w:hAnsiTheme="majorBidi" w:cstheme="majorBidi"/>
          <w:sz w:val="24"/>
          <w:szCs w:val="24"/>
        </w:rPr>
        <w:t xml:space="preserve"> de la respiration </w:t>
      </w:r>
      <w:r w:rsidR="00EF0734">
        <w:rPr>
          <w:rFonts w:asciiTheme="majorBidi" w:hAnsiTheme="majorBidi" w:cstheme="majorBidi"/>
          <w:sz w:val="24"/>
          <w:szCs w:val="24"/>
        </w:rPr>
        <w:t>cellulaire sachant que :</w:t>
      </w:r>
    </w:p>
    <w:p w:rsidR="003202F2" w:rsidRPr="00A562F1" w:rsidRDefault="00EF0734" w:rsidP="00A562F1">
      <w:pPr>
        <w:pStyle w:val="Paragraphedeliste"/>
        <w:spacing w:after="0" w:line="360" w:lineRule="auto"/>
        <w:ind w:left="1800"/>
        <w:jc w:val="center"/>
        <w:rPr>
          <w:rFonts w:asciiTheme="majorBidi" w:hAnsiTheme="majorBidi" w:cstheme="majorBidi"/>
          <w:b/>
          <w:bCs/>
          <w:sz w:val="24"/>
          <w:szCs w:val="24"/>
          <w:bdr w:val="single" w:sz="4" w:space="0" w:color="auto"/>
        </w:rPr>
      </w:pPr>
      <w:r w:rsidRPr="003202F2">
        <w:rPr>
          <w:rFonts w:asciiTheme="majorBidi" w:hAnsiTheme="majorBidi" w:cstheme="majorBidi"/>
          <w:b/>
          <w:bCs/>
          <w:sz w:val="24"/>
          <w:szCs w:val="24"/>
          <w:bdr w:val="single" w:sz="4" w:space="0" w:color="auto"/>
        </w:rPr>
        <w:t>R =</w:t>
      </w:r>
      <w:r w:rsidR="003202F2" w:rsidRPr="003202F2">
        <w:rPr>
          <w:rFonts w:asciiTheme="majorBidi" w:hAnsiTheme="majorBidi" w:cstheme="majorBidi" w:hint="cs"/>
          <w:b/>
          <w:bCs/>
          <w:sz w:val="24"/>
          <w:szCs w:val="24"/>
          <w:bdr w:val="single" w:sz="4" w:space="0" w:color="auto"/>
          <w:rtl/>
        </w:rPr>
        <w:t xml:space="preserve"> </w:t>
      </w:r>
      <w:r w:rsidR="003202F2" w:rsidRPr="003202F2">
        <w:rPr>
          <w:rFonts w:asciiTheme="majorBidi" w:hAnsiTheme="majorBidi" w:cstheme="majorBidi"/>
          <w:b/>
          <w:bCs/>
          <w:sz w:val="24"/>
          <w:szCs w:val="24"/>
          <w:bdr w:val="single" w:sz="4" w:space="0" w:color="auto"/>
        </w:rPr>
        <w:t>l’énergie récupérée/ l’énergie potentielle</w:t>
      </w:r>
    </w:p>
    <w:p w:rsidR="003202F2" w:rsidRDefault="003202F2" w:rsidP="003202F2">
      <w:pPr>
        <w:ind w:left="1440"/>
        <w:rPr>
          <w:rFonts w:asciiTheme="majorBidi" w:hAnsiTheme="majorBidi" w:cstheme="majorBidi"/>
          <w:b/>
          <w:bCs/>
          <w:sz w:val="24"/>
          <w:szCs w:val="24"/>
        </w:rPr>
      </w:pPr>
      <w:r w:rsidRPr="00EC178D">
        <w:rPr>
          <w:rFonts w:asciiTheme="majorBidi" w:hAnsiTheme="majorBidi" w:cstheme="majorBidi"/>
          <w:b/>
          <w:bCs/>
          <w:sz w:val="24"/>
          <w:szCs w:val="24"/>
        </w:rPr>
        <w:t>Réponse</w:t>
      </w:r>
      <w:r>
        <w:rPr>
          <w:rFonts w:asciiTheme="majorBidi" w:hAnsiTheme="majorBidi" w:cstheme="majorBidi"/>
          <w:b/>
          <w:bCs/>
          <w:sz w:val="24"/>
          <w:szCs w:val="24"/>
        </w:rPr>
        <w:t> </w:t>
      </w:r>
      <w:r w:rsidRPr="00EC178D">
        <w:rPr>
          <w:rFonts w:asciiTheme="majorBidi" w:hAnsiTheme="majorBidi" w:cstheme="majorBidi"/>
          <w:b/>
          <w:bCs/>
          <w:sz w:val="24"/>
          <w:szCs w:val="24"/>
        </w:rPr>
        <w:t xml:space="preserve">: </w:t>
      </w:r>
    </w:p>
    <w:p w:rsidR="003202F2" w:rsidRPr="003202F2" w:rsidRDefault="003202F2" w:rsidP="00E61FE0">
      <w:pPr>
        <w:pStyle w:val="Paragraphedeliste"/>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 xml:space="preserve">R = </w:t>
      </w:r>
      <w:r w:rsidRPr="003202F2">
        <w:rPr>
          <w:rFonts w:asciiTheme="majorBidi" w:hAnsiTheme="majorBidi" w:cstheme="majorBidi"/>
          <w:sz w:val="24"/>
          <w:szCs w:val="24"/>
        </w:rPr>
        <w:t xml:space="preserve">énergie des ATP/ énergie du </w:t>
      </w:r>
      <w:proofErr w:type="gramStart"/>
      <w:r w:rsidRPr="003202F2">
        <w:rPr>
          <w:rFonts w:asciiTheme="majorBidi" w:hAnsiTheme="majorBidi" w:cstheme="majorBidi"/>
          <w:sz w:val="24"/>
          <w:szCs w:val="24"/>
        </w:rPr>
        <w:t xml:space="preserve">glucose </w:t>
      </w:r>
      <w:r>
        <w:rPr>
          <w:rFonts w:asciiTheme="majorBidi" w:hAnsiTheme="majorBidi" w:cstheme="majorBidi"/>
          <w:sz w:val="24"/>
          <w:szCs w:val="24"/>
        </w:rPr>
        <w:t>,</w:t>
      </w:r>
      <w:proofErr w:type="gramEnd"/>
      <w:r w:rsidR="00C51B36">
        <w:rPr>
          <w:rFonts w:asciiTheme="majorBidi" w:hAnsiTheme="majorBidi" w:cstheme="majorBidi"/>
          <w:sz w:val="24"/>
          <w:szCs w:val="24"/>
        </w:rPr>
        <w:t xml:space="preserve"> </w:t>
      </w:r>
      <w:r w:rsidRPr="003202F2">
        <w:rPr>
          <w:rFonts w:asciiTheme="majorBidi" w:hAnsiTheme="majorBidi" w:cstheme="majorBidi"/>
          <w:sz w:val="24"/>
          <w:szCs w:val="24"/>
        </w:rPr>
        <w:t xml:space="preserve">donc </w:t>
      </w:r>
      <w:r w:rsidRPr="00C51B36">
        <w:rPr>
          <w:rFonts w:asciiTheme="majorBidi" w:hAnsiTheme="majorBidi" w:cstheme="majorBidi"/>
          <w:color w:val="FF0000"/>
          <w:sz w:val="24"/>
          <w:szCs w:val="24"/>
        </w:rPr>
        <w:t>36 X 36 / 2860 = 45% environ.</w:t>
      </w:r>
      <w:r w:rsidRPr="003202F2">
        <w:rPr>
          <w:rFonts w:asciiTheme="majorBidi" w:hAnsiTheme="majorBidi" w:cstheme="majorBidi"/>
          <w:sz w:val="24"/>
          <w:szCs w:val="24"/>
        </w:rPr>
        <w:t xml:space="preserve"> </w:t>
      </w:r>
    </w:p>
    <w:p w:rsidR="003202F2" w:rsidRDefault="003202F2" w:rsidP="00E61FE0">
      <w:pPr>
        <w:pStyle w:val="Paragraphedeliste"/>
        <w:numPr>
          <w:ilvl w:val="0"/>
          <w:numId w:val="27"/>
        </w:numPr>
        <w:spacing w:after="0" w:line="360" w:lineRule="auto"/>
        <w:rPr>
          <w:rFonts w:asciiTheme="majorBidi" w:hAnsiTheme="majorBidi" w:cstheme="majorBidi"/>
          <w:sz w:val="24"/>
          <w:szCs w:val="24"/>
        </w:rPr>
      </w:pPr>
      <w:r>
        <w:rPr>
          <w:rFonts w:asciiTheme="majorBidi" w:hAnsiTheme="majorBidi" w:cstheme="majorBidi"/>
          <w:sz w:val="24"/>
          <w:szCs w:val="24"/>
        </w:rPr>
        <w:t xml:space="preserve">Bilan de la respiration cellulaire : </w:t>
      </w:r>
    </w:p>
    <w:p w:rsidR="004603A6" w:rsidRDefault="004603A6" w:rsidP="003202F2">
      <w:pPr>
        <w:pStyle w:val="Paragraphedeliste"/>
        <w:pBdr>
          <w:top w:val="single" w:sz="4" w:space="1" w:color="auto"/>
          <w:left w:val="single" w:sz="4" w:space="4" w:color="auto"/>
          <w:bottom w:val="single" w:sz="4" w:space="20" w:color="auto"/>
          <w:right w:val="single" w:sz="4" w:space="4" w:color="auto"/>
        </w:pBdr>
        <w:spacing w:after="0" w:line="360" w:lineRule="auto"/>
        <w:ind w:left="1080"/>
        <w:rPr>
          <w:rFonts w:asciiTheme="majorBidi" w:hAnsiTheme="majorBidi" w:cstheme="majorBidi"/>
          <w:sz w:val="24"/>
          <w:szCs w:val="24"/>
        </w:rPr>
      </w:pPr>
    </w:p>
    <w:p w:rsidR="004603A6" w:rsidRDefault="004603A6" w:rsidP="004603A6">
      <w:pPr>
        <w:pStyle w:val="Paragraphedeliste"/>
        <w:spacing w:after="0" w:line="360" w:lineRule="auto"/>
        <w:ind w:left="1080"/>
        <w:rPr>
          <w:rFonts w:asciiTheme="majorBidi" w:hAnsiTheme="majorBidi" w:cstheme="majorBidi"/>
          <w:sz w:val="24"/>
          <w:szCs w:val="24"/>
        </w:rPr>
      </w:pPr>
    </w:p>
    <w:p w:rsidR="003202F2" w:rsidRPr="00B76019" w:rsidRDefault="003202F2" w:rsidP="00E61FE0">
      <w:pPr>
        <w:pStyle w:val="Paragraphedeliste"/>
        <w:numPr>
          <w:ilvl w:val="0"/>
          <w:numId w:val="25"/>
        </w:numPr>
        <w:tabs>
          <w:tab w:val="left" w:pos="1290"/>
        </w:tabs>
      </w:pPr>
      <w:r>
        <w:rPr>
          <w:rFonts w:asciiTheme="majorBidi" w:hAnsiTheme="majorBidi" w:cstheme="majorBidi"/>
          <w:b/>
          <w:bCs/>
          <w:sz w:val="24"/>
          <w:szCs w:val="24"/>
        </w:rPr>
        <w:t xml:space="preserve">Le rendement énergétique de la </w:t>
      </w:r>
      <w:r w:rsidR="008E286D">
        <w:rPr>
          <w:rFonts w:asciiTheme="majorBidi" w:hAnsiTheme="majorBidi" w:cstheme="majorBidi"/>
          <w:b/>
          <w:bCs/>
          <w:sz w:val="24"/>
          <w:szCs w:val="24"/>
        </w:rPr>
        <w:t>fermentation</w:t>
      </w:r>
      <w:r w:rsidRPr="00B76019">
        <w:rPr>
          <w:rFonts w:asciiTheme="majorBidi" w:hAnsiTheme="majorBidi" w:cstheme="majorBidi"/>
          <w:b/>
          <w:bCs/>
          <w:sz w:val="24"/>
          <w:szCs w:val="24"/>
        </w:rPr>
        <w:t> :</w:t>
      </w:r>
    </w:p>
    <w:p w:rsidR="00B76019" w:rsidRDefault="00B719C4" w:rsidP="00B76019">
      <w:pPr>
        <w:tabs>
          <w:tab w:val="left" w:pos="1290"/>
        </w:tabs>
        <w:ind w:left="426"/>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56" type="#_x0000_t202" style="position:absolute;left:0;text-align:left;margin-left:21.75pt;margin-top:51.1pt;width:511.5pt;height:120pt;z-index:251682816;mso-wrap-style:none">
            <v:textbox style="mso-fit-shape-to-text:t">
              <w:txbxContent>
                <w:p w:rsidR="00A562F1" w:rsidRDefault="00A562F1">
                  <w:r>
                    <w:rPr>
                      <w:noProof/>
                      <w:lang w:eastAsia="fr-FR"/>
                    </w:rPr>
                    <w:drawing>
                      <wp:inline distT="0" distB="0" distL="0" distR="0">
                        <wp:extent cx="6296025" cy="1533525"/>
                        <wp:effectExtent l="1905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296025" cy="1533525"/>
                                </a:xfrm>
                                <a:prstGeom prst="rect">
                                  <a:avLst/>
                                </a:prstGeom>
                                <a:noFill/>
                                <a:ln w="9525">
                                  <a:noFill/>
                                  <a:miter lim="800000"/>
                                  <a:headEnd/>
                                  <a:tailEnd/>
                                </a:ln>
                              </pic:spPr>
                            </pic:pic>
                          </a:graphicData>
                        </a:graphic>
                      </wp:inline>
                    </w:drawing>
                  </w:r>
                </w:p>
              </w:txbxContent>
            </v:textbox>
          </v:shape>
        </w:pict>
      </w:r>
      <w:r w:rsidR="00B76019" w:rsidRPr="00B76019">
        <w:rPr>
          <w:rFonts w:asciiTheme="majorBidi" w:hAnsiTheme="majorBidi" w:cstheme="majorBidi"/>
          <w:sz w:val="24"/>
          <w:szCs w:val="24"/>
        </w:rPr>
        <w:t xml:space="preserve">En l’absence ou en l’insuffisance d’oxygène, le pyruvate résultant de la glycolyse ne pénètre pas dans la mitochondrie, il se transforme dans l’hyaloplasme en acide lactique (la fermentation lactique) ou en éthanol </w:t>
      </w:r>
      <w:proofErr w:type="gramStart"/>
      <w:r w:rsidR="00B76019" w:rsidRPr="00B76019">
        <w:rPr>
          <w:rFonts w:asciiTheme="majorBidi" w:hAnsiTheme="majorBidi" w:cstheme="majorBidi"/>
          <w:sz w:val="24"/>
          <w:szCs w:val="24"/>
        </w:rPr>
        <w:t>(</w:t>
      </w:r>
      <w:r w:rsidR="002E48EE">
        <w:rPr>
          <w:rFonts w:asciiTheme="majorBidi" w:hAnsiTheme="majorBidi" w:cstheme="majorBidi"/>
          <w:sz w:val="24"/>
          <w:szCs w:val="24"/>
        </w:rPr>
        <w:t xml:space="preserve"> </w:t>
      </w:r>
      <w:r w:rsidR="00B76019" w:rsidRPr="00B76019">
        <w:rPr>
          <w:rFonts w:asciiTheme="majorBidi" w:hAnsiTheme="majorBidi" w:cstheme="majorBidi"/>
          <w:sz w:val="24"/>
          <w:szCs w:val="24"/>
        </w:rPr>
        <w:t>la</w:t>
      </w:r>
      <w:proofErr w:type="gramEnd"/>
      <w:r w:rsidR="00B76019" w:rsidRPr="00B76019">
        <w:rPr>
          <w:rFonts w:asciiTheme="majorBidi" w:hAnsiTheme="majorBidi" w:cstheme="majorBidi"/>
          <w:sz w:val="24"/>
          <w:szCs w:val="24"/>
        </w:rPr>
        <w:t xml:space="preserve"> fermentation alcoolique).</w:t>
      </w:r>
    </w:p>
    <w:p w:rsidR="002E48EE" w:rsidRDefault="002E48EE"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B76019">
      <w:pPr>
        <w:tabs>
          <w:tab w:val="left" w:pos="1290"/>
        </w:tabs>
        <w:ind w:left="426"/>
        <w:jc w:val="both"/>
        <w:rPr>
          <w:rFonts w:asciiTheme="majorBidi" w:hAnsiTheme="majorBidi" w:cstheme="majorBidi"/>
          <w:sz w:val="24"/>
          <w:szCs w:val="24"/>
        </w:rPr>
      </w:pPr>
    </w:p>
    <w:p w:rsidR="00A562F1" w:rsidRDefault="00A562F1" w:rsidP="00E61FE0">
      <w:pPr>
        <w:pStyle w:val="Paragraphedeliste"/>
        <w:numPr>
          <w:ilvl w:val="0"/>
          <w:numId w:val="13"/>
        </w:numPr>
        <w:tabs>
          <w:tab w:val="left" w:pos="1290"/>
        </w:tabs>
        <w:jc w:val="both"/>
        <w:rPr>
          <w:rFonts w:asciiTheme="majorBidi" w:hAnsiTheme="majorBidi" w:cstheme="majorBidi"/>
          <w:sz w:val="24"/>
          <w:szCs w:val="24"/>
        </w:rPr>
      </w:pPr>
      <w:r>
        <w:rPr>
          <w:rFonts w:asciiTheme="majorBidi" w:hAnsiTheme="majorBidi" w:cstheme="majorBidi"/>
          <w:sz w:val="24"/>
          <w:szCs w:val="24"/>
        </w:rPr>
        <w:t xml:space="preserve">Bilan de la fermentation lactique : </w:t>
      </w:r>
    </w:p>
    <w:p w:rsidR="00A562F1" w:rsidRDefault="00A562F1" w:rsidP="00A562F1">
      <w:pPr>
        <w:pBdr>
          <w:top w:val="single" w:sz="4" w:space="1" w:color="auto"/>
          <w:left w:val="single" w:sz="4" w:space="4" w:color="auto"/>
          <w:bottom w:val="single" w:sz="4" w:space="12" w:color="auto"/>
          <w:right w:val="single" w:sz="4" w:space="4" w:color="auto"/>
        </w:pBdr>
        <w:tabs>
          <w:tab w:val="left" w:pos="1290"/>
        </w:tabs>
        <w:ind w:left="720"/>
        <w:jc w:val="both"/>
        <w:rPr>
          <w:rFonts w:asciiTheme="majorBidi" w:hAnsiTheme="majorBidi" w:cstheme="majorBidi"/>
          <w:sz w:val="24"/>
          <w:szCs w:val="24"/>
        </w:rPr>
      </w:pPr>
    </w:p>
    <w:p w:rsidR="00A562F1" w:rsidRDefault="00A562F1" w:rsidP="00E61FE0">
      <w:pPr>
        <w:pStyle w:val="Paragraphedeliste"/>
        <w:numPr>
          <w:ilvl w:val="0"/>
          <w:numId w:val="13"/>
        </w:numPr>
        <w:tabs>
          <w:tab w:val="left" w:pos="1290"/>
        </w:tabs>
        <w:rPr>
          <w:rFonts w:asciiTheme="majorBidi" w:hAnsiTheme="majorBidi" w:cstheme="majorBidi"/>
          <w:sz w:val="24"/>
          <w:szCs w:val="24"/>
        </w:rPr>
      </w:pPr>
      <w:r>
        <w:rPr>
          <w:rFonts w:asciiTheme="majorBidi" w:hAnsiTheme="majorBidi" w:cstheme="majorBidi"/>
          <w:sz w:val="24"/>
          <w:szCs w:val="24"/>
        </w:rPr>
        <w:t>Bilan de la fermentation alcoolique :</w:t>
      </w:r>
    </w:p>
    <w:p w:rsidR="00A562F1" w:rsidRPr="00A562F1" w:rsidRDefault="00A562F1" w:rsidP="00A562F1">
      <w:pPr>
        <w:pStyle w:val="Paragraphedeliste"/>
        <w:pBdr>
          <w:top w:val="single" w:sz="4" w:space="1" w:color="auto"/>
          <w:left w:val="single" w:sz="4" w:space="4" w:color="auto"/>
          <w:bottom w:val="single" w:sz="4" w:space="18" w:color="auto"/>
          <w:right w:val="single" w:sz="4" w:space="4" w:color="auto"/>
        </w:pBdr>
        <w:rPr>
          <w:rFonts w:asciiTheme="majorBidi" w:hAnsiTheme="majorBidi" w:cstheme="majorBidi"/>
          <w:sz w:val="24"/>
          <w:szCs w:val="24"/>
        </w:rPr>
      </w:pPr>
    </w:p>
    <w:p w:rsidR="00A562F1" w:rsidRPr="00A562F1" w:rsidRDefault="00A562F1" w:rsidP="003D7543">
      <w:pPr>
        <w:pStyle w:val="Paragraphedeliste"/>
        <w:numPr>
          <w:ilvl w:val="0"/>
          <w:numId w:val="13"/>
        </w:numPr>
        <w:tabs>
          <w:tab w:val="left" w:pos="12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nombre de molécules d’ATP produite </w:t>
      </w:r>
      <w:r w:rsidR="003D7543">
        <w:rPr>
          <w:rFonts w:asciiTheme="majorBidi" w:hAnsiTheme="majorBidi" w:cstheme="majorBidi"/>
          <w:sz w:val="24"/>
          <w:szCs w:val="24"/>
        </w:rPr>
        <w:t>à</w:t>
      </w:r>
      <w:r>
        <w:rPr>
          <w:rFonts w:asciiTheme="majorBidi" w:hAnsiTheme="majorBidi" w:cstheme="majorBidi"/>
          <w:sz w:val="24"/>
          <w:szCs w:val="24"/>
        </w:rPr>
        <w:t xml:space="preserve"> partir d’une molécule de glucose lors de la fermentation : </w:t>
      </w:r>
      <w:r w:rsidRPr="003D7543">
        <w:rPr>
          <w:rFonts w:asciiTheme="majorBidi" w:hAnsiTheme="majorBidi" w:cstheme="majorBidi"/>
          <w:color w:val="FF0000"/>
          <w:sz w:val="24"/>
          <w:szCs w:val="24"/>
        </w:rPr>
        <w:t>2 ATP</w:t>
      </w:r>
    </w:p>
    <w:p w:rsidR="00A562F1" w:rsidRDefault="00A562F1" w:rsidP="003D7543">
      <w:pPr>
        <w:pStyle w:val="Paragraphedeliste"/>
        <w:numPr>
          <w:ilvl w:val="0"/>
          <w:numId w:val="13"/>
        </w:numPr>
        <w:tabs>
          <w:tab w:val="left" w:pos="1290"/>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Donc le rendement énergétique de la fermentation est : </w:t>
      </w:r>
      <w:r w:rsidRPr="003D7543">
        <w:rPr>
          <w:rFonts w:asciiTheme="majorBidi" w:hAnsiTheme="majorBidi" w:cstheme="majorBidi"/>
          <w:color w:val="FF0000"/>
          <w:sz w:val="24"/>
          <w:szCs w:val="24"/>
        </w:rPr>
        <w:t>R = 2 X 36 / 2860 = 2.51 %</w:t>
      </w:r>
      <w:r w:rsidR="00062201" w:rsidRPr="003D7543">
        <w:rPr>
          <w:rFonts w:asciiTheme="majorBidi" w:hAnsiTheme="majorBidi" w:cstheme="majorBidi"/>
          <w:color w:val="FF0000"/>
          <w:sz w:val="24"/>
          <w:szCs w:val="24"/>
        </w:rPr>
        <w:t xml:space="preserve"> environ.</w:t>
      </w:r>
    </w:p>
    <w:p w:rsidR="00062201" w:rsidRPr="00062201" w:rsidRDefault="00062201" w:rsidP="00E61FE0">
      <w:pPr>
        <w:pStyle w:val="Paragraphedeliste"/>
        <w:numPr>
          <w:ilvl w:val="0"/>
          <w:numId w:val="22"/>
        </w:numPr>
        <w:tabs>
          <w:tab w:val="left" w:pos="1290"/>
        </w:tabs>
        <w:rPr>
          <w:rFonts w:asciiTheme="majorBidi" w:hAnsiTheme="majorBidi" w:cstheme="majorBidi"/>
          <w:sz w:val="24"/>
          <w:szCs w:val="24"/>
        </w:rPr>
      </w:pPr>
      <w:r w:rsidRPr="00062201">
        <w:rPr>
          <w:rFonts w:asciiTheme="majorBidi" w:hAnsiTheme="majorBidi" w:cstheme="majorBidi"/>
          <w:b/>
          <w:bCs/>
          <w:sz w:val="24"/>
          <w:szCs w:val="24"/>
        </w:rPr>
        <w:t>Comparaison et explication</w:t>
      </w:r>
      <w:r>
        <w:rPr>
          <w:rFonts w:asciiTheme="majorBidi" w:hAnsiTheme="majorBidi" w:cstheme="majorBidi"/>
          <w:sz w:val="24"/>
          <w:szCs w:val="24"/>
        </w:rPr>
        <w:t> :</w:t>
      </w:r>
    </w:p>
    <w:p w:rsidR="00982FE9" w:rsidRDefault="008F4A56" w:rsidP="003D7543">
      <w:pPr>
        <w:tabs>
          <w:tab w:val="left" w:pos="1290"/>
        </w:tabs>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Pour une même quantité de métabolite dégradé, la synthèse de molécules d’ATP est plus importante dans le cas de </w:t>
      </w:r>
      <w:r w:rsidRPr="003D7543">
        <w:rPr>
          <w:rFonts w:asciiTheme="majorBidi" w:hAnsiTheme="majorBidi" w:cstheme="majorBidi"/>
          <w:color w:val="FF0000"/>
          <w:sz w:val="24"/>
          <w:szCs w:val="24"/>
        </w:rPr>
        <w:t xml:space="preserve">la respiration que dans celui de la </w:t>
      </w:r>
      <w:proofErr w:type="gramStart"/>
      <w:r w:rsidRPr="003D7543">
        <w:rPr>
          <w:rFonts w:asciiTheme="majorBidi" w:hAnsiTheme="majorBidi" w:cstheme="majorBidi"/>
          <w:color w:val="FF0000"/>
          <w:sz w:val="24"/>
          <w:szCs w:val="24"/>
        </w:rPr>
        <w:t>fermentation</w:t>
      </w:r>
      <w:r>
        <w:rPr>
          <w:rFonts w:asciiTheme="majorBidi" w:hAnsiTheme="majorBidi" w:cstheme="majorBidi"/>
          <w:sz w:val="24"/>
          <w:szCs w:val="24"/>
        </w:rPr>
        <w:t xml:space="preserve"> ,</w:t>
      </w:r>
      <w:proofErr w:type="gramEnd"/>
      <w:r>
        <w:rPr>
          <w:rFonts w:asciiTheme="majorBidi" w:hAnsiTheme="majorBidi" w:cstheme="majorBidi"/>
          <w:sz w:val="24"/>
          <w:szCs w:val="24"/>
        </w:rPr>
        <w:t xml:space="preserve"> cette dernière produit des molécules organiques qui contiennent </w:t>
      </w:r>
      <w:r w:rsidRPr="003D7543">
        <w:rPr>
          <w:rFonts w:asciiTheme="majorBidi" w:hAnsiTheme="majorBidi" w:cstheme="majorBidi"/>
          <w:color w:val="FF0000"/>
          <w:sz w:val="24"/>
          <w:szCs w:val="24"/>
        </w:rPr>
        <w:t>encor de l’énergie</w:t>
      </w:r>
      <w:r w:rsidR="0033254B">
        <w:rPr>
          <w:rFonts w:asciiTheme="majorBidi" w:hAnsiTheme="majorBidi" w:cstheme="majorBidi"/>
          <w:sz w:val="24"/>
          <w:szCs w:val="24"/>
        </w:rPr>
        <w:t>.</w:t>
      </w:r>
    </w:p>
    <w:p w:rsidR="003D7543" w:rsidRDefault="0033254B" w:rsidP="003D7543">
      <w:pPr>
        <w:pStyle w:val="Paragraphedeliste"/>
        <w:numPr>
          <w:ilvl w:val="0"/>
          <w:numId w:val="29"/>
        </w:numPr>
        <w:tabs>
          <w:tab w:val="left" w:pos="5940"/>
        </w:tabs>
        <w:rPr>
          <w:rFonts w:asciiTheme="majorBidi" w:hAnsiTheme="majorBidi" w:cstheme="majorBidi"/>
          <w:b/>
          <w:bCs/>
          <w:sz w:val="24"/>
          <w:szCs w:val="24"/>
        </w:rPr>
      </w:pPr>
      <w:r w:rsidRPr="0033254B">
        <w:rPr>
          <w:rFonts w:asciiTheme="majorBidi" w:hAnsiTheme="majorBidi" w:cstheme="majorBidi"/>
          <w:b/>
          <w:bCs/>
          <w:sz w:val="24"/>
          <w:szCs w:val="24"/>
        </w:rPr>
        <w:t>Bilan général :</w:t>
      </w: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Default="003D7543" w:rsidP="003D7543">
      <w:pPr>
        <w:tabs>
          <w:tab w:val="left" w:pos="5940"/>
        </w:tabs>
        <w:rPr>
          <w:rFonts w:asciiTheme="majorBidi" w:hAnsiTheme="majorBidi" w:cstheme="majorBidi"/>
          <w:b/>
          <w:bCs/>
          <w:sz w:val="24"/>
          <w:szCs w:val="24"/>
        </w:rPr>
      </w:pPr>
    </w:p>
    <w:p w:rsidR="003D7543" w:rsidRPr="003D7543" w:rsidRDefault="003D7543" w:rsidP="003D7543">
      <w:pPr>
        <w:tabs>
          <w:tab w:val="left" w:pos="5940"/>
        </w:tabs>
        <w:rPr>
          <w:rFonts w:asciiTheme="majorBidi" w:hAnsiTheme="majorBidi" w:cstheme="majorBidi"/>
          <w:b/>
          <w:bCs/>
          <w:sz w:val="24"/>
          <w:szCs w:val="24"/>
        </w:rPr>
      </w:pPr>
    </w:p>
    <w:p w:rsidR="0033254B" w:rsidRPr="0033254B" w:rsidRDefault="00B719C4" w:rsidP="0033254B">
      <w:pPr>
        <w:pStyle w:val="Paragraphedeliste"/>
        <w:tabs>
          <w:tab w:val="left" w:pos="5940"/>
        </w:tabs>
        <w:ind w:left="1800"/>
        <w:rPr>
          <w:rFonts w:asciiTheme="majorBidi" w:hAnsiTheme="majorBidi" w:cstheme="majorBidi"/>
          <w:b/>
          <w:bCs/>
          <w:sz w:val="24"/>
          <w:szCs w:val="24"/>
        </w:rPr>
      </w:pPr>
      <w:r>
        <w:rPr>
          <w:rFonts w:asciiTheme="majorBidi" w:hAnsiTheme="majorBidi" w:cstheme="majorBidi"/>
          <w:b/>
          <w:bCs/>
          <w:noProof/>
          <w:sz w:val="24"/>
          <w:szCs w:val="24"/>
          <w:lang w:eastAsia="fr-FR"/>
        </w:rPr>
        <w:pict>
          <v:shape id="_x0000_s1058" type="#_x0000_t202" style="position:absolute;left:0;text-align:left;margin-left:48.75pt;margin-top:10.45pt;width:470.25pt;height:477pt;z-index:251683840">
            <v:textbox>
              <w:txbxContent>
                <w:p w:rsidR="0033254B" w:rsidRDefault="001A5B41">
                  <w:r>
                    <w:rPr>
                      <w:noProof/>
                      <w:lang w:eastAsia="fr-FR"/>
                    </w:rPr>
                    <w:drawing>
                      <wp:inline distT="0" distB="0" distL="0" distR="0">
                        <wp:extent cx="5779770" cy="5986019"/>
                        <wp:effectExtent l="19050" t="0" r="0" b="0"/>
                        <wp:docPr id="20" name="Image 1" descr="C:\Users\mohamed\Desktop\20952012_1943556395928701_17335225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esktop\20952012_1943556395928701_1733522540_o.jpg"/>
                                <pic:cNvPicPr>
                                  <a:picLocks noChangeAspect="1" noChangeArrowheads="1"/>
                                </pic:cNvPicPr>
                              </pic:nvPicPr>
                              <pic:blipFill>
                                <a:blip r:embed="rId26"/>
                                <a:srcRect/>
                                <a:stretch>
                                  <a:fillRect/>
                                </a:stretch>
                              </pic:blipFill>
                              <pic:spPr bwMode="auto">
                                <a:xfrm>
                                  <a:off x="0" y="0"/>
                                  <a:ext cx="5779770" cy="5986019"/>
                                </a:xfrm>
                                <a:prstGeom prst="rect">
                                  <a:avLst/>
                                </a:prstGeom>
                                <a:noFill/>
                                <a:ln w="9525">
                                  <a:noFill/>
                                  <a:miter lim="800000"/>
                                  <a:headEnd/>
                                  <a:tailEnd/>
                                </a:ln>
                              </pic:spPr>
                            </pic:pic>
                          </a:graphicData>
                        </a:graphic>
                      </wp:inline>
                    </w:drawing>
                  </w:r>
                </w:p>
              </w:txbxContent>
            </v:textbox>
          </v:shape>
        </w:pict>
      </w:r>
    </w:p>
    <w:sectPr w:rsidR="0033254B" w:rsidRPr="0033254B" w:rsidSect="005558A9">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C36" w:rsidRDefault="00025C36" w:rsidP="005558A9">
      <w:pPr>
        <w:spacing w:after="0" w:line="240" w:lineRule="auto"/>
      </w:pPr>
      <w:r>
        <w:separator/>
      </w:r>
    </w:p>
  </w:endnote>
  <w:endnote w:type="continuationSeparator" w:id="0">
    <w:p w:rsidR="00025C36" w:rsidRDefault="00025C36" w:rsidP="005558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139930"/>
      <w:docPartObj>
        <w:docPartGallery w:val="Page Numbers (Bottom of Page)"/>
        <w:docPartUnique/>
      </w:docPartObj>
    </w:sdtPr>
    <w:sdtContent>
      <w:p w:rsidR="005558A9" w:rsidRDefault="00B719C4">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5558A9" w:rsidRDefault="00B719C4">
                    <w:pPr>
                      <w:jc w:val="center"/>
                    </w:pPr>
                    <w:fldSimple w:instr=" PAGE    \* MERGEFORMAT ">
                      <w:r w:rsidR="004603A6">
                        <w:rPr>
                          <w:noProof/>
                        </w:rPr>
                        <w:t>14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4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C36" w:rsidRDefault="00025C36" w:rsidP="005558A9">
      <w:pPr>
        <w:spacing w:after="0" w:line="240" w:lineRule="auto"/>
      </w:pPr>
      <w:r>
        <w:separator/>
      </w:r>
    </w:p>
  </w:footnote>
  <w:footnote w:type="continuationSeparator" w:id="0">
    <w:p w:rsidR="00025C36" w:rsidRDefault="00025C36" w:rsidP="005558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58A9" w:rsidRPr="005558A9" w:rsidRDefault="005558A9" w:rsidP="005558A9">
    <w:pPr>
      <w:pStyle w:val="En-tte"/>
      <w:rPr>
        <w:rFonts w:ascii="Andalus" w:hAnsi="Andalus" w:cs="Andalus"/>
        <w:sz w:val="18"/>
        <w:szCs w:val="18"/>
      </w:rPr>
    </w:pPr>
    <w:r w:rsidRPr="005558A9">
      <w:rPr>
        <w:rFonts w:ascii="Andalus" w:hAnsi="Andalus" w:cs="Andalus"/>
        <w:sz w:val="18"/>
        <w:szCs w:val="18"/>
      </w:rPr>
      <w:t>Consommation de la matière organique et flux d’énergie</w:t>
    </w:r>
    <w:r w:rsidRPr="005558A9">
      <w:rPr>
        <w:rFonts w:ascii="Andalus" w:hAnsi="Andalus" w:cs="Andalus"/>
        <w:sz w:val="18"/>
        <w:szCs w:val="18"/>
      </w:rPr>
      <w:ptab w:relativeTo="margin" w:alignment="center" w:leader="none"/>
    </w:r>
    <w:r w:rsidRPr="005558A9">
      <w:rPr>
        <w:rFonts w:ascii="Andalus" w:hAnsi="Andalus" w:cs="Andalus"/>
        <w:sz w:val="18"/>
        <w:szCs w:val="18"/>
      </w:rPr>
      <w:ptab w:relativeTo="margin" w:alignment="right" w:leader="none"/>
    </w:r>
    <w:r w:rsidRPr="005558A9">
      <w:rPr>
        <w:rFonts w:ascii="Andalus" w:hAnsi="Andalus" w:cs="Andalus"/>
        <w:sz w:val="18"/>
        <w:szCs w:val="18"/>
      </w:rPr>
      <w:t>Pr. Asmaa ROUILLI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4D4D"/>
    <w:multiLevelType w:val="hybridMultilevel"/>
    <w:tmpl w:val="DFD483D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09802BF8"/>
    <w:multiLevelType w:val="hybridMultilevel"/>
    <w:tmpl w:val="E6F25312"/>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nsid w:val="149143B6"/>
    <w:multiLevelType w:val="hybridMultilevel"/>
    <w:tmpl w:val="D8420740"/>
    <w:lvl w:ilvl="0" w:tplc="41746160">
      <w:start w:val="2"/>
      <w:numFmt w:val="upperRoman"/>
      <w:lvlText w:val="%1."/>
      <w:lvlJc w:val="righ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B8275C"/>
    <w:multiLevelType w:val="hybridMultilevel"/>
    <w:tmpl w:val="17B24BEA"/>
    <w:lvl w:ilvl="0" w:tplc="A18E3B5A">
      <w:start w:val="1"/>
      <w:numFmt w:val="decimal"/>
      <w:lvlText w:val="%1."/>
      <w:lvlJc w:val="left"/>
      <w:pPr>
        <w:ind w:left="1800" w:hanging="360"/>
      </w:pPr>
      <w:rPr>
        <w:rFonts w:asciiTheme="majorBidi" w:hAnsiTheme="majorBidi" w:cstheme="majorBidi" w:hint="default"/>
        <w:b/>
        <w:bCs/>
        <w:sz w:val="24"/>
        <w:szCs w:val="24"/>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
    <w:nsid w:val="18AC2251"/>
    <w:multiLevelType w:val="hybridMultilevel"/>
    <w:tmpl w:val="8A08D5DE"/>
    <w:lvl w:ilvl="0" w:tplc="29B8DDA4">
      <w:start w:val="1"/>
      <w:numFmt w:val="lowerLetter"/>
      <w:lvlText w:val="%1."/>
      <w:lvlJc w:val="left"/>
      <w:pPr>
        <w:ind w:left="2160" w:hanging="360"/>
      </w:pPr>
      <w:rPr>
        <w:color w:val="auto"/>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
    <w:nsid w:val="23A64F16"/>
    <w:multiLevelType w:val="hybridMultilevel"/>
    <w:tmpl w:val="9AD2F540"/>
    <w:lvl w:ilvl="0" w:tplc="66BE211A">
      <w:start w:val="7"/>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4730B88"/>
    <w:multiLevelType w:val="hybridMultilevel"/>
    <w:tmpl w:val="1EF05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D066D8"/>
    <w:multiLevelType w:val="hybridMultilevel"/>
    <w:tmpl w:val="75082B60"/>
    <w:lvl w:ilvl="0" w:tplc="168E9A26">
      <w:start w:val="5"/>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1962F3"/>
    <w:multiLevelType w:val="hybridMultilevel"/>
    <w:tmpl w:val="B5A4EA96"/>
    <w:lvl w:ilvl="0" w:tplc="017A1200">
      <w:start w:val="3"/>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54165F4"/>
    <w:multiLevelType w:val="hybridMultilevel"/>
    <w:tmpl w:val="0332E1D6"/>
    <w:lvl w:ilvl="0" w:tplc="E85EE5BE">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012FCC"/>
    <w:multiLevelType w:val="hybridMultilevel"/>
    <w:tmpl w:val="18D02190"/>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1">
    <w:nsid w:val="2BA75BFA"/>
    <w:multiLevelType w:val="hybridMultilevel"/>
    <w:tmpl w:val="99503860"/>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2">
    <w:nsid w:val="2D637B9C"/>
    <w:multiLevelType w:val="hybridMultilevel"/>
    <w:tmpl w:val="A05EE7E8"/>
    <w:lvl w:ilvl="0" w:tplc="6D34E6FA">
      <w:start w:val="1"/>
      <w:numFmt w:val="decimal"/>
      <w:lvlText w:val="%1."/>
      <w:lvlJc w:val="left"/>
      <w:pPr>
        <w:ind w:left="1440" w:hanging="360"/>
      </w:pPr>
      <w:rPr>
        <w:b/>
        <w:bCs/>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nsid w:val="3F3A4735"/>
    <w:multiLevelType w:val="hybridMultilevel"/>
    <w:tmpl w:val="E446F00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4">
    <w:nsid w:val="3FD163CB"/>
    <w:multiLevelType w:val="hybridMultilevel"/>
    <w:tmpl w:val="0034018E"/>
    <w:lvl w:ilvl="0" w:tplc="08BA450E">
      <w:start w:val="1"/>
      <w:numFmt w:val="decimal"/>
      <w:lvlText w:val="%1."/>
      <w:lvlJc w:val="left"/>
      <w:pPr>
        <w:ind w:left="1068" w:hanging="360"/>
      </w:pPr>
      <w:rPr>
        <w:rFonts w:hint="default"/>
        <w:b/>
        <w:bCs/>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40194883"/>
    <w:multiLevelType w:val="hybridMultilevel"/>
    <w:tmpl w:val="17660932"/>
    <w:lvl w:ilvl="0" w:tplc="64A0E11C">
      <w:start w:val="4"/>
      <w:numFmt w:val="upperRoman"/>
      <w:lvlText w:val="%1."/>
      <w:lvlJc w:val="right"/>
      <w:pPr>
        <w:ind w:left="18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73E5EF2"/>
    <w:multiLevelType w:val="hybridMultilevel"/>
    <w:tmpl w:val="8136821A"/>
    <w:lvl w:ilvl="0" w:tplc="0E646642">
      <w:start w:val="6"/>
      <w:numFmt w:val="upperRoman"/>
      <w:lvlText w:val="%1."/>
      <w:lvlJc w:val="right"/>
      <w:pPr>
        <w:ind w:left="21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7CB782B"/>
    <w:multiLevelType w:val="hybridMultilevel"/>
    <w:tmpl w:val="F99C7CB8"/>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8">
    <w:nsid w:val="4D200587"/>
    <w:multiLevelType w:val="hybridMultilevel"/>
    <w:tmpl w:val="38F6A778"/>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19">
    <w:nsid w:val="4EA9767D"/>
    <w:multiLevelType w:val="hybridMultilevel"/>
    <w:tmpl w:val="D2F6E3AC"/>
    <w:lvl w:ilvl="0" w:tplc="BC8A790C">
      <w:start w:val="1"/>
      <w:numFmt w:val="decimal"/>
      <w:lvlText w:val="%1."/>
      <w:lvlJc w:val="left"/>
      <w:pPr>
        <w:ind w:left="1800" w:hanging="360"/>
      </w:pPr>
      <w:rPr>
        <w:b/>
        <w:bCs/>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0">
    <w:nsid w:val="55695973"/>
    <w:multiLevelType w:val="hybridMultilevel"/>
    <w:tmpl w:val="BBF0790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5D5959D3"/>
    <w:multiLevelType w:val="hybridMultilevel"/>
    <w:tmpl w:val="56962B38"/>
    <w:lvl w:ilvl="0" w:tplc="2208001E">
      <w:start w:val="1"/>
      <w:numFmt w:val="decimal"/>
      <w:lvlText w:val="%1."/>
      <w:lvlJc w:val="left"/>
      <w:pPr>
        <w:ind w:left="2160" w:hanging="360"/>
      </w:pPr>
      <w:rPr>
        <w:sz w:val="24"/>
        <w:szCs w:val="24"/>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2">
    <w:nsid w:val="5E5C2CC8"/>
    <w:multiLevelType w:val="hybridMultilevel"/>
    <w:tmpl w:val="7E32A5A6"/>
    <w:lvl w:ilvl="0" w:tplc="F13C52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1222352"/>
    <w:multiLevelType w:val="hybridMultilevel"/>
    <w:tmpl w:val="8116B470"/>
    <w:lvl w:ilvl="0" w:tplc="040C0013">
      <w:start w:val="1"/>
      <w:numFmt w:val="upperRoman"/>
      <w:lvlText w:val="%1."/>
      <w:lvlJc w:val="righ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24">
    <w:nsid w:val="6DBD3C07"/>
    <w:multiLevelType w:val="hybridMultilevel"/>
    <w:tmpl w:val="21005E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E05755E"/>
    <w:multiLevelType w:val="hybridMultilevel"/>
    <w:tmpl w:val="A5B4990A"/>
    <w:lvl w:ilvl="0" w:tplc="8C66A06C">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10D48BA"/>
    <w:multiLevelType w:val="hybridMultilevel"/>
    <w:tmpl w:val="7876DB12"/>
    <w:lvl w:ilvl="0" w:tplc="9DA43A6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61B2AF8"/>
    <w:multiLevelType w:val="hybridMultilevel"/>
    <w:tmpl w:val="77EC1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B000495"/>
    <w:multiLevelType w:val="hybridMultilevel"/>
    <w:tmpl w:val="E7BE10E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25"/>
  </w:num>
  <w:num w:numId="3">
    <w:abstractNumId w:val="12"/>
  </w:num>
  <w:num w:numId="4">
    <w:abstractNumId w:val="4"/>
  </w:num>
  <w:num w:numId="5">
    <w:abstractNumId w:val="6"/>
  </w:num>
  <w:num w:numId="6">
    <w:abstractNumId w:val="24"/>
  </w:num>
  <w:num w:numId="7">
    <w:abstractNumId w:val="18"/>
  </w:num>
  <w:num w:numId="8">
    <w:abstractNumId w:val="11"/>
  </w:num>
  <w:num w:numId="9">
    <w:abstractNumId w:val="2"/>
  </w:num>
  <w:num w:numId="10">
    <w:abstractNumId w:val="21"/>
  </w:num>
  <w:num w:numId="11">
    <w:abstractNumId w:val="27"/>
  </w:num>
  <w:num w:numId="12">
    <w:abstractNumId w:val="22"/>
  </w:num>
  <w:num w:numId="13">
    <w:abstractNumId w:val="8"/>
  </w:num>
  <w:num w:numId="14">
    <w:abstractNumId w:val="9"/>
  </w:num>
  <w:num w:numId="15">
    <w:abstractNumId w:val="0"/>
  </w:num>
  <w:num w:numId="16">
    <w:abstractNumId w:val="10"/>
  </w:num>
  <w:num w:numId="17">
    <w:abstractNumId w:val="15"/>
  </w:num>
  <w:num w:numId="18">
    <w:abstractNumId w:val="13"/>
  </w:num>
  <w:num w:numId="19">
    <w:abstractNumId w:val="14"/>
  </w:num>
  <w:num w:numId="20">
    <w:abstractNumId w:val="1"/>
  </w:num>
  <w:num w:numId="21">
    <w:abstractNumId w:val="7"/>
  </w:num>
  <w:num w:numId="22">
    <w:abstractNumId w:val="19"/>
  </w:num>
  <w:num w:numId="23">
    <w:abstractNumId w:val="17"/>
  </w:num>
  <w:num w:numId="24">
    <w:abstractNumId w:val="16"/>
  </w:num>
  <w:num w:numId="25">
    <w:abstractNumId w:val="3"/>
  </w:num>
  <w:num w:numId="26">
    <w:abstractNumId w:val="26"/>
  </w:num>
  <w:num w:numId="27">
    <w:abstractNumId w:val="28"/>
  </w:num>
  <w:num w:numId="28">
    <w:abstractNumId w:val="23"/>
  </w:num>
  <w:num w:numId="29">
    <w:abstractNumId w:val="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9458">
      <o:colormenu v:ext="edit" strokecolor="none"/>
    </o:shapedefaults>
    <o:shapelayout v:ext="edit">
      <o:idmap v:ext="edit" data="2"/>
      <o:rules v:ext="edit">
        <o:r id="V:Rule2" type="connector" idref="#_x0000_s2049"/>
      </o:rules>
    </o:shapelayout>
  </w:hdrShapeDefaults>
  <w:footnotePr>
    <w:footnote w:id="-1"/>
    <w:footnote w:id="0"/>
  </w:footnotePr>
  <w:endnotePr>
    <w:endnote w:id="-1"/>
    <w:endnote w:id="0"/>
  </w:endnotePr>
  <w:compat/>
  <w:rsids>
    <w:rsidRoot w:val="005558A9"/>
    <w:rsid w:val="0000284A"/>
    <w:rsid w:val="00025A2C"/>
    <w:rsid w:val="00025C36"/>
    <w:rsid w:val="000327F7"/>
    <w:rsid w:val="0003675B"/>
    <w:rsid w:val="000573F1"/>
    <w:rsid w:val="00062201"/>
    <w:rsid w:val="000974AD"/>
    <w:rsid w:val="000D0B92"/>
    <w:rsid w:val="000F6DD1"/>
    <w:rsid w:val="00134A02"/>
    <w:rsid w:val="00143A1D"/>
    <w:rsid w:val="00147740"/>
    <w:rsid w:val="001548D0"/>
    <w:rsid w:val="001A0F46"/>
    <w:rsid w:val="001A5B41"/>
    <w:rsid w:val="001B4B63"/>
    <w:rsid w:val="001E019C"/>
    <w:rsid w:val="00240ABE"/>
    <w:rsid w:val="002474FA"/>
    <w:rsid w:val="0024765E"/>
    <w:rsid w:val="002566A8"/>
    <w:rsid w:val="002749D6"/>
    <w:rsid w:val="00276670"/>
    <w:rsid w:val="002857EE"/>
    <w:rsid w:val="002962EE"/>
    <w:rsid w:val="002A6A71"/>
    <w:rsid w:val="002A7AE7"/>
    <w:rsid w:val="002B54B9"/>
    <w:rsid w:val="002C4B18"/>
    <w:rsid w:val="002E41F2"/>
    <w:rsid w:val="002E48EE"/>
    <w:rsid w:val="003202F2"/>
    <w:rsid w:val="00323494"/>
    <w:rsid w:val="0033254B"/>
    <w:rsid w:val="003347F1"/>
    <w:rsid w:val="00345C71"/>
    <w:rsid w:val="00355CE7"/>
    <w:rsid w:val="0037461F"/>
    <w:rsid w:val="00395440"/>
    <w:rsid w:val="003A31C9"/>
    <w:rsid w:val="003D2B52"/>
    <w:rsid w:val="003D7543"/>
    <w:rsid w:val="003E0539"/>
    <w:rsid w:val="003F2FCE"/>
    <w:rsid w:val="003F417D"/>
    <w:rsid w:val="004079AF"/>
    <w:rsid w:val="00444AD5"/>
    <w:rsid w:val="004603A6"/>
    <w:rsid w:val="004947D0"/>
    <w:rsid w:val="00495CE0"/>
    <w:rsid w:val="00496FBB"/>
    <w:rsid w:val="004C6796"/>
    <w:rsid w:val="00505391"/>
    <w:rsid w:val="005558A9"/>
    <w:rsid w:val="005664CC"/>
    <w:rsid w:val="00595205"/>
    <w:rsid w:val="005A1DC6"/>
    <w:rsid w:val="005B63CB"/>
    <w:rsid w:val="005C118F"/>
    <w:rsid w:val="005D5956"/>
    <w:rsid w:val="005F44B4"/>
    <w:rsid w:val="00614F1A"/>
    <w:rsid w:val="00622A4B"/>
    <w:rsid w:val="00646466"/>
    <w:rsid w:val="00660827"/>
    <w:rsid w:val="006D0175"/>
    <w:rsid w:val="006E2EAA"/>
    <w:rsid w:val="006F2DBE"/>
    <w:rsid w:val="0077243B"/>
    <w:rsid w:val="007839AB"/>
    <w:rsid w:val="007B4A24"/>
    <w:rsid w:val="007C7C96"/>
    <w:rsid w:val="007D091E"/>
    <w:rsid w:val="007D7C57"/>
    <w:rsid w:val="00805E82"/>
    <w:rsid w:val="00835192"/>
    <w:rsid w:val="0087168B"/>
    <w:rsid w:val="008B26DC"/>
    <w:rsid w:val="008C2C5A"/>
    <w:rsid w:val="008E286D"/>
    <w:rsid w:val="008E51AE"/>
    <w:rsid w:val="008E6DBD"/>
    <w:rsid w:val="008F4A56"/>
    <w:rsid w:val="00901194"/>
    <w:rsid w:val="0091137D"/>
    <w:rsid w:val="009144C9"/>
    <w:rsid w:val="009463D9"/>
    <w:rsid w:val="00982FE9"/>
    <w:rsid w:val="009B5879"/>
    <w:rsid w:val="009B6946"/>
    <w:rsid w:val="009E2CE9"/>
    <w:rsid w:val="00A404B6"/>
    <w:rsid w:val="00A44185"/>
    <w:rsid w:val="00A518AA"/>
    <w:rsid w:val="00A562F1"/>
    <w:rsid w:val="00A603EB"/>
    <w:rsid w:val="00A73C0F"/>
    <w:rsid w:val="00A83540"/>
    <w:rsid w:val="00A850FB"/>
    <w:rsid w:val="00A95BCB"/>
    <w:rsid w:val="00B02EFB"/>
    <w:rsid w:val="00B1714A"/>
    <w:rsid w:val="00B468AA"/>
    <w:rsid w:val="00B550F6"/>
    <w:rsid w:val="00B57549"/>
    <w:rsid w:val="00B614C8"/>
    <w:rsid w:val="00B719C4"/>
    <w:rsid w:val="00B73046"/>
    <w:rsid w:val="00B76019"/>
    <w:rsid w:val="00BA1B7D"/>
    <w:rsid w:val="00BC7371"/>
    <w:rsid w:val="00C07FA9"/>
    <w:rsid w:val="00C10E4A"/>
    <w:rsid w:val="00C17E09"/>
    <w:rsid w:val="00C32623"/>
    <w:rsid w:val="00C4338A"/>
    <w:rsid w:val="00C51B36"/>
    <w:rsid w:val="00C6583D"/>
    <w:rsid w:val="00C826AA"/>
    <w:rsid w:val="00C93B87"/>
    <w:rsid w:val="00CA41E9"/>
    <w:rsid w:val="00CB7DB4"/>
    <w:rsid w:val="00D07290"/>
    <w:rsid w:val="00D22503"/>
    <w:rsid w:val="00D7195F"/>
    <w:rsid w:val="00D87DCE"/>
    <w:rsid w:val="00DC64D2"/>
    <w:rsid w:val="00DD1DA7"/>
    <w:rsid w:val="00E04B79"/>
    <w:rsid w:val="00E06FDB"/>
    <w:rsid w:val="00E20A5A"/>
    <w:rsid w:val="00E21D2A"/>
    <w:rsid w:val="00E42953"/>
    <w:rsid w:val="00E61FE0"/>
    <w:rsid w:val="00EC178D"/>
    <w:rsid w:val="00ED2DA1"/>
    <w:rsid w:val="00ED5A8A"/>
    <w:rsid w:val="00EE5DA1"/>
    <w:rsid w:val="00EF0734"/>
    <w:rsid w:val="00F26453"/>
    <w:rsid w:val="00F45F77"/>
    <w:rsid w:val="00FA69C1"/>
    <w:rsid w:val="00FC011B"/>
    <w:rsid w:val="00FD7E0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DB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558A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558A9"/>
  </w:style>
  <w:style w:type="paragraph" w:styleId="Pieddepage">
    <w:name w:val="footer"/>
    <w:basedOn w:val="Normal"/>
    <w:link w:val="PieddepageCar"/>
    <w:uiPriority w:val="99"/>
    <w:semiHidden/>
    <w:unhideWhenUsed/>
    <w:rsid w:val="005558A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558A9"/>
  </w:style>
  <w:style w:type="paragraph" w:styleId="Textedebulles">
    <w:name w:val="Balloon Text"/>
    <w:basedOn w:val="Normal"/>
    <w:link w:val="TextedebullesCar"/>
    <w:uiPriority w:val="99"/>
    <w:semiHidden/>
    <w:unhideWhenUsed/>
    <w:rsid w:val="005558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558A9"/>
    <w:rPr>
      <w:rFonts w:ascii="Tahoma" w:hAnsi="Tahoma" w:cs="Tahoma"/>
      <w:sz w:val="16"/>
      <w:szCs w:val="16"/>
    </w:rPr>
  </w:style>
  <w:style w:type="paragraph" w:styleId="Paragraphedeliste">
    <w:name w:val="List Paragraph"/>
    <w:basedOn w:val="Normal"/>
    <w:uiPriority w:val="34"/>
    <w:qFormat/>
    <w:rsid w:val="00DD1DA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7359</TotalTime>
  <Pages>14</Pages>
  <Words>2122</Words>
  <Characters>11673</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mohamed</cp:lastModifiedBy>
  <cp:revision>95</cp:revision>
  <dcterms:created xsi:type="dcterms:W3CDTF">2017-08-13T18:43:00Z</dcterms:created>
  <dcterms:modified xsi:type="dcterms:W3CDTF">2017-08-23T16:54:00Z</dcterms:modified>
</cp:coreProperties>
</file>