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bidi/>
        <w:spacing w:before="79"/>
        <w:ind w:left="0" w:right="8631"/>
        <w:jc w:val="right"/>
      </w:pPr>
      <w:r>
        <w:rPr/>
        <w:t>ﺑﺴﻢ اﷲ اﻟﺮﺣﻤﺎن اﻟﺮﺣﯿ</w:t>
      </w:r>
      <w:r>
        <w:rPr/>
        <w:t>ﻢ</w:t>
      </w:r>
    </w:p>
    <w:p>
      <w:pPr>
        <w:pStyle w:val="BodyText"/>
        <w:spacing w:before="5"/>
        <w:rPr>
          <w:sz w:val="31"/>
        </w:rPr>
      </w:pPr>
    </w:p>
    <w:p>
      <w:pPr>
        <w:spacing w:before="0"/>
        <w:ind w:left="1400" w:right="0" w:firstLine="0"/>
        <w:jc w:val="left"/>
        <w:rPr>
          <w:b/>
          <w:sz w:val="36"/>
        </w:rPr>
      </w:pPr>
      <w:r>
        <w:rPr>
          <w:b/>
          <w:color w:val="FF0000"/>
          <w:sz w:val="36"/>
        </w:rPr>
        <w:t>La reproduction sexuée et le brassage génétique</w:t>
      </w:r>
    </w:p>
    <w:p>
      <w:pPr>
        <w:pStyle w:val="BodyText"/>
        <w:spacing w:before="9"/>
        <w:rPr>
          <w:b/>
          <w:sz w:val="32"/>
        </w:rPr>
      </w:pPr>
    </w:p>
    <w:p>
      <w:pPr>
        <w:pStyle w:val="BodyText"/>
        <w:spacing w:line="276" w:lineRule="auto"/>
        <w:ind w:left="560" w:right="779"/>
      </w:pPr>
      <w:r>
        <w:rPr/>
        <w:t>La mitose est un mécanisme de reproduction asexuée, la cellule mère produit après plusieurs cycles cellulaires des descendants génétiquement identiques formant un clone, c’est un clonage . Alors que la reproduction sexuée nécessite l’intervention de deux individus de sexe différents , un mâle producteur de gamètes mâles ou spermatozoïdes , et une femelle productrice de gamètes femelles ou ovules , la rencontre des gamètes à la fécondation permet la fusion des noyaux mâle et femelle donnant l’œuf où se mélange l’information génétique paternelle à l’information génétique maternelle .</w:t>
      </w:r>
    </w:p>
    <w:p>
      <w:pPr>
        <w:pStyle w:val="BodyText"/>
        <w:spacing w:line="276" w:lineRule="auto"/>
        <w:ind w:left="560" w:right="779"/>
      </w:pPr>
      <w:r>
        <w:rPr/>
        <w:t>L’œuf se multiplie par mitose pour produire de cellules embryonnaires à l’origine d’un descendant a phénotype paternelle, maternelle, une combinaison des deux phénotypes.</w:t>
      </w:r>
    </w:p>
    <w:p>
      <w:pPr>
        <w:pStyle w:val="BodyText"/>
        <w:spacing w:line="276" w:lineRule="auto"/>
        <w:ind w:left="560" w:right="779" w:firstLine="74"/>
      </w:pPr>
      <w:r>
        <w:rPr/>
        <w:t>Dans la reproduction sexuée , ce sont les gamètes qui assurent le transfert de l’information génétique des parents aux descendants :</w:t>
      </w:r>
    </w:p>
    <w:p>
      <w:pPr>
        <w:pStyle w:val="BodyText"/>
        <w:spacing w:line="273" w:lineRule="auto"/>
        <w:ind w:left="560" w:right="3426"/>
      </w:pPr>
      <w:r>
        <w:rPr/>
        <w:t>Comment les gamètes transportent l’information génétique des parents ? Comment se fait le brassage génétique ?</w:t>
      </w:r>
    </w:p>
    <w:p>
      <w:pPr>
        <w:pStyle w:val="BodyText"/>
        <w:spacing w:before="3"/>
        <w:ind w:left="560"/>
      </w:pPr>
      <w:r>
        <w:rPr/>
        <w:t>Quels sont les lois génétiques qui régissent le phénotype du descendant ?</w:t>
      </w:r>
    </w:p>
    <w:p>
      <w:pPr>
        <w:pStyle w:val="BodyText"/>
        <w:spacing w:before="3"/>
        <w:rPr>
          <w:sz w:val="31"/>
        </w:rPr>
      </w:pPr>
    </w:p>
    <w:p>
      <w:pPr>
        <w:pStyle w:val="Heading1"/>
        <w:numPr>
          <w:ilvl w:val="0"/>
          <w:numId w:val="1"/>
        </w:numPr>
        <w:tabs>
          <w:tab w:pos="1280" w:val="left" w:leader="none"/>
        </w:tabs>
        <w:spacing w:line="240" w:lineRule="auto" w:before="0" w:after="0"/>
        <w:ind w:left="1280" w:right="0" w:hanging="360"/>
        <w:jc w:val="left"/>
      </w:pPr>
      <w:r>
        <w:rPr>
          <w:color w:val="FF0000"/>
        </w:rPr>
        <w:t>Analyse des caryotypes des cellules mères des gamètes et des gamètes</w:t>
      </w:r>
      <w:r>
        <w:rPr>
          <w:color w:val="FF0000"/>
          <w:spacing w:val="-14"/>
        </w:rPr>
        <w:t> </w:t>
      </w:r>
      <w:r>
        <w:rPr>
          <w:color w:val="FF0000"/>
        </w:rPr>
        <w:t>:</w:t>
      </w:r>
    </w:p>
    <w:p>
      <w:pPr>
        <w:pStyle w:val="BodyText"/>
        <w:spacing w:before="43"/>
        <w:ind w:left="560"/>
      </w:pPr>
      <w:r>
        <w:rPr/>
        <w:drawing>
          <wp:anchor distT="0" distB="0" distL="0" distR="0" allowOverlap="1" layoutInCell="1" locked="0" behindDoc="0" simplePos="0" relativeHeight="0">
            <wp:simplePos x="0" y="0"/>
            <wp:positionH relativeFrom="page">
              <wp:posOffset>524255</wp:posOffset>
            </wp:positionH>
            <wp:positionV relativeFrom="paragraph">
              <wp:posOffset>240739</wp:posOffset>
            </wp:positionV>
            <wp:extent cx="6504464" cy="3446145"/>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504464" cy="3446145"/>
                    </a:xfrm>
                    <a:prstGeom prst="rect">
                      <a:avLst/>
                    </a:prstGeom>
                  </pic:spPr>
                </pic:pic>
              </a:graphicData>
            </a:graphic>
          </wp:anchor>
        </w:drawing>
      </w:r>
      <w:r>
        <w:rPr/>
        <w:t>Analysons les caryotypes des cellules mères des gamètes humaines :</w:t>
      </w:r>
    </w:p>
    <w:p>
      <w:pPr>
        <w:pStyle w:val="BodyText"/>
        <w:ind w:left="560"/>
      </w:pPr>
      <w:r>
        <w:rPr/>
        <w:t>Comme toute cellule somatique :</w:t>
      </w:r>
    </w:p>
    <w:p>
      <w:pPr>
        <w:pStyle w:val="BodyText"/>
        <w:spacing w:line="276" w:lineRule="auto" w:before="44"/>
        <w:ind w:left="560" w:firstLine="74"/>
      </w:pPr>
      <w:r>
        <w:rPr/>
        <w:t>l’ovogonie est diploïde elle porte 22 paires d’autosomes homologues et une paire de gonosomes homologues XX , de formule chromosomique 2n = 22AA + XX</w:t>
      </w:r>
    </w:p>
    <w:p>
      <w:pPr>
        <w:pStyle w:val="BodyText"/>
        <w:spacing w:line="276" w:lineRule="auto"/>
        <w:ind w:left="560" w:right="1505"/>
      </w:pPr>
      <w:r>
        <w:rPr/>
        <w:t>la spermatogonie est diploïde elle porte 22 paires d’autosomes homologues et une paire de gonosomes hétérologues XY , de formule chromosomique 2n = 22AA + XY</w:t>
      </w:r>
    </w:p>
    <w:p>
      <w:pPr>
        <w:spacing w:after="0" w:line="276" w:lineRule="auto"/>
        <w:sectPr>
          <w:footerReference w:type="default" r:id="rId5"/>
          <w:type w:val="continuous"/>
          <w:pgSz w:w="11910" w:h="16840"/>
          <w:pgMar w:footer="1110" w:top="620" w:bottom="1300" w:left="160" w:right="0"/>
          <w:pgNumType w:start="1"/>
        </w:sectPr>
      </w:pPr>
    </w:p>
    <w:p>
      <w:pPr>
        <w:pStyle w:val="BodyText"/>
        <w:spacing w:before="79"/>
        <w:ind w:left="560"/>
      </w:pPr>
      <w:r>
        <w:rPr/>
        <w:drawing>
          <wp:anchor distT="0" distB="0" distL="0" distR="0" allowOverlap="1" layoutInCell="1" locked="0" behindDoc="0" simplePos="0" relativeHeight="1048">
            <wp:simplePos x="0" y="0"/>
            <wp:positionH relativeFrom="page">
              <wp:posOffset>477011</wp:posOffset>
            </wp:positionH>
            <wp:positionV relativeFrom="paragraph">
              <wp:posOffset>263599</wp:posOffset>
            </wp:positionV>
            <wp:extent cx="6630774" cy="383790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630774" cy="3837908"/>
                    </a:xfrm>
                    <a:prstGeom prst="rect">
                      <a:avLst/>
                    </a:prstGeom>
                  </pic:spPr>
                </pic:pic>
              </a:graphicData>
            </a:graphic>
          </wp:anchor>
        </w:drawing>
      </w:r>
      <w:r>
        <w:rPr/>
        <w:t>L’observation des caryotypes des gamètes montre :</w:t>
      </w:r>
    </w:p>
    <w:p>
      <w:pPr>
        <w:pStyle w:val="BodyText"/>
        <w:spacing w:before="23"/>
        <w:ind w:left="560"/>
      </w:pPr>
      <w:r>
        <w:rPr/>
        <w:t>Les gamètes sont haploïdes n= 23</w:t>
      </w:r>
    </w:p>
    <w:p>
      <w:pPr>
        <w:pStyle w:val="BodyText"/>
        <w:spacing w:before="44"/>
        <w:ind w:left="560"/>
      </w:pPr>
      <w:r>
        <w:rPr/>
        <w:t>Les ovules sont identiques de formule chromosomique n = 22 A + X</w:t>
      </w:r>
    </w:p>
    <w:p>
      <w:pPr>
        <w:pStyle w:val="BodyText"/>
        <w:spacing w:before="41"/>
        <w:ind w:left="560"/>
      </w:pPr>
      <w:r>
        <w:rPr/>
        <w:t>Les spermatozoïdes sont différents de formule chromosomique n = 22 A + X ou n = 22 A + Y</w:t>
      </w:r>
    </w:p>
    <w:p>
      <w:pPr>
        <w:pStyle w:val="BodyText"/>
        <w:spacing w:before="2"/>
        <w:rPr>
          <w:sz w:val="31"/>
        </w:rPr>
      </w:pPr>
    </w:p>
    <w:p>
      <w:pPr>
        <w:pStyle w:val="BodyText"/>
        <w:spacing w:before="1"/>
        <w:ind w:left="560"/>
      </w:pPr>
      <w:r>
        <w:rPr/>
        <w:t>La production des gamètes s’accompagne d’une réduction de la formule chromosomique de 2n à n</w:t>
      </w:r>
    </w:p>
    <w:p>
      <w:pPr>
        <w:pStyle w:val="BodyText"/>
        <w:spacing w:before="3"/>
        <w:rPr>
          <w:sz w:val="31"/>
        </w:rPr>
      </w:pPr>
    </w:p>
    <w:p>
      <w:pPr>
        <w:pStyle w:val="Heading1"/>
        <w:numPr>
          <w:ilvl w:val="0"/>
          <w:numId w:val="2"/>
        </w:numPr>
        <w:tabs>
          <w:tab w:pos="1279" w:val="left" w:leader="none"/>
          <w:tab w:pos="1280" w:val="left" w:leader="none"/>
        </w:tabs>
        <w:spacing w:line="240" w:lineRule="auto" w:before="0" w:after="0"/>
        <w:ind w:left="1280" w:right="0" w:hanging="360"/>
        <w:jc w:val="left"/>
        <w:rPr>
          <w:color w:val="00AF4F"/>
        </w:rPr>
      </w:pPr>
      <w:r>
        <w:rPr>
          <w:color w:val="00AF4F"/>
        </w:rPr>
        <w:t>Remarque :</w:t>
      </w:r>
    </w:p>
    <w:p>
      <w:pPr>
        <w:pStyle w:val="BodyText"/>
        <w:spacing w:line="276" w:lineRule="auto" w:before="41"/>
        <w:ind w:left="560" w:right="940"/>
      </w:pPr>
      <w:r>
        <w:rPr/>
        <w:t>Dans le corps il ya des cellules somatiques qui forment tous les organes et se renouvellent uniquement par mitose, et des cellules germinales qui se trouvent dans les gonades et subissent la mitose pour se multiplier et la réduction chromosomique pour produire les gamètes.</w:t>
      </w:r>
    </w:p>
    <w:p>
      <w:pPr>
        <w:pStyle w:val="BodyText"/>
        <w:spacing w:before="8"/>
        <w:rPr>
          <w:sz w:val="27"/>
        </w:rPr>
      </w:pPr>
    </w:p>
    <w:p>
      <w:pPr>
        <w:pStyle w:val="Heading1"/>
        <w:numPr>
          <w:ilvl w:val="0"/>
          <w:numId w:val="1"/>
        </w:numPr>
        <w:tabs>
          <w:tab w:pos="1280" w:val="left" w:leader="none"/>
        </w:tabs>
        <w:spacing w:line="240" w:lineRule="auto" w:before="0" w:after="0"/>
        <w:ind w:left="1280" w:right="0" w:hanging="360"/>
        <w:jc w:val="left"/>
      </w:pPr>
      <w:r>
        <w:rPr>
          <w:color w:val="FF0000"/>
        </w:rPr>
        <w:t>Mécanisme de la réduction chromosomique</w:t>
      </w:r>
      <w:r>
        <w:rPr>
          <w:color w:val="FF0000"/>
          <w:spacing w:val="-3"/>
        </w:rPr>
        <w:t> </w:t>
      </w:r>
      <w:r>
        <w:rPr>
          <w:color w:val="FF0000"/>
        </w:rPr>
        <w:t>:</w:t>
      </w:r>
    </w:p>
    <w:p>
      <w:pPr>
        <w:pStyle w:val="BodyText"/>
        <w:spacing w:before="43"/>
        <w:ind w:left="634"/>
      </w:pPr>
      <w:r>
        <w:rPr/>
        <w:t>La réduction chromosomique est le résultat d’une division cellulaire appelée méiose</w:t>
      </w:r>
    </w:p>
    <w:p>
      <w:pPr>
        <w:pStyle w:val="BodyText"/>
        <w:rPr>
          <w:sz w:val="31"/>
        </w:rPr>
      </w:pPr>
    </w:p>
    <w:p>
      <w:pPr>
        <w:pStyle w:val="Heading1"/>
        <w:numPr>
          <w:ilvl w:val="1"/>
          <w:numId w:val="1"/>
        </w:numPr>
        <w:tabs>
          <w:tab w:pos="1280" w:val="left" w:leader="none"/>
        </w:tabs>
        <w:spacing w:line="240" w:lineRule="auto" w:before="0" w:after="0"/>
        <w:ind w:left="1280" w:right="0" w:hanging="360"/>
        <w:jc w:val="left"/>
      </w:pPr>
      <w:r>
        <w:rPr>
          <w:color w:val="00AF4F"/>
        </w:rPr>
        <w:t>Etapes de la méiose</w:t>
      </w:r>
      <w:r>
        <w:rPr>
          <w:color w:val="00AF4F"/>
          <w:spacing w:val="-3"/>
        </w:rPr>
        <w:t> </w:t>
      </w:r>
      <w:r>
        <w:rPr>
          <w:color w:val="00AF4F"/>
        </w:rPr>
        <w:t>:</w:t>
      </w:r>
    </w:p>
    <w:p>
      <w:pPr>
        <w:pStyle w:val="BodyText"/>
        <w:spacing w:before="43"/>
        <w:ind w:left="857"/>
      </w:pPr>
      <w:r>
        <w:rPr/>
        <w:drawing>
          <wp:anchor distT="0" distB="0" distL="0" distR="0" allowOverlap="1" layoutInCell="1" locked="0" behindDoc="0" simplePos="0" relativeHeight="1072">
            <wp:simplePos x="0" y="0"/>
            <wp:positionH relativeFrom="page">
              <wp:posOffset>2228088</wp:posOffset>
            </wp:positionH>
            <wp:positionV relativeFrom="paragraph">
              <wp:posOffset>240739</wp:posOffset>
            </wp:positionV>
            <wp:extent cx="3092135" cy="184623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3092135" cy="1846230"/>
                    </a:xfrm>
                    <a:prstGeom prst="rect">
                      <a:avLst/>
                    </a:prstGeom>
                  </pic:spPr>
                </pic:pic>
              </a:graphicData>
            </a:graphic>
          </wp:anchor>
        </w:drawing>
      </w:r>
      <w:r>
        <w:rPr/>
        <w:t>On étudie comme exemple la méiose chez une cellule mère de gamètes animaux 2n = 6</w:t>
      </w:r>
    </w:p>
    <w:p>
      <w:pPr>
        <w:spacing w:after="0"/>
        <w:sectPr>
          <w:pgSz w:w="11910" w:h="16840"/>
          <w:pgMar w:header="0" w:footer="1110" w:top="620" w:bottom="1300" w:left="160" w:right="0"/>
        </w:sectPr>
      </w:pPr>
    </w:p>
    <w:p>
      <w:pPr>
        <w:pStyle w:val="BodyText"/>
        <w:rPr>
          <w:sz w:val="20"/>
        </w:rPr>
      </w:pPr>
    </w:p>
    <w:p>
      <w:pPr>
        <w:pStyle w:val="BodyText"/>
        <w:rPr>
          <w:sz w:val="20"/>
        </w:rPr>
      </w:pPr>
    </w:p>
    <w:p>
      <w:pPr>
        <w:pStyle w:val="BodyText"/>
        <w:spacing w:before="10"/>
        <w:rPr>
          <w:sz w:val="23"/>
        </w:rPr>
      </w:pPr>
    </w:p>
    <w:p>
      <w:pPr>
        <w:pStyle w:val="BodyText"/>
        <w:spacing w:line="276" w:lineRule="auto" w:before="100"/>
        <w:ind w:left="4013" w:right="779"/>
      </w:pPr>
      <w:r>
        <w:rPr/>
        <w:drawing>
          <wp:anchor distT="0" distB="0" distL="0" distR="0" allowOverlap="1" layoutInCell="1" locked="0" behindDoc="0" simplePos="0" relativeHeight="1096">
            <wp:simplePos x="0" y="0"/>
            <wp:positionH relativeFrom="page">
              <wp:posOffset>477011</wp:posOffset>
            </wp:positionH>
            <wp:positionV relativeFrom="paragraph">
              <wp:posOffset>-486589</wp:posOffset>
            </wp:positionV>
            <wp:extent cx="2060447" cy="2557272"/>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060447" cy="2557272"/>
                    </a:xfrm>
                    <a:prstGeom prst="rect">
                      <a:avLst/>
                    </a:prstGeom>
                  </pic:spPr>
                </pic:pic>
              </a:graphicData>
            </a:graphic>
          </wp:anchor>
        </w:drawing>
      </w:r>
      <w:r>
        <w:rPr/>
        <w:t>Condensation de la chromatine et apparition des chromosomes appariés chaque chromosome à son homologue , formant des tétrades .</w:t>
      </w:r>
    </w:p>
    <w:p>
      <w:pPr>
        <w:pStyle w:val="BodyText"/>
        <w:spacing w:line="273" w:lineRule="auto"/>
        <w:ind w:left="4013" w:right="2398"/>
      </w:pPr>
      <w:r>
        <w:rPr/>
        <w:t>Disparition du nucléole et de l’enveloppe nucléaire Formation du fuseau achromatique .</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5"/>
        </w:rPr>
      </w:pPr>
    </w:p>
    <w:p>
      <w:pPr>
        <w:pStyle w:val="BodyText"/>
        <w:spacing w:line="276" w:lineRule="auto"/>
        <w:ind w:left="4131" w:right="779"/>
      </w:pPr>
      <w:r>
        <w:rPr/>
        <w:drawing>
          <wp:anchor distT="0" distB="0" distL="0" distR="0" allowOverlap="1" layoutInCell="1" locked="0" behindDoc="0" simplePos="0" relativeHeight="1120">
            <wp:simplePos x="0" y="0"/>
            <wp:positionH relativeFrom="page">
              <wp:posOffset>477011</wp:posOffset>
            </wp:positionH>
            <wp:positionV relativeFrom="paragraph">
              <wp:posOffset>-623241</wp:posOffset>
            </wp:positionV>
            <wp:extent cx="2129027" cy="2590799"/>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129027" cy="2590799"/>
                    </a:xfrm>
                    <a:prstGeom prst="rect">
                      <a:avLst/>
                    </a:prstGeom>
                  </pic:spPr>
                </pic:pic>
              </a:graphicData>
            </a:graphic>
          </wp:anchor>
        </w:drawing>
      </w:r>
      <w:r>
        <w:rPr/>
        <w:t>Les tétrades forment la plaque équatoriale , chaque homologue devant son homologue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22"/>
        </w:rPr>
      </w:pPr>
    </w:p>
    <w:p>
      <w:pPr>
        <w:pStyle w:val="BodyText"/>
        <w:spacing w:line="276" w:lineRule="auto"/>
        <w:ind w:left="4287" w:right="1089"/>
      </w:pPr>
      <w:r>
        <w:rPr/>
        <w:drawing>
          <wp:anchor distT="0" distB="0" distL="0" distR="0" allowOverlap="1" layoutInCell="1" locked="0" behindDoc="0" simplePos="0" relativeHeight="1144">
            <wp:simplePos x="0" y="0"/>
            <wp:positionH relativeFrom="page">
              <wp:posOffset>477011</wp:posOffset>
            </wp:positionH>
            <wp:positionV relativeFrom="paragraph">
              <wp:posOffset>-888417</wp:posOffset>
            </wp:positionV>
            <wp:extent cx="2234183" cy="2720339"/>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2234183" cy="2720339"/>
                    </a:xfrm>
                    <a:prstGeom prst="rect">
                      <a:avLst/>
                    </a:prstGeom>
                  </pic:spPr>
                </pic:pic>
              </a:graphicData>
            </a:graphic>
          </wp:anchor>
        </w:drawing>
      </w:r>
      <w:r>
        <w:rPr/>
        <w:t>Séparation des homologues , chaque homologue migre vers l’un des pôles de la cellules ,d’où réduction de la formule chromosomique et passage de 2n=6 à n = 3</w:t>
      </w:r>
    </w:p>
    <w:p>
      <w:pPr>
        <w:spacing w:after="0" w:line="276" w:lineRule="auto"/>
        <w:sectPr>
          <w:pgSz w:w="11910" w:h="16840"/>
          <w:pgMar w:header="0" w:footer="1110" w:top="1160" w:bottom="1300" w:left="1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before="101"/>
        <w:ind w:left="4282"/>
      </w:pPr>
      <w:r>
        <w:rPr/>
        <w:drawing>
          <wp:anchor distT="0" distB="0" distL="0" distR="0" allowOverlap="1" layoutInCell="1" locked="0" behindDoc="0" simplePos="0" relativeHeight="1168">
            <wp:simplePos x="0" y="0"/>
            <wp:positionH relativeFrom="page">
              <wp:posOffset>477011</wp:posOffset>
            </wp:positionH>
            <wp:positionV relativeFrom="paragraph">
              <wp:posOffset>-780086</wp:posOffset>
            </wp:positionV>
            <wp:extent cx="2231135" cy="2819400"/>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231135" cy="2819400"/>
                    </a:xfrm>
                    <a:prstGeom prst="rect">
                      <a:avLst/>
                    </a:prstGeom>
                  </pic:spPr>
                </pic:pic>
              </a:graphicData>
            </a:graphic>
          </wp:anchor>
        </w:drawing>
      </w:r>
      <w:r>
        <w:rPr/>
        <w:t>Formation de deux cellules filles n = 3</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5"/>
        </w:rPr>
      </w:pPr>
    </w:p>
    <w:p>
      <w:pPr>
        <w:pStyle w:val="BodyText"/>
        <w:spacing w:line="276" w:lineRule="auto"/>
        <w:ind w:left="4267" w:right="779"/>
      </w:pPr>
      <w:r>
        <w:rPr/>
        <w:drawing>
          <wp:anchor distT="0" distB="0" distL="0" distR="0" allowOverlap="1" layoutInCell="1" locked="0" behindDoc="0" simplePos="0" relativeHeight="1192">
            <wp:simplePos x="0" y="0"/>
            <wp:positionH relativeFrom="page">
              <wp:posOffset>560831</wp:posOffset>
            </wp:positionH>
            <wp:positionV relativeFrom="paragraph">
              <wp:posOffset>-1056057</wp:posOffset>
            </wp:positionV>
            <wp:extent cx="2136647" cy="2796539"/>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2136647" cy="2796539"/>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477011</wp:posOffset>
            </wp:positionH>
            <wp:positionV relativeFrom="paragraph">
              <wp:posOffset>1883738</wp:posOffset>
            </wp:positionV>
            <wp:extent cx="2157983" cy="2916935"/>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2157983" cy="2916935"/>
                    </a:xfrm>
                    <a:prstGeom prst="rect">
                      <a:avLst/>
                    </a:prstGeom>
                  </pic:spPr>
                </pic:pic>
              </a:graphicData>
            </a:graphic>
          </wp:anchor>
        </w:drawing>
      </w:r>
      <w:r>
        <w:rPr/>
        <w:t>Les deux cellules filles entrent en novelle prophase et commencent une seconde division</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22"/>
        </w:rPr>
      </w:pPr>
    </w:p>
    <w:p>
      <w:pPr>
        <w:pStyle w:val="BodyText"/>
        <w:ind w:left="4167"/>
      </w:pPr>
      <w:r>
        <w:rPr/>
        <w:t>Dans chaque cellule fille se forme une plaque équatoriale</w:t>
      </w:r>
    </w:p>
    <w:p>
      <w:pPr>
        <w:spacing w:after="0"/>
        <w:sectPr>
          <w:pgSz w:w="11910" w:h="16840"/>
          <w:pgMar w:header="0" w:footer="1110" w:top="700" w:bottom="1300" w:left="1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line="276" w:lineRule="auto" w:before="100"/>
        <w:ind w:left="3207" w:right="779"/>
      </w:pPr>
      <w:r>
        <w:rPr/>
        <w:drawing>
          <wp:anchor distT="0" distB="0" distL="0" distR="0" allowOverlap="1" layoutInCell="1" locked="0" behindDoc="0" simplePos="0" relativeHeight="1240">
            <wp:simplePos x="0" y="0"/>
            <wp:positionH relativeFrom="page">
              <wp:posOffset>477011</wp:posOffset>
            </wp:positionH>
            <wp:positionV relativeFrom="paragraph">
              <wp:posOffset>-1204393</wp:posOffset>
            </wp:positionV>
            <wp:extent cx="1548383" cy="3288791"/>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548383" cy="3288791"/>
                    </a:xfrm>
                    <a:prstGeom prst="rect">
                      <a:avLst/>
                    </a:prstGeom>
                  </pic:spPr>
                </pic:pic>
              </a:graphicData>
            </a:graphic>
          </wp:anchor>
        </w:drawing>
      </w:r>
      <w:r>
        <w:rPr/>
        <w:t>Fissuration du centromère de chaque chromosome , séparation des chromatides , et migration des chromosomes vers l’un des pôles de la cellule , formation de 4 lots chromosomiques à n=3</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1"/>
        </w:rPr>
      </w:pPr>
    </w:p>
    <w:p>
      <w:pPr>
        <w:pStyle w:val="BodyText"/>
        <w:spacing w:line="276" w:lineRule="auto" w:before="1"/>
        <w:ind w:left="6687" w:right="779"/>
      </w:pPr>
      <w:r>
        <w:rPr/>
        <w:drawing>
          <wp:anchor distT="0" distB="0" distL="0" distR="0" allowOverlap="1" layoutInCell="1" locked="0" behindDoc="0" simplePos="0" relativeHeight="1264">
            <wp:simplePos x="0" y="0"/>
            <wp:positionH relativeFrom="page">
              <wp:posOffset>172211</wp:posOffset>
            </wp:positionH>
            <wp:positionV relativeFrom="paragraph">
              <wp:posOffset>-1556818</wp:posOffset>
            </wp:positionV>
            <wp:extent cx="4062983" cy="5257800"/>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062983" cy="5257800"/>
                    </a:xfrm>
                    <a:prstGeom prst="rect">
                      <a:avLst/>
                    </a:prstGeom>
                  </pic:spPr>
                </pic:pic>
              </a:graphicData>
            </a:graphic>
          </wp:anchor>
        </w:drawing>
      </w:r>
      <w:r>
        <w:rPr/>
        <w:t>Formation de 4 cellules filles à n = 3 qui se développent en gamètes .</w:t>
      </w:r>
    </w:p>
    <w:p>
      <w:pPr>
        <w:spacing w:after="0" w:line="276" w:lineRule="auto"/>
        <w:sectPr>
          <w:pgSz w:w="11910" w:h="16840"/>
          <w:pgMar w:header="0" w:footer="1110" w:top="700" w:bottom="1300" w:left="160" w:right="0"/>
        </w:sectPr>
      </w:pPr>
    </w:p>
    <w:p>
      <w:pPr>
        <w:pStyle w:val="BodyText"/>
        <w:spacing w:before="72"/>
        <w:ind w:left="560"/>
      </w:pPr>
      <w:r>
        <w:rPr/>
        <w:t>La méiose se fait par deux divisions successives :</w:t>
      </w:r>
    </w:p>
    <w:p>
      <w:pPr>
        <w:pStyle w:val="BodyText"/>
        <w:spacing w:line="273" w:lineRule="auto" w:before="43"/>
        <w:ind w:left="560" w:right="779"/>
      </w:pPr>
      <w:r>
        <w:rPr/>
        <w:t>Division I : réduit le nombre de chromosomes de 2 n à n , elle set appelée division réductionnelle Division II : multiplie le nombre de cellules haploïdes , elle est appelée division équationnelle .</w:t>
      </w:r>
    </w:p>
    <w:p>
      <w:pPr>
        <w:pStyle w:val="BodyText"/>
        <w:rPr>
          <w:sz w:val="25"/>
        </w:rPr>
      </w:pPr>
      <w:r>
        <w:rPr/>
        <w:drawing>
          <wp:anchor distT="0" distB="0" distL="0" distR="0" allowOverlap="1" layoutInCell="1" locked="0" behindDoc="0" simplePos="0" relativeHeight="1288">
            <wp:simplePos x="0" y="0"/>
            <wp:positionH relativeFrom="page">
              <wp:posOffset>477011</wp:posOffset>
            </wp:positionH>
            <wp:positionV relativeFrom="paragraph">
              <wp:posOffset>216944</wp:posOffset>
            </wp:positionV>
            <wp:extent cx="6683282" cy="854392"/>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6683282" cy="854392"/>
                    </a:xfrm>
                    <a:prstGeom prst="rect">
                      <a:avLst/>
                    </a:prstGeom>
                  </pic:spPr>
                </pic:pic>
              </a:graphicData>
            </a:graphic>
          </wp:anchor>
        </w:drawing>
      </w:r>
    </w:p>
    <w:p>
      <w:pPr>
        <w:pStyle w:val="BodyText"/>
        <w:spacing w:before="1"/>
      </w:pPr>
    </w:p>
    <w:p>
      <w:pPr>
        <w:pStyle w:val="Heading1"/>
        <w:numPr>
          <w:ilvl w:val="1"/>
          <w:numId w:val="1"/>
        </w:numPr>
        <w:tabs>
          <w:tab w:pos="1280" w:val="left" w:leader="none"/>
        </w:tabs>
        <w:spacing w:line="240" w:lineRule="auto" w:before="0" w:after="0"/>
        <w:ind w:left="1280" w:right="0" w:hanging="360"/>
        <w:jc w:val="left"/>
      </w:pPr>
      <w:r>
        <w:rPr>
          <w:color w:val="00AF4F"/>
        </w:rPr>
        <w:t>Evolution de la quantité d’ADN pendant la méiose</w:t>
      </w:r>
      <w:r>
        <w:rPr>
          <w:color w:val="00AF4F"/>
          <w:spacing w:val="-5"/>
        </w:rPr>
        <w:t> </w:t>
      </w:r>
      <w:r>
        <w:rPr>
          <w:color w:val="00AF4F"/>
        </w:rPr>
        <w:t>:</w:t>
      </w:r>
    </w:p>
    <w:p>
      <w:pPr>
        <w:pStyle w:val="BodyText"/>
        <w:spacing w:before="2"/>
        <w:rPr>
          <w:b/>
          <w:sz w:val="28"/>
        </w:rPr>
      </w:pPr>
      <w:r>
        <w:rPr/>
        <w:drawing>
          <wp:anchor distT="0" distB="0" distL="0" distR="0" allowOverlap="1" layoutInCell="1" locked="0" behindDoc="0" simplePos="0" relativeHeight="1312">
            <wp:simplePos x="0" y="0"/>
            <wp:positionH relativeFrom="page">
              <wp:posOffset>826008</wp:posOffset>
            </wp:positionH>
            <wp:positionV relativeFrom="paragraph">
              <wp:posOffset>241131</wp:posOffset>
            </wp:positionV>
            <wp:extent cx="6166104" cy="4648200"/>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6166104" cy="4648200"/>
                    </a:xfrm>
                    <a:prstGeom prst="rect">
                      <a:avLst/>
                    </a:prstGeom>
                  </pic:spPr>
                </pic:pic>
              </a:graphicData>
            </a:graphic>
          </wp:anchor>
        </w:drawing>
      </w:r>
    </w:p>
    <w:p>
      <w:pPr>
        <w:pStyle w:val="ListParagraph"/>
        <w:numPr>
          <w:ilvl w:val="2"/>
          <w:numId w:val="1"/>
        </w:numPr>
        <w:tabs>
          <w:tab w:pos="1340" w:val="left" w:leader="none"/>
        </w:tabs>
        <w:spacing w:line="240" w:lineRule="auto" w:before="0" w:after="0"/>
        <w:ind w:left="1340" w:right="0" w:hanging="360"/>
        <w:jc w:val="left"/>
        <w:rPr>
          <w:sz w:val="24"/>
        </w:rPr>
      </w:pPr>
      <w:r>
        <w:rPr>
          <w:sz w:val="24"/>
        </w:rPr>
        <w:t>Voir le</w:t>
      </w:r>
      <w:r>
        <w:rPr>
          <w:spacing w:val="-2"/>
          <w:sz w:val="24"/>
        </w:rPr>
        <w:t> </w:t>
      </w:r>
      <w:r>
        <w:rPr>
          <w:sz w:val="24"/>
        </w:rPr>
        <w:t>graphe</w:t>
      </w:r>
    </w:p>
    <w:p>
      <w:pPr>
        <w:pStyle w:val="ListParagraph"/>
        <w:numPr>
          <w:ilvl w:val="2"/>
          <w:numId w:val="1"/>
        </w:numPr>
        <w:tabs>
          <w:tab w:pos="1340" w:val="left" w:leader="none"/>
        </w:tabs>
        <w:spacing w:line="276" w:lineRule="auto" w:before="44" w:after="0"/>
        <w:ind w:left="1340" w:right="756" w:hanging="360"/>
        <w:jc w:val="left"/>
        <w:rPr>
          <w:sz w:val="24"/>
        </w:rPr>
      </w:pPr>
      <w:r>
        <w:rPr>
          <w:sz w:val="24"/>
        </w:rPr>
        <w:t>La division réductionnelle réduit le nombre de chromosomes et ramène la quantité d’ADN</w:t>
      </w:r>
      <w:r>
        <w:rPr>
          <w:spacing w:val="-35"/>
          <w:sz w:val="24"/>
        </w:rPr>
        <w:t> </w:t>
      </w:r>
      <w:r>
        <w:rPr>
          <w:sz w:val="24"/>
        </w:rPr>
        <w:t>à la valeur</w:t>
      </w:r>
      <w:r>
        <w:rPr>
          <w:spacing w:val="-4"/>
          <w:sz w:val="24"/>
        </w:rPr>
        <w:t> </w:t>
      </w:r>
      <w:r>
        <w:rPr>
          <w:sz w:val="24"/>
        </w:rPr>
        <w:t>initiale</w:t>
      </w:r>
    </w:p>
    <w:p>
      <w:pPr>
        <w:pStyle w:val="BodyText"/>
        <w:spacing w:line="276" w:lineRule="auto"/>
        <w:ind w:left="1340"/>
      </w:pPr>
      <w:r>
        <w:rPr/>
        <w:t>La division équationnelle multiplie le nombre de cellules en en conservant le nombre de chromosomes et en réduisant la quantité d’ADN à la moitie.</w:t>
      </w:r>
    </w:p>
    <w:p>
      <w:pPr>
        <w:pStyle w:val="BodyText"/>
        <w:spacing w:line="276" w:lineRule="auto" w:before="2"/>
        <w:ind w:left="1340" w:right="779"/>
      </w:pPr>
      <w:r>
        <w:rPr/>
        <w:t>La méiose produit ainsi des gamètes avec la moitie du nombre de chromosomes et la moitie de la quantité d’ADN .</w:t>
      </w:r>
    </w:p>
    <w:p>
      <w:pPr>
        <w:pStyle w:val="ListParagraph"/>
        <w:numPr>
          <w:ilvl w:val="2"/>
          <w:numId w:val="1"/>
        </w:numPr>
        <w:tabs>
          <w:tab w:pos="1340" w:val="left" w:leader="none"/>
        </w:tabs>
        <w:spacing w:line="240" w:lineRule="auto" w:before="0" w:after="0"/>
        <w:ind w:left="1340" w:right="0" w:hanging="360"/>
        <w:jc w:val="left"/>
        <w:rPr>
          <w:sz w:val="24"/>
        </w:rPr>
      </w:pPr>
      <w:r>
        <w:rPr>
          <w:sz w:val="24"/>
        </w:rPr>
        <w:t>Voir le graphe</w:t>
      </w:r>
      <w:r>
        <w:rPr>
          <w:spacing w:val="-2"/>
          <w:sz w:val="24"/>
        </w:rPr>
        <w:t> </w:t>
      </w:r>
      <w:r>
        <w:rPr>
          <w:sz w:val="24"/>
        </w:rPr>
        <w:t>.</w:t>
      </w:r>
    </w:p>
    <w:p>
      <w:pPr>
        <w:spacing w:after="0" w:line="240" w:lineRule="auto"/>
        <w:jc w:val="left"/>
        <w:rPr>
          <w:sz w:val="24"/>
        </w:rPr>
        <w:sectPr>
          <w:pgSz w:w="11910" w:h="16840"/>
          <w:pgMar w:header="0" w:footer="1110" w:top="960" w:bottom="1300" w:left="160" w:right="0"/>
        </w:sectPr>
      </w:pPr>
    </w:p>
    <w:p>
      <w:pPr>
        <w:pStyle w:val="BodyText"/>
        <w:ind w:left="1040"/>
        <w:rPr>
          <w:sz w:val="20"/>
        </w:rPr>
      </w:pPr>
      <w:r>
        <w:rPr>
          <w:sz w:val="20"/>
        </w:rPr>
        <w:drawing>
          <wp:inline distT="0" distB="0" distL="0" distR="0">
            <wp:extent cx="6306116" cy="3568922"/>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6306116" cy="3568922"/>
                    </a:xfrm>
                    <a:prstGeom prst="rect">
                      <a:avLst/>
                    </a:prstGeom>
                  </pic:spPr>
                </pic:pic>
              </a:graphicData>
            </a:graphic>
          </wp:inline>
        </w:drawing>
      </w:r>
      <w:r>
        <w:rPr>
          <w:sz w:val="20"/>
        </w:rPr>
      </w:r>
    </w:p>
    <w:p>
      <w:pPr>
        <w:pStyle w:val="BodyText"/>
        <w:spacing w:before="6"/>
        <w:rPr>
          <w:sz w:val="20"/>
        </w:rPr>
      </w:pPr>
    </w:p>
    <w:p>
      <w:pPr>
        <w:pStyle w:val="Heading1"/>
        <w:numPr>
          <w:ilvl w:val="1"/>
          <w:numId w:val="1"/>
        </w:numPr>
        <w:tabs>
          <w:tab w:pos="1280" w:val="left" w:leader="none"/>
        </w:tabs>
        <w:spacing w:line="240" w:lineRule="auto" w:before="100" w:after="0"/>
        <w:ind w:left="1280" w:right="0" w:hanging="360"/>
        <w:jc w:val="left"/>
      </w:pPr>
      <w:r>
        <w:rPr>
          <w:color w:val="00AF4F"/>
        </w:rPr>
        <w:t>Importance de la méiose</w:t>
      </w:r>
      <w:r>
        <w:rPr>
          <w:color w:val="00AF4F"/>
          <w:spacing w:val="-1"/>
        </w:rPr>
        <w:t> </w:t>
      </w:r>
      <w:r>
        <w:rPr>
          <w:color w:val="00AF4F"/>
        </w:rPr>
        <w:t>:</w:t>
      </w:r>
    </w:p>
    <w:p>
      <w:pPr>
        <w:pStyle w:val="BodyText"/>
        <w:rPr>
          <w:b/>
          <w:sz w:val="31"/>
        </w:rPr>
      </w:pPr>
    </w:p>
    <w:p>
      <w:pPr>
        <w:pStyle w:val="ListParagraph"/>
        <w:numPr>
          <w:ilvl w:val="0"/>
          <w:numId w:val="3"/>
        </w:numPr>
        <w:tabs>
          <w:tab w:pos="1280" w:val="left" w:leader="none"/>
        </w:tabs>
        <w:spacing w:line="240" w:lineRule="auto" w:before="0" w:after="0"/>
        <w:ind w:left="1280" w:right="0" w:hanging="360"/>
        <w:jc w:val="left"/>
        <w:rPr>
          <w:b/>
          <w:sz w:val="24"/>
        </w:rPr>
      </w:pPr>
      <w:r>
        <w:rPr>
          <w:b/>
          <w:color w:val="0070BF"/>
          <w:sz w:val="24"/>
        </w:rPr>
        <w:t>Importance biologique</w:t>
      </w:r>
      <w:r>
        <w:rPr>
          <w:b/>
          <w:color w:val="0070BF"/>
          <w:spacing w:val="-3"/>
          <w:sz w:val="24"/>
        </w:rPr>
        <w:t> </w:t>
      </w:r>
      <w:r>
        <w:rPr>
          <w:b/>
          <w:color w:val="0070BF"/>
          <w:sz w:val="24"/>
        </w:rPr>
        <w:t>:</w:t>
      </w:r>
    </w:p>
    <w:p>
      <w:pPr>
        <w:pStyle w:val="BodyText"/>
        <w:spacing w:before="1"/>
        <w:rPr>
          <w:b/>
          <w:sz w:val="31"/>
        </w:rPr>
      </w:pPr>
    </w:p>
    <w:p>
      <w:pPr>
        <w:pStyle w:val="ListParagraph"/>
        <w:numPr>
          <w:ilvl w:val="0"/>
          <w:numId w:val="2"/>
        </w:numPr>
        <w:tabs>
          <w:tab w:pos="1279" w:val="left" w:leader="none"/>
          <w:tab w:pos="1280" w:val="left" w:leader="none"/>
        </w:tabs>
        <w:spacing w:line="276" w:lineRule="auto" w:before="0" w:after="0"/>
        <w:ind w:left="1280" w:right="1337" w:hanging="360"/>
        <w:jc w:val="left"/>
        <w:rPr>
          <w:sz w:val="24"/>
        </w:rPr>
      </w:pPr>
      <w:r>
        <w:rPr>
          <w:sz w:val="24"/>
        </w:rPr>
        <w:t>En réduisant le nombre de chromosomes des gamètes , la formule chromosomique</w:t>
      </w:r>
      <w:r>
        <w:rPr>
          <w:spacing w:val="-33"/>
          <w:sz w:val="24"/>
        </w:rPr>
        <w:t> </w:t>
      </w:r>
      <w:r>
        <w:rPr>
          <w:sz w:val="24"/>
        </w:rPr>
        <w:t>de l’espèce se rétablie à la fécondation et reste constante au cour des générations</w:t>
      </w:r>
      <w:r>
        <w:rPr>
          <w:spacing w:val="-14"/>
          <w:sz w:val="24"/>
        </w:rPr>
        <w:t> </w:t>
      </w:r>
      <w:r>
        <w:rPr>
          <w:sz w:val="24"/>
        </w:rPr>
        <w:t>:</w:t>
      </w:r>
    </w:p>
    <w:p>
      <w:pPr>
        <w:pStyle w:val="BodyText"/>
        <w:spacing w:before="7"/>
      </w:pPr>
      <w:r>
        <w:rPr/>
        <w:drawing>
          <wp:anchor distT="0" distB="0" distL="0" distR="0" allowOverlap="1" layoutInCell="1" locked="0" behindDoc="0" simplePos="0" relativeHeight="1336">
            <wp:simplePos x="0" y="0"/>
            <wp:positionH relativeFrom="page">
              <wp:posOffset>1223772</wp:posOffset>
            </wp:positionH>
            <wp:positionV relativeFrom="paragraph">
              <wp:posOffset>213331</wp:posOffset>
            </wp:positionV>
            <wp:extent cx="5072264" cy="3657028"/>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5072264" cy="3657028"/>
                    </a:xfrm>
                    <a:prstGeom prst="rect">
                      <a:avLst/>
                    </a:prstGeom>
                  </pic:spPr>
                </pic:pic>
              </a:graphicData>
            </a:graphic>
          </wp:anchor>
        </w:drawing>
      </w:r>
    </w:p>
    <w:p>
      <w:pPr>
        <w:spacing w:after="0"/>
        <w:sectPr>
          <w:pgSz w:w="11910" w:h="16840"/>
          <w:pgMar w:header="0" w:footer="1110" w:top="700" w:bottom="1300" w:left="160" w:right="0"/>
        </w:sectPr>
      </w:pPr>
    </w:p>
    <w:p>
      <w:pPr>
        <w:pStyle w:val="ListParagraph"/>
        <w:numPr>
          <w:ilvl w:val="0"/>
          <w:numId w:val="2"/>
        </w:numPr>
        <w:tabs>
          <w:tab w:pos="1279" w:val="left" w:leader="none"/>
          <w:tab w:pos="1280" w:val="left" w:leader="none"/>
        </w:tabs>
        <w:spacing w:line="276" w:lineRule="auto" w:before="79" w:after="3"/>
        <w:ind w:left="1280" w:right="879" w:hanging="360"/>
        <w:jc w:val="left"/>
        <w:rPr>
          <w:sz w:val="24"/>
        </w:rPr>
      </w:pPr>
      <w:r>
        <w:rPr>
          <w:sz w:val="24"/>
        </w:rPr>
        <w:t>En séparant les homologues la femelle produit un seul type d’ovule , alors que le mâle produit 2 types de spermatozoïdes , au moment de la fécondation se détermine le sexe</w:t>
      </w:r>
      <w:r>
        <w:rPr>
          <w:spacing w:val="-32"/>
          <w:sz w:val="24"/>
        </w:rPr>
        <w:t> </w:t>
      </w:r>
      <w:r>
        <w:rPr>
          <w:sz w:val="24"/>
        </w:rPr>
        <w:t>du descendant</w:t>
      </w:r>
      <w:r>
        <w:rPr>
          <w:spacing w:val="-2"/>
          <w:sz w:val="24"/>
        </w:rPr>
        <w:t> </w:t>
      </w:r>
      <w:r>
        <w:rPr>
          <w:sz w:val="24"/>
        </w:rPr>
        <w:t>:</w:t>
      </w:r>
    </w:p>
    <w:p>
      <w:pPr>
        <w:pStyle w:val="BodyText"/>
        <w:ind w:left="591"/>
        <w:rPr>
          <w:sz w:val="20"/>
        </w:rPr>
      </w:pPr>
      <w:r>
        <w:rPr>
          <w:sz w:val="20"/>
        </w:rPr>
        <w:drawing>
          <wp:inline distT="0" distB="0" distL="0" distR="0">
            <wp:extent cx="6673788" cy="5367813"/>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6673788" cy="5367813"/>
                    </a:xfrm>
                    <a:prstGeom prst="rect">
                      <a:avLst/>
                    </a:prstGeom>
                  </pic:spPr>
                </pic:pic>
              </a:graphicData>
            </a:graphic>
          </wp:inline>
        </w:drawing>
      </w:r>
      <w:r>
        <w:rPr>
          <w:sz w:val="20"/>
        </w:rPr>
      </w:r>
    </w:p>
    <w:p>
      <w:pPr>
        <w:pStyle w:val="BodyText"/>
        <w:spacing w:before="11"/>
        <w:rPr>
          <w:sz w:val="23"/>
        </w:rPr>
      </w:pPr>
    </w:p>
    <w:p>
      <w:pPr>
        <w:pStyle w:val="Heading1"/>
        <w:numPr>
          <w:ilvl w:val="0"/>
          <w:numId w:val="3"/>
        </w:numPr>
        <w:tabs>
          <w:tab w:pos="1280" w:val="left" w:leader="none"/>
        </w:tabs>
        <w:spacing w:line="240" w:lineRule="auto" w:before="0" w:after="0"/>
        <w:ind w:left="1280" w:right="0" w:hanging="360"/>
        <w:jc w:val="left"/>
      </w:pPr>
      <w:r>
        <w:rPr>
          <w:color w:val="0070BF"/>
        </w:rPr>
        <w:t>Importance génétique</w:t>
      </w:r>
      <w:r>
        <w:rPr>
          <w:color w:val="0070BF"/>
          <w:spacing w:val="-3"/>
        </w:rPr>
        <w:t> </w:t>
      </w:r>
      <w:r>
        <w:rPr>
          <w:color w:val="0070BF"/>
        </w:rPr>
        <w:t>:</w:t>
      </w:r>
    </w:p>
    <w:p>
      <w:pPr>
        <w:pStyle w:val="BodyText"/>
        <w:spacing w:before="1"/>
        <w:rPr>
          <w:b/>
          <w:sz w:val="31"/>
        </w:rPr>
      </w:pPr>
    </w:p>
    <w:p>
      <w:pPr>
        <w:pStyle w:val="BodyText"/>
        <w:spacing w:line="276" w:lineRule="auto" w:before="1"/>
        <w:ind w:left="560" w:right="756"/>
      </w:pPr>
      <w:r>
        <w:rPr/>
        <w:t>L’appariement des chromosomes homologues lors de la division réductionnelle permet un brassage génétique entre les allèles des homologues ce qui aboutira à une diversité génétique des gamètes ( voir paragraphe sur le di hybridisme</w:t>
      </w:r>
      <w:r>
        <w:rPr>
          <w:spacing w:val="-5"/>
        </w:rPr>
        <w:t> </w:t>
      </w:r>
      <w:r>
        <w:rPr/>
        <w:t>)</w:t>
      </w:r>
    </w:p>
    <w:p>
      <w:pPr>
        <w:pStyle w:val="BodyText"/>
        <w:spacing w:line="276" w:lineRule="auto"/>
        <w:ind w:left="560" w:right="787"/>
      </w:pPr>
      <w:r>
        <w:rPr/>
        <w:t>La rencontre aléatoire des gamètes au moment de la fécondation permet un deuxième brassage génétique produisant divers génotypes et phénotypes des descendants . ( voir paragraphe sur le di hybridisme )</w:t>
      </w:r>
    </w:p>
    <w:p>
      <w:pPr>
        <w:spacing w:after="0" w:line="276" w:lineRule="auto"/>
        <w:sectPr>
          <w:pgSz w:w="11910" w:h="16840"/>
          <w:pgMar w:header="0" w:footer="1110" w:top="620" w:bottom="1300" w:left="160" w:right="0"/>
        </w:sectPr>
      </w:pPr>
    </w:p>
    <w:p>
      <w:pPr>
        <w:pStyle w:val="Heading1"/>
        <w:numPr>
          <w:ilvl w:val="0"/>
          <w:numId w:val="1"/>
        </w:numPr>
        <w:tabs>
          <w:tab w:pos="956" w:val="left" w:leader="none"/>
        </w:tabs>
        <w:spacing w:line="240" w:lineRule="auto" w:before="79" w:after="0"/>
        <w:ind w:left="956" w:right="0" w:hanging="396"/>
        <w:jc w:val="left"/>
      </w:pPr>
      <w:r>
        <w:rPr>
          <w:color w:val="FF0000"/>
        </w:rPr>
        <w:t>les lois de la transmission des allèles : génétique des</w:t>
      </w:r>
      <w:r>
        <w:rPr>
          <w:color w:val="FF0000"/>
          <w:spacing w:val="-9"/>
        </w:rPr>
        <w:t> </w:t>
      </w:r>
      <w:r>
        <w:rPr>
          <w:color w:val="FF0000"/>
        </w:rPr>
        <w:t>diploïdes</w:t>
      </w:r>
    </w:p>
    <w:p>
      <w:pPr>
        <w:pStyle w:val="BodyText"/>
        <w:spacing w:before="3"/>
        <w:rPr>
          <w:b/>
          <w:sz w:val="31"/>
        </w:rPr>
      </w:pPr>
    </w:p>
    <w:p>
      <w:pPr>
        <w:pStyle w:val="BodyText"/>
        <w:spacing w:line="276" w:lineRule="auto"/>
        <w:ind w:left="560" w:right="688"/>
      </w:pPr>
      <w:r>
        <w:rPr/>
        <w:t>Chez les diploïdes chaque chromosome est présent en deux exemplaires homologues porteurs des mêmes gènes , ainsi , les deux homologues peuvent porter le même allèle sauvage ou muté , on parle alors de lignée (race ) pure , ou porter deux allèles différents , on parle alors de lignée</w:t>
      </w:r>
    </w:p>
    <w:p>
      <w:pPr>
        <w:pStyle w:val="BodyText"/>
        <w:ind w:left="560"/>
      </w:pPr>
      <w:r>
        <w:rPr/>
        <w:t>( race ) hybride</w:t>
      </w:r>
      <w:r>
        <w:rPr>
          <w:spacing w:val="70"/>
        </w:rPr>
        <w:t> </w:t>
      </w:r>
      <w:r>
        <w:rPr/>
        <w:t>.</w:t>
      </w:r>
    </w:p>
    <w:p>
      <w:pPr>
        <w:pStyle w:val="BodyText"/>
        <w:spacing w:before="3"/>
        <w:rPr>
          <w:sz w:val="31"/>
        </w:rPr>
      </w:pPr>
    </w:p>
    <w:p>
      <w:pPr>
        <w:pStyle w:val="Heading1"/>
        <w:spacing w:line="549" w:lineRule="auto"/>
        <w:ind w:left="1520" w:right="4007" w:hanging="960"/>
      </w:pPr>
      <w:r>
        <w:rPr>
          <w:color w:val="00AF4F"/>
        </w:rPr>
        <w:t>3-1- mono hybridisme ou transmission d’un seul caractère : </w:t>
      </w:r>
      <w:r>
        <w:rPr>
          <w:color w:val="00AFEF"/>
        </w:rPr>
        <w:t>a- Premier cas : Dominance totale</w:t>
      </w:r>
    </w:p>
    <w:p>
      <w:pPr>
        <w:pStyle w:val="ListParagraph"/>
        <w:numPr>
          <w:ilvl w:val="0"/>
          <w:numId w:val="4"/>
        </w:numPr>
        <w:tabs>
          <w:tab w:pos="3068" w:val="left" w:leader="none"/>
        </w:tabs>
        <w:spacing w:line="240" w:lineRule="auto" w:before="3" w:after="0"/>
        <w:ind w:left="3068" w:right="0" w:hanging="360"/>
        <w:jc w:val="left"/>
        <w:rPr>
          <w:b/>
          <w:sz w:val="24"/>
        </w:rPr>
      </w:pPr>
      <w:r>
        <w:rPr/>
        <w:pict>
          <v:group style="position:absolute;margin-left:42.719997pt;margin-top:23.555841pt;width:125.05pt;height:163.8pt;mso-position-horizontal-relative:page;mso-position-vertical-relative:paragraph;z-index:1360" coordorigin="854,471" coordsize="2501,3276">
            <v:shape style="position:absolute;left:914;top:531;width:2381;height:3156" type="#_x0000_t75" stroked="false">
              <v:imagedata r:id="rId22" o:title=""/>
            </v:shape>
            <v:shape style="position:absolute;left:854;top:471;width:2501;height:3276" coordorigin="854,471" coordsize="2501,3276" path="m3355,471l854,471,854,3747,3355,3747,3355,3718,914,3718,886,3687,914,3687,914,531,886,531,914,500,3355,500,3355,471xm914,3687l886,3687,914,3718,914,3687xm3295,3687l914,3687,914,3718,3295,3718,3295,3687xm3295,500l3295,3718,3326,3687,3355,3687,3355,531,3326,531,3295,500xm3355,3687l3326,3687,3295,3718,3355,3718,3355,3687xm914,500l886,531,914,531,914,500xm3295,500l914,500,914,531,3295,531,3295,500xm3355,500l3295,500,3326,531,3355,531,3355,500xe" filled="true" fillcolor="#000000" stroked="false">
              <v:path arrowok="t"/>
              <v:fill type="solid"/>
            </v:shape>
            <w10:wrap type="none"/>
          </v:group>
        </w:pict>
      </w:r>
      <w:r>
        <w:rPr>
          <w:b/>
          <w:color w:val="702FA0"/>
          <w:sz w:val="24"/>
        </w:rPr>
        <w:t>Travaux de Mendel : exercice n° 1</w:t>
      </w:r>
      <w:r>
        <w:rPr>
          <w:b/>
          <w:color w:val="702FA0"/>
          <w:spacing w:val="-3"/>
          <w:sz w:val="24"/>
        </w:rPr>
        <w:t> </w:t>
      </w:r>
      <w:r>
        <w:rPr>
          <w:b/>
          <w:color w:val="702FA0"/>
          <w:sz w:val="24"/>
        </w:rPr>
        <w:t>:</w:t>
      </w:r>
    </w:p>
    <w:p>
      <w:pPr>
        <w:pStyle w:val="BodyText"/>
        <w:spacing w:before="1"/>
        <w:rPr>
          <w:b/>
          <w:sz w:val="31"/>
        </w:rPr>
      </w:pPr>
    </w:p>
    <w:p>
      <w:pPr>
        <w:pStyle w:val="BodyText"/>
        <w:tabs>
          <w:tab w:pos="4071" w:val="left" w:leader="none"/>
        </w:tabs>
        <w:ind w:left="3723"/>
      </w:pPr>
      <w:r>
        <w:rPr/>
        <w:t>-</w:t>
        <w:tab/>
        <w:t>Premier croisement</w:t>
      </w:r>
      <w:r>
        <w:rPr>
          <w:spacing w:val="-2"/>
        </w:rPr>
        <w:t> </w:t>
      </w:r>
      <w:r>
        <w:rPr/>
        <w:t>:</w:t>
      </w:r>
    </w:p>
    <w:p>
      <w:pPr>
        <w:pStyle w:val="BodyText"/>
        <w:rPr>
          <w:sz w:val="31"/>
        </w:rPr>
      </w:pPr>
    </w:p>
    <w:p>
      <w:pPr>
        <w:pStyle w:val="BodyText"/>
        <w:spacing w:line="276" w:lineRule="auto"/>
        <w:ind w:left="3363" w:right="787"/>
      </w:pPr>
      <w:r>
        <w:rPr/>
        <w:t>Mendel croisa deux variétés de races pure de pois ne différent que par un seul caractère la forme des graines après dessiccation, la première produit des graines lisses, la seconde des graines ridées , il réalisa la fécondation croisée des pistils de la variété à graines lisses par le pollen de la variété à graines ridées , il obtenait en première</w:t>
      </w:r>
      <w:r>
        <w:rPr>
          <w:spacing w:val="-27"/>
        </w:rPr>
        <w:t> </w:t>
      </w:r>
      <w:r>
        <w:rPr/>
        <w:t>génération FI des plantes qui produisent des graines lisses</w:t>
      </w:r>
      <w:r>
        <w:rPr>
          <w:spacing w:val="-9"/>
        </w:rPr>
        <w:t> </w:t>
      </w:r>
      <w:r>
        <w:rPr/>
        <w:t>.</w:t>
      </w:r>
    </w:p>
    <w:p>
      <w:pPr>
        <w:pStyle w:val="BodyText"/>
        <w:rPr>
          <w:sz w:val="28"/>
        </w:rPr>
      </w:pPr>
    </w:p>
    <w:p>
      <w:pPr>
        <w:pStyle w:val="BodyText"/>
        <w:spacing w:before="3"/>
        <w:rPr>
          <w:sz w:val="27"/>
        </w:rPr>
      </w:pPr>
    </w:p>
    <w:p>
      <w:pPr>
        <w:pStyle w:val="BodyText"/>
        <w:spacing w:line="273" w:lineRule="auto"/>
        <w:ind w:left="920" w:right="2891"/>
      </w:pPr>
      <w:r>
        <w:rPr/>
        <w:t>1- Interpréter le croisement et le résultat obtenu ? que peut-on conclure ? 2- Donner le génotype et le phénotype des parents et de FI ?</w:t>
      </w:r>
    </w:p>
    <w:p>
      <w:pPr>
        <w:pStyle w:val="BodyText"/>
        <w:spacing w:before="10"/>
        <w:rPr>
          <w:sz w:val="27"/>
        </w:rPr>
      </w:pPr>
    </w:p>
    <w:p>
      <w:pPr>
        <w:pStyle w:val="ListParagraph"/>
        <w:numPr>
          <w:ilvl w:val="0"/>
          <w:numId w:val="2"/>
        </w:numPr>
        <w:tabs>
          <w:tab w:pos="1279" w:val="left" w:leader="none"/>
          <w:tab w:pos="1280" w:val="left" w:leader="none"/>
        </w:tabs>
        <w:spacing w:line="240" w:lineRule="auto" w:before="0" w:after="0"/>
        <w:ind w:left="1280" w:right="0" w:hanging="360"/>
        <w:jc w:val="left"/>
        <w:rPr>
          <w:sz w:val="24"/>
        </w:rPr>
      </w:pPr>
      <w:r>
        <w:rPr>
          <w:sz w:val="24"/>
        </w:rPr>
        <w:t>Deuxième croisement :</w:t>
      </w:r>
    </w:p>
    <w:p>
      <w:pPr>
        <w:pStyle w:val="BodyText"/>
        <w:spacing w:before="2"/>
        <w:rPr>
          <w:sz w:val="31"/>
        </w:rPr>
      </w:pPr>
    </w:p>
    <w:p>
      <w:pPr>
        <w:pStyle w:val="BodyText"/>
        <w:spacing w:line="273" w:lineRule="auto"/>
        <w:ind w:left="560" w:right="1486"/>
      </w:pPr>
      <w:r>
        <w:rPr/>
        <w:t>Après germination et floraison des plantes FI, Mendel laissa l’auto fécondation se réaliser, il obtenait en deuxième génération FII : 5474 graines lisses et 1850 graines ridées</w:t>
      </w:r>
    </w:p>
    <w:p>
      <w:pPr>
        <w:pStyle w:val="BodyText"/>
        <w:spacing w:line="276" w:lineRule="auto" w:before="2"/>
        <w:ind w:left="920" w:right="4010"/>
      </w:pPr>
      <w:r>
        <w:rPr/>
        <w:t>3- Calculer le pourcentage de chaque type des graines de FII ? 4- Déterminer les types de gamètes produits par FII ?</w:t>
      </w:r>
    </w:p>
    <w:p>
      <w:pPr>
        <w:pStyle w:val="BodyText"/>
        <w:spacing w:line="276" w:lineRule="auto"/>
        <w:ind w:left="920" w:right="917"/>
      </w:pPr>
      <w:r>
        <w:rPr/>
        <w:t>5- Réaliser l’échiquier de croisement ? déduire le pourcentage de chaque phénotype de FII ? 6- Comparer les pourcentages théoriques de l’échiquier de croisement avec les pourcentages</w:t>
      </w:r>
    </w:p>
    <w:p>
      <w:pPr>
        <w:pStyle w:val="BodyText"/>
        <w:spacing w:line="288" w:lineRule="exact"/>
        <w:ind w:left="1280"/>
      </w:pPr>
      <w:r>
        <w:rPr/>
        <w:t>obtenus par Mendel en FII ?</w:t>
      </w:r>
    </w:p>
    <w:p>
      <w:pPr>
        <w:spacing w:after="0" w:line="288" w:lineRule="exact"/>
        <w:sectPr>
          <w:pgSz w:w="11910" w:h="16840"/>
          <w:pgMar w:header="0" w:footer="1110" w:top="620" w:bottom="1300" w:left="160" w:right="0"/>
        </w:sectPr>
      </w:pPr>
    </w:p>
    <w:p>
      <w:pPr>
        <w:pStyle w:val="BodyText"/>
        <w:spacing w:before="79"/>
        <w:ind w:left="5268" w:right="5426"/>
        <w:jc w:val="center"/>
      </w:pPr>
      <w:r>
        <w:rPr/>
        <w:t>REPONSE</w:t>
      </w:r>
    </w:p>
    <w:p>
      <w:pPr>
        <w:pStyle w:val="BodyText"/>
        <w:spacing w:before="44"/>
        <w:ind w:left="920"/>
      </w:pPr>
      <w:r>
        <w:rPr/>
        <w:t>1-</w:t>
      </w:r>
    </w:p>
    <w:p>
      <w:pPr>
        <w:pStyle w:val="BodyText"/>
        <w:spacing w:before="3"/>
        <w:rPr>
          <w:sz w:val="28"/>
        </w:rPr>
      </w:pPr>
      <w:r>
        <w:rPr/>
        <w:drawing>
          <wp:anchor distT="0" distB="0" distL="0" distR="0" allowOverlap="1" layoutInCell="1" locked="0" behindDoc="0" simplePos="0" relativeHeight="1384">
            <wp:simplePos x="0" y="0"/>
            <wp:positionH relativeFrom="page">
              <wp:posOffset>1741932</wp:posOffset>
            </wp:positionH>
            <wp:positionV relativeFrom="paragraph">
              <wp:posOffset>241427</wp:posOffset>
            </wp:positionV>
            <wp:extent cx="4322694" cy="4476750"/>
            <wp:effectExtent l="0" t="0" r="0" b="0"/>
            <wp:wrapTopAndBottom/>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24" cstate="print"/>
                    <a:stretch>
                      <a:fillRect/>
                    </a:stretch>
                  </pic:blipFill>
                  <pic:spPr>
                    <a:xfrm>
                      <a:off x="0" y="0"/>
                      <a:ext cx="4322694" cy="4476750"/>
                    </a:xfrm>
                    <a:prstGeom prst="rect">
                      <a:avLst/>
                    </a:prstGeom>
                  </pic:spPr>
                </pic:pic>
              </a:graphicData>
            </a:graphic>
          </wp:anchor>
        </w:drawing>
      </w:r>
    </w:p>
    <w:p>
      <w:pPr>
        <w:pStyle w:val="BodyText"/>
        <w:spacing w:before="7"/>
        <w:rPr>
          <w:sz w:val="19"/>
        </w:rPr>
      </w:pPr>
    </w:p>
    <w:p>
      <w:pPr>
        <w:pStyle w:val="BodyText"/>
        <w:spacing w:line="276" w:lineRule="auto" w:before="100"/>
        <w:ind w:left="560" w:right="1193"/>
        <w:jc w:val="both"/>
      </w:pPr>
      <w:r>
        <w:rPr/>
        <w:t>Les parents de races pures produisent par méiose qui sépare les homologues , chacun un seul type de gamète porteur de l’allèle lisse pour la souche lisse et de l’allèle ridée pour la souche ridée</w:t>
      </w:r>
    </w:p>
    <w:p>
      <w:pPr>
        <w:pStyle w:val="BodyText"/>
        <w:spacing w:line="276" w:lineRule="auto"/>
        <w:ind w:left="560" w:right="779"/>
      </w:pPr>
      <w:r>
        <w:rPr/>
        <w:t>A la fécondation l’allèle lisse rencontre l’allèle ridée , les 2 allèles se rassemblent chez les descendants FI , se sont donc des hybrides .</w:t>
      </w:r>
    </w:p>
    <w:p>
      <w:pPr>
        <w:pStyle w:val="BodyText"/>
        <w:spacing w:line="288" w:lineRule="exact"/>
        <w:ind w:left="560"/>
      </w:pPr>
      <w:r>
        <w:rPr/>
        <w:t>Les hybrides FI ont tous le même phénotype lisse , cela constitue la première loi de Mendel :</w:t>
      </w:r>
    </w:p>
    <w:p>
      <w:pPr>
        <w:pStyle w:val="BodyText"/>
        <w:spacing w:before="3"/>
        <w:rPr>
          <w:sz w:val="31"/>
        </w:rPr>
      </w:pPr>
    </w:p>
    <w:p>
      <w:pPr>
        <w:pStyle w:val="Heading1"/>
        <w:spacing w:line="276" w:lineRule="auto"/>
        <w:ind w:left="560" w:right="890" w:firstLine="0"/>
      </w:pPr>
      <w:r>
        <w:rPr>
          <w:color w:val="FF0000"/>
        </w:rPr>
        <w:t>Le croisement de deux souches de races pures produit en FI des hybrides homogènes 100% de même phénotype .</w:t>
      </w:r>
    </w:p>
    <w:p>
      <w:pPr>
        <w:pStyle w:val="BodyText"/>
        <w:spacing w:before="5"/>
        <w:rPr>
          <w:b/>
          <w:sz w:val="27"/>
        </w:rPr>
      </w:pPr>
    </w:p>
    <w:p>
      <w:pPr>
        <w:pStyle w:val="BodyText"/>
        <w:spacing w:line="276" w:lineRule="auto"/>
        <w:ind w:left="560" w:right="779"/>
      </w:pPr>
      <w:r>
        <w:rPr/>
        <w:t>Dans le génotype de FI il ya les deux allèles lisse et ridée ; mais le phénotype est déterminé par l’allèle lisse alors que l’allèle ridée se cache , cette relation entre deux allèles est appelée </w:t>
      </w:r>
      <w:r>
        <w:rPr>
          <w:b/>
        </w:rPr>
        <w:t>dominance totale </w:t>
      </w:r>
      <w:r>
        <w:rPr/>
        <w:t>, l’allèle lisse est qualifié de </w:t>
      </w:r>
      <w:r>
        <w:rPr>
          <w:b/>
        </w:rPr>
        <w:t>dominant </w:t>
      </w:r>
      <w:r>
        <w:rPr/>
        <w:t>on le représente en majuscule </w:t>
      </w:r>
      <w:r>
        <w:rPr>
          <w:b/>
        </w:rPr>
        <w:t>L </w:t>
      </w:r>
      <w:r>
        <w:rPr/>
        <w:t>, l’allèle ridée est qualifié de </w:t>
      </w:r>
      <w:r>
        <w:rPr>
          <w:b/>
        </w:rPr>
        <w:t>récessif </w:t>
      </w:r>
      <w:r>
        <w:rPr/>
        <w:t>on le représente en minuscule </w:t>
      </w:r>
      <w:r>
        <w:rPr>
          <w:b/>
        </w:rPr>
        <w:t>r </w:t>
      </w:r>
      <w:r>
        <w:rPr/>
        <w:t>.</w:t>
      </w:r>
    </w:p>
    <w:p>
      <w:pPr>
        <w:pStyle w:val="BodyText"/>
        <w:ind w:left="560"/>
      </w:pPr>
      <w:r>
        <w:rPr/>
        <w:t>On utilise ces symboles pour interpréter les croisements .</w:t>
      </w:r>
    </w:p>
    <w:p>
      <w:pPr>
        <w:spacing w:after="0"/>
        <w:sectPr>
          <w:footerReference w:type="default" r:id="rId23"/>
          <w:pgSz w:w="11910" w:h="16840"/>
          <w:pgMar w:footer="999" w:header="0" w:top="620" w:bottom="1180" w:left="160" w:right="0"/>
          <w:pgNumType w:start="10"/>
        </w:sectPr>
      </w:pPr>
    </w:p>
    <w:p>
      <w:pPr>
        <w:pStyle w:val="BodyText"/>
        <w:spacing w:before="79"/>
        <w:ind w:left="920"/>
      </w:pPr>
      <w:r>
        <w:rPr/>
        <w:drawing>
          <wp:anchor distT="0" distB="0" distL="0" distR="0" allowOverlap="1" layoutInCell="1" locked="0" behindDoc="0" simplePos="0" relativeHeight="1408">
            <wp:simplePos x="0" y="0"/>
            <wp:positionH relativeFrom="page">
              <wp:posOffset>2292095</wp:posOffset>
            </wp:positionH>
            <wp:positionV relativeFrom="paragraph">
              <wp:posOffset>263599</wp:posOffset>
            </wp:positionV>
            <wp:extent cx="2995605" cy="1971675"/>
            <wp:effectExtent l="0" t="0" r="0" b="0"/>
            <wp:wrapTopAndBottom/>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25" cstate="print"/>
                    <a:stretch>
                      <a:fillRect/>
                    </a:stretch>
                  </pic:blipFill>
                  <pic:spPr>
                    <a:xfrm>
                      <a:off x="0" y="0"/>
                      <a:ext cx="2995605" cy="1971675"/>
                    </a:xfrm>
                    <a:prstGeom prst="rect">
                      <a:avLst/>
                    </a:prstGeom>
                  </pic:spPr>
                </pic:pic>
              </a:graphicData>
            </a:graphic>
          </wp:anchor>
        </w:drawing>
      </w:r>
      <w:r>
        <w:rPr/>
        <w:t>2-</w:t>
      </w:r>
    </w:p>
    <w:p>
      <w:pPr>
        <w:pStyle w:val="BodyText"/>
        <w:spacing w:before="7"/>
        <w:rPr>
          <w:sz w:val="28"/>
        </w:rPr>
      </w:pPr>
    </w:p>
    <w:p>
      <w:pPr>
        <w:pStyle w:val="BodyText"/>
        <w:spacing w:before="1"/>
        <w:ind w:left="1280"/>
      </w:pPr>
      <w:r>
        <w:rPr/>
        <w:t>Deuxième croisement :</w:t>
      </w:r>
    </w:p>
    <w:p>
      <w:pPr>
        <w:pStyle w:val="BodyText"/>
        <w:spacing w:before="3"/>
        <w:rPr>
          <w:sz w:val="28"/>
        </w:rPr>
      </w:pPr>
      <w:r>
        <w:rPr/>
        <w:drawing>
          <wp:anchor distT="0" distB="0" distL="0" distR="0" allowOverlap="1" layoutInCell="1" locked="0" behindDoc="0" simplePos="0" relativeHeight="1432">
            <wp:simplePos x="0" y="0"/>
            <wp:positionH relativeFrom="page">
              <wp:posOffset>2142744</wp:posOffset>
            </wp:positionH>
            <wp:positionV relativeFrom="paragraph">
              <wp:posOffset>241373</wp:posOffset>
            </wp:positionV>
            <wp:extent cx="3297361" cy="3771900"/>
            <wp:effectExtent l="0" t="0" r="0" b="0"/>
            <wp:wrapTopAndBottom/>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26" cstate="print"/>
                    <a:stretch>
                      <a:fillRect/>
                    </a:stretch>
                  </pic:blipFill>
                  <pic:spPr>
                    <a:xfrm>
                      <a:off x="0" y="0"/>
                      <a:ext cx="3297361" cy="3771900"/>
                    </a:xfrm>
                    <a:prstGeom prst="rect">
                      <a:avLst/>
                    </a:prstGeom>
                  </pic:spPr>
                </pic:pic>
              </a:graphicData>
            </a:graphic>
          </wp:anchor>
        </w:drawing>
      </w:r>
    </w:p>
    <w:p>
      <w:pPr>
        <w:pStyle w:val="BodyText"/>
        <w:spacing w:before="8"/>
        <w:rPr>
          <w:sz w:val="19"/>
        </w:rPr>
      </w:pPr>
    </w:p>
    <w:p>
      <w:pPr>
        <w:spacing w:after="0"/>
        <w:rPr>
          <w:sz w:val="19"/>
        </w:rPr>
        <w:sectPr>
          <w:pgSz w:w="11910" w:h="16840"/>
          <w:pgMar w:header="0" w:footer="999" w:top="620" w:bottom="1300" w:left="160" w:right="0"/>
        </w:sectPr>
      </w:pPr>
    </w:p>
    <w:p>
      <w:pPr>
        <w:pStyle w:val="ListParagraph"/>
        <w:numPr>
          <w:ilvl w:val="0"/>
          <w:numId w:val="5"/>
        </w:numPr>
        <w:tabs>
          <w:tab w:pos="1280" w:val="left" w:leader="none"/>
        </w:tabs>
        <w:spacing w:line="240" w:lineRule="auto" w:before="100" w:after="0"/>
        <w:ind w:left="3159" w:right="71" w:hanging="2239"/>
        <w:jc w:val="right"/>
        <w:rPr>
          <w:sz w:val="24"/>
        </w:rPr>
      </w:pPr>
      <w:r>
        <w:rPr>
          <w:sz w:val="24"/>
        </w:rPr>
        <w:t>Calcule des pourcentages</w:t>
      </w:r>
      <w:r>
        <w:rPr>
          <w:spacing w:val="-8"/>
          <w:sz w:val="24"/>
        </w:rPr>
        <w:t> </w:t>
      </w:r>
      <w:r>
        <w:rPr>
          <w:sz w:val="24"/>
        </w:rPr>
        <w:t>:</w:t>
      </w:r>
    </w:p>
    <w:p>
      <w:pPr>
        <w:pStyle w:val="BodyText"/>
        <w:rPr>
          <w:sz w:val="28"/>
        </w:rPr>
      </w:pPr>
    </w:p>
    <w:p>
      <w:pPr>
        <w:pStyle w:val="BodyText"/>
        <w:spacing w:before="182"/>
        <w:ind w:right="5"/>
        <w:jc w:val="right"/>
        <w:rPr>
          <w:rFonts w:ascii="Cambria Math"/>
        </w:rPr>
      </w:pPr>
      <w:r>
        <w:rPr/>
        <w:pict>
          <v:shape style="position:absolute;margin-left:229.919998pt;margin-top:9.119989pt;width:16.55pt;height:14.55pt;mso-position-horizontal-relative:page;mso-position-vertical-relative:paragraph;z-index:-19432" type="#_x0000_t202" filled="false" stroked="false">
            <v:textbox inset="0,0,0,0">
              <w:txbxContent>
                <w:p>
                  <w:pPr>
                    <w:pStyle w:val="BodyText"/>
                    <w:spacing w:line="291" w:lineRule="exact"/>
                    <w:rPr>
                      <w:rFonts w:ascii="Cambria Math"/>
                    </w:rPr>
                  </w:pPr>
                  <w:r>
                    <w:rPr>
                      <w:rFonts w:ascii="Cambria Math"/>
                      <w:position w:val="1"/>
                    </w:rPr>
                    <w:t>] </w:t>
                  </w:r>
                  <w:r>
                    <w:rPr>
                      <w:rFonts w:ascii="Cambria Math"/>
                    </w:rPr>
                    <w:t>=</w:t>
                  </w:r>
                </w:p>
              </w:txbxContent>
            </v:textbox>
            <w10:wrap type="none"/>
          </v:shape>
        </w:pict>
      </w:r>
      <w:r>
        <w:rPr>
          <w:rFonts w:ascii="Cambria Math"/>
        </w:rPr>
        <w:t>% </w:t>
      </w:r>
      <w:r>
        <w:rPr>
          <w:rFonts w:ascii="Cambria Math"/>
          <w:position w:val="1"/>
        </w:rPr>
        <w:t>[</w:t>
      </w:r>
    </w:p>
    <w:p>
      <w:pPr>
        <w:pStyle w:val="BodyText"/>
        <w:rPr>
          <w:rFonts w:ascii="Cambria Math"/>
          <w:sz w:val="28"/>
        </w:rPr>
      </w:pPr>
    </w:p>
    <w:p>
      <w:pPr>
        <w:pStyle w:val="BodyText"/>
        <w:spacing w:before="1"/>
        <w:rPr>
          <w:rFonts w:ascii="Cambria Math"/>
          <w:sz w:val="26"/>
        </w:rPr>
      </w:pPr>
    </w:p>
    <w:p>
      <w:pPr>
        <w:pStyle w:val="BodyText"/>
        <w:jc w:val="right"/>
        <w:rPr>
          <w:rFonts w:ascii="Cambria Math"/>
        </w:rPr>
      </w:pPr>
      <w:r>
        <w:rPr/>
        <w:pict>
          <v:shape style="position:absolute;margin-left:229.679993pt;margin-top:.020005pt;width:16.55pt;height:14.55pt;mso-position-horizontal-relative:page;mso-position-vertical-relative:paragraph;z-index:-19384" type="#_x0000_t202" filled="false" stroked="false">
            <v:textbox inset="0,0,0,0">
              <w:txbxContent>
                <w:p>
                  <w:pPr>
                    <w:pStyle w:val="BodyText"/>
                    <w:spacing w:line="291" w:lineRule="exact"/>
                    <w:rPr>
                      <w:rFonts w:ascii="Cambria Math"/>
                    </w:rPr>
                  </w:pPr>
                  <w:r>
                    <w:rPr>
                      <w:rFonts w:ascii="Cambria Math"/>
                      <w:position w:val="1"/>
                    </w:rPr>
                    <w:t>] </w:t>
                  </w:r>
                  <w:r>
                    <w:rPr>
                      <w:rFonts w:ascii="Cambria Math"/>
                    </w:rPr>
                    <w:t>=</w:t>
                  </w:r>
                </w:p>
              </w:txbxContent>
            </v:textbox>
            <w10:wrap type="none"/>
          </v:shape>
        </w:pict>
      </w:r>
      <w:r>
        <w:rPr>
          <w:rFonts w:ascii="Cambria Math"/>
        </w:rPr>
        <w:t>% </w:t>
      </w:r>
      <w:r>
        <w:rPr>
          <w:rFonts w:ascii="Cambria Math"/>
          <w:position w:val="1"/>
        </w:rPr>
        <w:t>[</w:t>
      </w:r>
    </w:p>
    <w:p>
      <w:pPr>
        <w:pStyle w:val="BodyText"/>
        <w:rPr>
          <w:rFonts w:ascii="Cambria Math"/>
          <w:sz w:val="28"/>
        </w:rPr>
      </w:pPr>
      <w:r>
        <w:rPr/>
        <w:br w:type="column"/>
      </w:r>
      <w:r>
        <w:rPr>
          <w:rFonts w:ascii="Cambria Math"/>
          <w:sz w:val="28"/>
        </w:rPr>
      </w:r>
    </w:p>
    <w:p>
      <w:pPr>
        <w:pStyle w:val="BodyText"/>
        <w:rPr>
          <w:rFonts w:ascii="Cambria Math"/>
          <w:sz w:val="28"/>
        </w:rPr>
      </w:pPr>
    </w:p>
    <w:p>
      <w:pPr>
        <w:pStyle w:val="BodyText"/>
        <w:spacing w:before="7"/>
        <w:rPr>
          <w:rFonts w:ascii="Cambria Math"/>
          <w:sz w:val="22"/>
        </w:rPr>
      </w:pPr>
    </w:p>
    <w:p>
      <w:pPr>
        <w:pStyle w:val="BodyText"/>
        <w:ind w:left="927"/>
        <w:rPr>
          <w:rFonts w:ascii="Cambria Math"/>
        </w:rPr>
      </w:pPr>
      <w:r>
        <w:rPr>
          <w:rFonts w:ascii="Cambria Math"/>
        </w:rPr>
        <w:t>0 = 75 %</w:t>
      </w:r>
    </w:p>
    <w:p>
      <w:pPr>
        <w:pStyle w:val="BodyText"/>
        <w:rPr>
          <w:rFonts w:ascii="Cambria Math"/>
          <w:sz w:val="28"/>
        </w:rPr>
      </w:pPr>
    </w:p>
    <w:p>
      <w:pPr>
        <w:pStyle w:val="BodyText"/>
        <w:rPr>
          <w:rFonts w:ascii="Cambria Math"/>
          <w:sz w:val="27"/>
        </w:rPr>
      </w:pPr>
    </w:p>
    <w:p>
      <w:pPr>
        <w:pStyle w:val="BodyText"/>
        <w:ind w:left="920"/>
        <w:rPr>
          <w:rFonts w:ascii="Cambria Math"/>
        </w:rPr>
      </w:pPr>
      <w:r>
        <w:rPr/>
        <w:pict>
          <v:shape style="position:absolute;margin-left:332.639984pt;margin-top:-46.319992pt;width:13.25pt;height:14.1pt;mso-position-horizontal-relative:page;mso-position-vertical-relative:paragraph;z-index:-19408" type="#_x0000_t202" filled="false" stroked="false">
            <v:textbox inset="0,0,0,0">
              <w:txbxContent>
                <w:p>
                  <w:pPr>
                    <w:pStyle w:val="BodyText"/>
                    <w:rPr>
                      <w:rFonts w:ascii="Cambria Math"/>
                    </w:rPr>
                  </w:pPr>
                  <w:r>
                    <w:rPr>
                      <w:rFonts w:ascii="Cambria Math"/>
                      <w:spacing w:val="-1"/>
                    </w:rPr>
                    <w:t>10</w:t>
                  </w:r>
                </w:p>
              </w:txbxContent>
            </v:textbox>
            <w10:wrap type="none"/>
          </v:shape>
        </w:pict>
      </w:r>
      <w:r>
        <w:rPr/>
        <w:pict>
          <v:shape style="position:absolute;margin-left:332.279999pt;margin-top:.0pt;width:13.25pt;height:14.1pt;mso-position-horizontal-relative:page;mso-position-vertical-relative:paragraph;z-index:-19360" type="#_x0000_t202" filled="false" stroked="false">
            <v:textbox inset="0,0,0,0">
              <w:txbxContent>
                <w:p>
                  <w:pPr>
                    <w:pStyle w:val="BodyText"/>
                    <w:rPr>
                      <w:rFonts w:ascii="Cambria Math"/>
                    </w:rPr>
                  </w:pPr>
                  <w:r>
                    <w:rPr>
                      <w:rFonts w:ascii="Cambria Math"/>
                      <w:spacing w:val="-1"/>
                    </w:rPr>
                    <w:t>10</w:t>
                  </w:r>
                </w:p>
              </w:txbxContent>
            </v:textbox>
            <w10:wrap type="none"/>
          </v:shape>
        </w:pict>
      </w:r>
      <w:r>
        <w:rPr/>
        <w:pict>
          <v:group style="position:absolute;margin-left:220.679993pt;margin-top:-86.997635pt;width:96.5pt;height:113.3pt;mso-position-horizontal-relative:page;mso-position-vertical-relative:paragraph;z-index:1672" coordorigin="4414,-1740" coordsize="1930,2266">
            <v:line style="position:absolute" from="4997,-768" to="6343,-768" stroked="true" strokeweight=".72pt" strokecolor="#000000">
              <v:stroke dashstyle="solid"/>
            </v:line>
            <v:shape style="position:absolute;left:4413;top:-1740;width:531;height:1340" type="#_x0000_t75" stroked="false">
              <v:imagedata r:id="rId27" o:title=""/>
            </v:shape>
            <v:line style="position:absolute" from="4990,158" to="6336,158" stroked="true" strokeweight=".72pt" strokecolor="#000000">
              <v:stroke dashstyle="solid"/>
            </v:line>
            <v:shape style="position:absolute;left:4420;top:-814;width:531;height:1340" type="#_x0000_t75" stroked="false">
              <v:imagedata r:id="rId28" o:title=""/>
            </v:shape>
            <v:shape style="position:absolute;left:4413;top:-1740;width:1930;height:2266" type="#_x0000_t202" filled="false" stroked="false">
              <v:textbox inset="0,0,0,0">
                <w:txbxContent>
                  <w:p>
                    <w:pPr>
                      <w:spacing w:line="240" w:lineRule="auto" w:before="0"/>
                      <w:rPr>
                        <w:sz w:val="28"/>
                      </w:rPr>
                    </w:pPr>
                  </w:p>
                  <w:p>
                    <w:pPr>
                      <w:spacing w:line="240" w:lineRule="auto" w:before="3"/>
                      <w:rPr>
                        <w:sz w:val="24"/>
                      </w:rPr>
                    </w:pPr>
                  </w:p>
                  <w:p>
                    <w:pPr>
                      <w:spacing w:before="0"/>
                      <w:ind w:left="581" w:right="0" w:firstLine="0"/>
                      <w:jc w:val="center"/>
                      <w:rPr>
                        <w:rFonts w:ascii="Cambria Math"/>
                        <w:sz w:val="24"/>
                      </w:rPr>
                    </w:pPr>
                    <w:r>
                      <w:rPr>
                        <w:rFonts w:ascii="Cambria Math"/>
                        <w:sz w:val="24"/>
                      </w:rPr>
                      <w:t>5474</w:t>
                    </w:r>
                  </w:p>
                  <w:p>
                    <w:pPr>
                      <w:spacing w:before="61"/>
                      <w:ind w:left="581" w:right="0" w:firstLine="0"/>
                      <w:jc w:val="center"/>
                      <w:rPr>
                        <w:rFonts w:ascii="Cambria Math"/>
                        <w:sz w:val="24"/>
                      </w:rPr>
                    </w:pPr>
                    <w:r>
                      <w:rPr>
                        <w:rFonts w:ascii="Cambria Math"/>
                        <w:sz w:val="24"/>
                      </w:rPr>
                      <w:t>5474 + 1850</w:t>
                    </w:r>
                  </w:p>
                  <w:p>
                    <w:pPr>
                      <w:spacing w:line="240" w:lineRule="auto" w:before="11"/>
                      <w:rPr>
                        <w:sz w:val="24"/>
                      </w:rPr>
                    </w:pPr>
                  </w:p>
                  <w:p>
                    <w:pPr>
                      <w:spacing w:before="1"/>
                      <w:ind w:left="567" w:right="0" w:firstLine="0"/>
                      <w:jc w:val="center"/>
                      <w:rPr>
                        <w:rFonts w:ascii="Cambria Math"/>
                        <w:sz w:val="24"/>
                      </w:rPr>
                    </w:pPr>
                    <w:r>
                      <w:rPr>
                        <w:rFonts w:ascii="Cambria Math"/>
                        <w:sz w:val="24"/>
                      </w:rPr>
                      <w:t>1850</w:t>
                    </w:r>
                  </w:p>
                  <w:p>
                    <w:pPr>
                      <w:spacing w:before="62"/>
                      <w:ind w:left="569" w:right="0" w:firstLine="0"/>
                      <w:jc w:val="center"/>
                      <w:rPr>
                        <w:rFonts w:ascii="Cambria Math"/>
                        <w:sz w:val="24"/>
                      </w:rPr>
                    </w:pPr>
                    <w:r>
                      <w:rPr>
                        <w:rFonts w:ascii="Cambria Math"/>
                        <w:sz w:val="24"/>
                      </w:rPr>
                      <w:t>5474 + 1850</w:t>
                    </w:r>
                  </w:p>
                </w:txbxContent>
              </v:textbox>
              <w10:wrap type="none"/>
            </v:shape>
            <w10:wrap type="none"/>
          </v:group>
        </w:pict>
      </w:r>
      <w:r>
        <w:rPr/>
        <w:pict>
          <v:group style="position:absolute;margin-left:321.600006pt;margin-top:-86.997635pt;width:26.4pt;height:113.3pt;mso-position-horizontal-relative:page;mso-position-vertical-relative:paragraph;z-index:-19168" coordorigin="6432,-1740" coordsize="528,2266">
            <v:shape style="position:absolute;left:6439;top:-1740;width:521;height:1340" type="#_x0000_t75" stroked="false">
              <v:imagedata r:id="rId29" o:title=""/>
            </v:shape>
            <v:shape style="position:absolute;left:6432;top:-814;width:521;height:1340" type="#_x0000_t75" stroked="false">
              <v:imagedata r:id="rId30" o:title=""/>
            </v:shape>
            <w10:wrap type="none"/>
          </v:group>
        </w:pict>
      </w:r>
      <w:r>
        <w:rPr>
          <w:rFonts w:ascii="Cambria Math"/>
        </w:rPr>
        <w:t>0 = 25 %</w:t>
      </w:r>
    </w:p>
    <w:p>
      <w:pPr>
        <w:spacing w:after="0"/>
        <w:rPr>
          <w:rFonts w:ascii="Cambria Math"/>
        </w:rPr>
        <w:sectPr>
          <w:type w:val="continuous"/>
          <w:pgSz w:w="11910" w:h="16840"/>
          <w:pgMar w:top="620" w:bottom="1300" w:left="160" w:right="0"/>
          <w:cols w:num="2" w:equalWidth="0">
            <w:col w:w="4209" w:space="1621"/>
            <w:col w:w="5920"/>
          </w:cols>
        </w:sectPr>
      </w:pPr>
    </w:p>
    <w:p>
      <w:pPr>
        <w:pStyle w:val="BodyText"/>
        <w:rPr>
          <w:rFonts w:ascii="Cambria Math"/>
          <w:sz w:val="20"/>
        </w:rPr>
      </w:pPr>
    </w:p>
    <w:p>
      <w:pPr>
        <w:pStyle w:val="BodyText"/>
        <w:spacing w:before="10"/>
        <w:rPr>
          <w:rFonts w:ascii="Cambria Math"/>
          <w:sz w:val="21"/>
        </w:rPr>
      </w:pPr>
    </w:p>
    <w:p>
      <w:pPr>
        <w:pStyle w:val="ListParagraph"/>
        <w:numPr>
          <w:ilvl w:val="0"/>
          <w:numId w:val="5"/>
        </w:numPr>
        <w:tabs>
          <w:tab w:pos="3154" w:val="left" w:leader="none"/>
          <w:tab w:pos="3155" w:val="left" w:leader="none"/>
        </w:tabs>
        <w:spacing w:line="273" w:lineRule="auto" w:before="0" w:after="0"/>
        <w:ind w:left="3159" w:right="959" w:hanging="2239"/>
        <w:jc w:val="left"/>
        <w:rPr>
          <w:sz w:val="24"/>
        </w:rPr>
      </w:pPr>
      <w:r>
        <w:rPr/>
        <w:pict>
          <v:shape style="position:absolute;margin-left:72pt;margin-top:.0pt;width:12.95pt;height:31.05pt;mso-position-horizontal-relative:page;mso-position-vertical-relative:paragraph;z-index:-19336" type="#_x0000_t202" filled="false" stroked="false">
            <v:textbox inset="0,0,0,0">
              <w:txbxContent>
                <w:p>
                  <w:pPr>
                    <w:pStyle w:val="BodyText"/>
                  </w:pPr>
                  <w:r>
                    <w:rPr/>
                    <w:t>La</w:t>
                  </w:r>
                </w:p>
                <w:p>
                  <w:pPr>
                    <w:pStyle w:val="BodyText"/>
                    <w:spacing w:before="41"/>
                  </w:pPr>
                  <w:r>
                    <w:rPr/>
                    <w:t>de</w:t>
                  </w:r>
                </w:p>
              </w:txbxContent>
            </v:textbox>
            <w10:wrap type="none"/>
          </v:shape>
        </w:pict>
      </w:r>
      <w:r>
        <w:rPr/>
        <w:pict>
          <v:shape style="position:absolute;margin-left:84.948502pt;margin-top:.0pt;width:25.4pt;height:31.05pt;mso-position-horizontal-relative:page;mso-position-vertical-relative:paragraph;z-index:-19312" type="#_x0000_t202" filled="false" stroked="false">
            <v:textbox inset="0,0,0,0">
              <w:txbxContent>
                <w:p>
                  <w:pPr>
                    <w:pStyle w:val="BodyText"/>
                    <w:ind w:left="60"/>
                  </w:pPr>
                  <w:r>
                    <w:rPr/>
                    <w:t>méi</w:t>
                  </w:r>
                </w:p>
                <w:p>
                  <w:pPr>
                    <w:pStyle w:val="BodyText"/>
                    <w:spacing w:before="41"/>
                  </w:pPr>
                  <w:r>
                    <w:rPr/>
                    <w:t>ux</w:t>
                  </w:r>
                  <w:r>
                    <w:rPr>
                      <w:spacing w:val="-2"/>
                    </w:rPr>
                    <w:t> </w:t>
                  </w:r>
                  <w:r>
                    <w:rPr/>
                    <w:t>al</w:t>
                  </w:r>
                </w:p>
              </w:txbxContent>
            </v:textbox>
            <w10:wrap type="none"/>
          </v:shape>
        </w:pict>
      </w:r>
      <w:r>
        <w:rPr/>
        <w:pict>
          <v:shape style="position:absolute;margin-left:106.68pt;margin-top:.0pt;width:21.85pt;height:50.1pt;mso-position-horizontal-relative:page;mso-position-vertical-relative:paragraph;z-index:-19288" type="#_x0000_t202" filled="false" stroked="false">
            <v:textbox inset="0,0,0,0">
              <w:txbxContent>
                <w:p>
                  <w:pPr>
                    <w:pStyle w:val="BodyText"/>
                    <w:spacing w:line="273" w:lineRule="auto"/>
                    <w:ind w:left="73" w:right="-19" w:hanging="65"/>
                  </w:pPr>
                  <w:r>
                    <w:rPr/>
                    <w:t>ose lèle</w:t>
                  </w:r>
                </w:p>
                <w:p>
                  <w:pPr>
                    <w:pStyle w:val="BodyText"/>
                    <w:spacing w:before="58"/>
                    <w:rPr>
                      <w:rFonts w:ascii="Cambria Math"/>
                    </w:rPr>
                  </w:pPr>
                  <w:r>
                    <w:rPr>
                      <w:rFonts w:ascii="Cambria Math"/>
                      <w:w w:val="100"/>
                    </w:rPr>
                    <w:t>/</w:t>
                  </w:r>
                </w:p>
              </w:txbxContent>
            </v:textbox>
            <w10:wrap type="none"/>
          </v:shape>
        </w:pict>
      </w:r>
      <w:r>
        <w:rPr/>
        <w:pict>
          <v:shape style="position:absolute;margin-left:128.438187pt;margin-top:.0pt;width:37.5pt;height:31.05pt;mso-position-horizontal-relative:page;mso-position-vertical-relative:paragraph;z-index:-19264" type="#_x0000_t202" filled="false" stroked="false">
            <v:textbox inset="0,0,0,0">
              <w:txbxContent>
                <w:p>
                  <w:pPr>
                    <w:pStyle w:val="BodyText"/>
                    <w:ind w:left="12"/>
                  </w:pPr>
                  <w:r>
                    <w:rPr/>
                    <w:t>chez le</w:t>
                  </w:r>
                </w:p>
                <w:p>
                  <w:pPr>
                    <w:pStyle w:val="BodyText"/>
                    <w:spacing w:before="41"/>
                  </w:pPr>
                  <w:r>
                    <w:rPr/>
                    <w:t>s ,</w:t>
                  </w:r>
                  <w:r>
                    <w:rPr>
                      <w:spacing w:val="-4"/>
                    </w:rPr>
                    <w:t> </w:t>
                  </w:r>
                  <w:r>
                    <w:rPr/>
                    <w:t>ains</w:t>
                  </w:r>
                </w:p>
              </w:txbxContent>
            </v:textbox>
            <w10:wrap type="none"/>
          </v:shape>
        </w:pict>
      </w:r>
      <w:r>
        <w:rPr/>
        <w:pict>
          <v:group style="position:absolute;margin-left:72pt;margin-top:-4.674127pt;width:94.2pt;height:68.650pt;mso-position-horizontal-relative:page;mso-position-vertical-relative:paragraph;z-index:-19192" coordorigin="1440,-93" coordsize="1884,1373">
            <v:rect style="position:absolute;left:1440;top:871;width:96;height:15" filled="true" fillcolor="#000000" stroked="false">
              <v:fill type="solid"/>
            </v:rect>
            <v:shape style="position:absolute;left:1440;top:67;width:248;height:951" type="#_x0000_t75" stroked="false">
              <v:imagedata r:id="rId31" o:title=""/>
            </v:shape>
            <v:shape style="position:absolute;left:1440;top:328;width:248;height:951" type="#_x0000_t75" stroked="false">
              <v:imagedata r:id="rId32" o:title=""/>
            </v:shape>
            <v:shape style="position:absolute;left:1684;top:-94;width:521;height:1340" type="#_x0000_t75" stroked="false">
              <v:imagedata r:id="rId33" o:title=""/>
            </v:shape>
            <v:shape style="position:absolute;left:1999;top:-94;width:531;height:1340" type="#_x0000_t75" stroked="false">
              <v:imagedata r:id="rId34" o:title=""/>
            </v:shape>
            <v:rect style="position:absolute;left:3064;top:871;width:96;height:15" filled="true" fillcolor="#000000" stroked="false">
              <v:fill type="solid"/>
            </v:rect>
            <v:shape style="position:absolute;left:2568;top:-94;width:756;height:1340" type="#_x0000_t75" stroked="false">
              <v:imagedata r:id="rId35" o:title=""/>
            </v:shape>
            <v:shape style="position:absolute;left:3064;top:67;width:248;height:951" type="#_x0000_t75" stroked="false">
              <v:imagedata r:id="rId36" o:title=""/>
            </v:shape>
            <v:shape style="position:absolute;left:3064;top:328;width:248;height:951" type="#_x0000_t75" stroked="false">
              <v:imagedata r:id="rId37" o:title=""/>
            </v:shape>
            <w10:wrap type="none"/>
          </v:group>
        </w:pict>
      </w:r>
      <w:r>
        <w:rPr>
          <w:sz w:val="24"/>
        </w:rPr>
        <w:t>s hybrides FI , sépare les deux chromosomes homologues et sépare</w:t>
      </w:r>
      <w:r>
        <w:rPr>
          <w:spacing w:val="-32"/>
          <w:sz w:val="24"/>
        </w:rPr>
        <w:t> </w:t>
      </w:r>
      <w:r>
        <w:rPr>
          <w:sz w:val="24"/>
        </w:rPr>
        <w:t>les i chaque hybride va produire deux types de gamètes différents</w:t>
      </w:r>
      <w:r>
        <w:rPr>
          <w:spacing w:val="-5"/>
          <w:sz w:val="24"/>
        </w:rPr>
        <w:t> </w:t>
      </w:r>
      <w:r>
        <w:rPr>
          <w:sz w:val="24"/>
        </w:rPr>
        <w:t>:</w:t>
      </w:r>
    </w:p>
    <w:p>
      <w:pPr>
        <w:pStyle w:val="BodyText"/>
        <w:spacing w:before="46"/>
        <w:ind w:left="3151"/>
      </w:pPr>
      <w:r>
        <w:rPr/>
        <w:t>de r/</w:t>
      </w:r>
    </w:p>
    <w:p>
      <w:pPr>
        <w:spacing w:after="0"/>
        <w:sectPr>
          <w:type w:val="continuous"/>
          <w:pgSz w:w="11910" w:h="16840"/>
          <w:pgMar w:top="620" w:bottom="1300" w:left="160" w:right="0"/>
        </w:sectPr>
      </w:pPr>
    </w:p>
    <w:p>
      <w:pPr>
        <w:spacing w:line="276" w:lineRule="auto" w:before="79"/>
        <w:ind w:left="1280" w:right="0" w:firstLine="0"/>
        <w:jc w:val="left"/>
        <w:rPr>
          <w:b/>
          <w:sz w:val="24"/>
        </w:rPr>
      </w:pPr>
      <w:r>
        <w:rPr>
          <w:sz w:val="24"/>
        </w:rPr>
        <w:t>Ainsi les gamètes portent toujours l’un des allèle du gène , cela constitue la deuxième loi de Mendel : </w:t>
      </w:r>
      <w:r>
        <w:rPr>
          <w:b/>
          <w:color w:val="FF0000"/>
          <w:sz w:val="24"/>
        </w:rPr>
        <w:t>loi de la pureté des gamètes</w:t>
      </w:r>
    </w:p>
    <w:p>
      <w:pPr>
        <w:pStyle w:val="BodyText"/>
        <w:spacing w:before="5"/>
        <w:rPr>
          <w:b/>
          <w:sz w:val="27"/>
        </w:rPr>
      </w:pPr>
    </w:p>
    <w:p>
      <w:pPr>
        <w:pStyle w:val="ListParagraph"/>
        <w:numPr>
          <w:ilvl w:val="0"/>
          <w:numId w:val="5"/>
        </w:numPr>
        <w:tabs>
          <w:tab w:pos="1280" w:val="left" w:leader="none"/>
        </w:tabs>
        <w:spacing w:line="276" w:lineRule="auto" w:before="0" w:after="0"/>
        <w:ind w:left="1280" w:right="950" w:hanging="360"/>
        <w:jc w:val="left"/>
        <w:rPr>
          <w:sz w:val="24"/>
        </w:rPr>
      </w:pPr>
      <w:r>
        <w:rPr>
          <w:sz w:val="24"/>
        </w:rPr>
        <w:t>L’échiquier de croisement est un tableau où on place les différents types de gamètes produits par les parents et les différentes probabilités de fécondations de génotypes et de phénotypes possibles</w:t>
      </w:r>
      <w:r>
        <w:rPr>
          <w:spacing w:val="0"/>
          <w:sz w:val="24"/>
        </w:rPr>
        <w:t> </w:t>
      </w:r>
      <w:r>
        <w:rPr>
          <w:sz w:val="24"/>
        </w:rPr>
        <w:t>:</w:t>
      </w:r>
    </w:p>
    <w:p>
      <w:pPr>
        <w:pStyle w:val="BodyText"/>
        <w:spacing w:before="7"/>
      </w:pPr>
      <w:r>
        <w:rPr/>
        <w:drawing>
          <wp:anchor distT="0" distB="0" distL="0" distR="0" allowOverlap="1" layoutInCell="1" locked="0" behindDoc="0" simplePos="0" relativeHeight="1744">
            <wp:simplePos x="0" y="0"/>
            <wp:positionH relativeFrom="page">
              <wp:posOffset>2046732</wp:posOffset>
            </wp:positionH>
            <wp:positionV relativeFrom="paragraph">
              <wp:posOffset>213296</wp:posOffset>
            </wp:positionV>
            <wp:extent cx="3479378" cy="4029075"/>
            <wp:effectExtent l="0" t="0" r="0" b="0"/>
            <wp:wrapTopAndBottom/>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38" cstate="print"/>
                    <a:stretch>
                      <a:fillRect/>
                    </a:stretch>
                  </pic:blipFill>
                  <pic:spPr>
                    <a:xfrm>
                      <a:off x="0" y="0"/>
                      <a:ext cx="3479378" cy="4029075"/>
                    </a:xfrm>
                    <a:prstGeom prst="rect">
                      <a:avLst/>
                    </a:prstGeom>
                  </pic:spPr>
                </pic:pic>
              </a:graphicData>
            </a:graphic>
          </wp:anchor>
        </w:drawing>
      </w:r>
    </w:p>
    <w:p>
      <w:pPr>
        <w:pStyle w:val="ListParagraph"/>
        <w:numPr>
          <w:ilvl w:val="0"/>
          <w:numId w:val="5"/>
        </w:numPr>
        <w:tabs>
          <w:tab w:pos="1280" w:val="left" w:leader="none"/>
        </w:tabs>
        <w:spacing w:line="273" w:lineRule="auto" w:before="17" w:after="0"/>
        <w:ind w:left="1280" w:right="1410" w:hanging="360"/>
        <w:jc w:val="left"/>
        <w:rPr>
          <w:sz w:val="24"/>
        </w:rPr>
      </w:pPr>
      <w:r>
        <w:rPr>
          <w:sz w:val="24"/>
        </w:rPr>
        <w:t>Les pourcentages théoriques des phénotypes en FII de l’échiquier de croisement</w:t>
      </w:r>
      <w:r>
        <w:rPr>
          <w:spacing w:val="-40"/>
          <w:sz w:val="24"/>
        </w:rPr>
        <w:t> </w:t>
      </w:r>
      <w:r>
        <w:rPr>
          <w:sz w:val="24"/>
        </w:rPr>
        <w:t>sont conformes aux pourcentages pratiques calculés par Mendel</w:t>
      </w:r>
      <w:r>
        <w:rPr>
          <w:spacing w:val="-7"/>
          <w:sz w:val="24"/>
        </w:rPr>
        <w:t> </w:t>
      </w:r>
      <w:r>
        <w:rPr>
          <w:sz w:val="24"/>
        </w:rPr>
        <w:t>.</w:t>
      </w:r>
    </w:p>
    <w:p>
      <w:pPr>
        <w:pStyle w:val="BodyText"/>
        <w:spacing w:before="10"/>
        <w:rPr>
          <w:sz w:val="27"/>
        </w:rPr>
      </w:pPr>
    </w:p>
    <w:p>
      <w:pPr>
        <w:pStyle w:val="Heading1"/>
        <w:numPr>
          <w:ilvl w:val="0"/>
          <w:numId w:val="6"/>
        </w:numPr>
        <w:tabs>
          <w:tab w:pos="1280" w:val="left" w:leader="none"/>
        </w:tabs>
        <w:spacing w:line="240" w:lineRule="auto" w:before="1" w:after="0"/>
        <w:ind w:left="1280" w:right="0" w:hanging="360"/>
        <w:jc w:val="left"/>
        <w:rPr>
          <w:rFonts w:ascii="Wingdings"/>
          <w:color w:val="702FA0"/>
        </w:rPr>
      </w:pPr>
      <w:r>
        <w:rPr>
          <w:color w:val="702FA0"/>
        </w:rPr>
        <w:t>Remarque :</w:t>
      </w:r>
    </w:p>
    <w:p>
      <w:pPr>
        <w:pStyle w:val="BodyText"/>
        <w:spacing w:before="2"/>
        <w:rPr>
          <w:b/>
          <w:sz w:val="31"/>
        </w:rPr>
      </w:pPr>
    </w:p>
    <w:p>
      <w:pPr>
        <w:pStyle w:val="BodyText"/>
        <w:tabs>
          <w:tab w:pos="4488" w:val="left" w:leader="none"/>
        </w:tabs>
        <w:spacing w:line="273" w:lineRule="auto"/>
        <w:ind w:left="560" w:right="1089"/>
      </w:pPr>
      <w:r>
        <w:rPr/>
        <w:t>Les graines de FII de phénotype [ L ] peuvent être de race pure L//L ou de race hybride L//r , alors que les graines</w:t>
      </w:r>
      <w:r>
        <w:rPr>
          <w:spacing w:val="-8"/>
        </w:rPr>
        <w:t> </w:t>
      </w:r>
      <w:r>
        <w:rPr/>
        <w:t>de</w:t>
      </w:r>
      <w:r>
        <w:rPr>
          <w:spacing w:val="-2"/>
        </w:rPr>
        <w:t> </w:t>
      </w:r>
      <w:r>
        <w:rPr/>
        <w:t>phénotype</w:t>
        <w:tab/>
        <w:t>[ r ] sont toujours de race pure r//r</w:t>
      </w:r>
      <w:r>
        <w:rPr>
          <w:spacing w:val="-6"/>
        </w:rPr>
        <w:t> </w:t>
      </w:r>
      <w:r>
        <w:rPr/>
        <w:t>.</w:t>
      </w:r>
    </w:p>
    <w:p>
      <w:pPr>
        <w:pStyle w:val="BodyText"/>
        <w:spacing w:before="10"/>
        <w:rPr>
          <w:sz w:val="27"/>
        </w:rPr>
      </w:pPr>
    </w:p>
    <w:p>
      <w:pPr>
        <w:pStyle w:val="Heading1"/>
        <w:numPr>
          <w:ilvl w:val="0"/>
          <w:numId w:val="6"/>
        </w:numPr>
        <w:tabs>
          <w:tab w:pos="1280" w:val="left" w:leader="none"/>
        </w:tabs>
        <w:spacing w:line="240" w:lineRule="auto" w:before="0" w:after="0"/>
        <w:ind w:left="1280" w:right="0" w:hanging="360"/>
        <w:jc w:val="left"/>
        <w:rPr>
          <w:rFonts w:ascii="Wingdings"/>
          <w:color w:val="702FA0"/>
        </w:rPr>
      </w:pPr>
      <w:r>
        <w:rPr>
          <w:color w:val="702FA0"/>
        </w:rPr>
        <w:t>Le test-cross ou croisement- test</w:t>
      </w:r>
      <w:r>
        <w:rPr>
          <w:color w:val="702FA0"/>
          <w:spacing w:val="-7"/>
        </w:rPr>
        <w:t> </w:t>
      </w:r>
      <w:r>
        <w:rPr>
          <w:color w:val="702FA0"/>
        </w:rPr>
        <w:t>:</w:t>
      </w:r>
    </w:p>
    <w:p>
      <w:pPr>
        <w:pStyle w:val="BodyText"/>
        <w:spacing w:before="1"/>
        <w:rPr>
          <w:b/>
          <w:sz w:val="31"/>
        </w:rPr>
      </w:pPr>
    </w:p>
    <w:p>
      <w:pPr>
        <w:pStyle w:val="BodyText"/>
        <w:spacing w:line="273" w:lineRule="auto"/>
        <w:ind w:left="560" w:right="746"/>
      </w:pPr>
      <w:r>
        <w:rPr/>
        <w:t>C’est un croisement qui permet de déterminer le génotype d’un individu de phénotype sauvage , à partir des résultats de son croisement avec une souche de phénotype récessif :</w:t>
      </w:r>
    </w:p>
    <w:p>
      <w:pPr>
        <w:spacing w:after="0" w:line="273" w:lineRule="auto"/>
        <w:sectPr>
          <w:pgSz w:w="11910" w:h="16840"/>
          <w:pgMar w:header="0" w:footer="999" w:top="620" w:bottom="1300" w:left="160" w:right="0"/>
        </w:sectPr>
      </w:pPr>
    </w:p>
    <w:p>
      <w:pPr>
        <w:pStyle w:val="BodyText"/>
        <w:ind w:left="2720"/>
        <w:rPr>
          <w:sz w:val="20"/>
        </w:rPr>
      </w:pPr>
      <w:r>
        <w:rPr>
          <w:sz w:val="20"/>
        </w:rPr>
        <w:drawing>
          <wp:inline distT="0" distB="0" distL="0" distR="0">
            <wp:extent cx="3918034" cy="3248025"/>
            <wp:effectExtent l="0" t="0" r="0" b="0"/>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39" cstate="print"/>
                    <a:stretch>
                      <a:fillRect/>
                    </a:stretch>
                  </pic:blipFill>
                  <pic:spPr>
                    <a:xfrm>
                      <a:off x="0" y="0"/>
                      <a:ext cx="3918034" cy="3248025"/>
                    </a:xfrm>
                    <a:prstGeom prst="rect">
                      <a:avLst/>
                    </a:prstGeom>
                  </pic:spPr>
                </pic:pic>
              </a:graphicData>
            </a:graphic>
          </wp:inline>
        </w:drawing>
      </w:r>
      <w:r>
        <w:rPr>
          <w:sz w:val="20"/>
        </w:rPr>
      </w:r>
    </w:p>
    <w:p>
      <w:pPr>
        <w:pStyle w:val="BodyText"/>
        <w:spacing w:before="10"/>
        <w:rPr>
          <w:sz w:val="22"/>
        </w:rPr>
      </w:pPr>
    </w:p>
    <w:p>
      <w:pPr>
        <w:pStyle w:val="BodyText"/>
        <w:spacing w:line="276" w:lineRule="auto" w:before="100"/>
        <w:ind w:left="560" w:right="1084"/>
      </w:pPr>
      <w:r>
        <w:rPr/>
        <w:t>Si le test-cross produit des descendants homogènes 100 % de même phénotype , l’ individu de phénotype sauvage est de race pure .</w:t>
      </w:r>
    </w:p>
    <w:p>
      <w:pPr>
        <w:pStyle w:val="BodyText"/>
        <w:spacing w:line="276" w:lineRule="auto"/>
        <w:ind w:left="634" w:right="1089" w:hanging="75"/>
      </w:pPr>
      <w:r>
        <w:rPr/>
        <w:t>Si le test-cross produit des descendants hétérogènes de phénotypes différents 50 % + 50 %</w:t>
      </w:r>
      <w:r>
        <w:rPr>
          <w:spacing w:val="32"/>
        </w:rPr>
        <w:t> </w:t>
      </w:r>
      <w:r>
        <w:rPr/>
        <w:t>, l’ individu de phénotype sauvage est de race hybride</w:t>
      </w:r>
      <w:r>
        <w:rPr>
          <w:spacing w:val="67"/>
        </w:rPr>
        <w:t> </w:t>
      </w:r>
      <w:r>
        <w:rPr/>
        <w:t>.</w:t>
      </w:r>
    </w:p>
    <w:p>
      <w:pPr>
        <w:pStyle w:val="BodyText"/>
        <w:spacing w:before="5"/>
        <w:rPr>
          <w:sz w:val="27"/>
        </w:rPr>
      </w:pPr>
    </w:p>
    <w:p>
      <w:pPr>
        <w:pStyle w:val="Heading1"/>
        <w:numPr>
          <w:ilvl w:val="1"/>
          <w:numId w:val="6"/>
        </w:numPr>
        <w:tabs>
          <w:tab w:pos="1880" w:val="left" w:leader="none"/>
        </w:tabs>
        <w:spacing w:line="240" w:lineRule="auto" w:before="1" w:after="0"/>
        <w:ind w:left="1880" w:right="0" w:hanging="360"/>
        <w:jc w:val="left"/>
      </w:pPr>
      <w:r>
        <w:rPr/>
        <w:drawing>
          <wp:anchor distT="0" distB="0" distL="0" distR="0" allowOverlap="1" layoutInCell="1" locked="0" behindDoc="0" simplePos="0" relativeHeight="1768">
            <wp:simplePos x="0" y="0"/>
            <wp:positionH relativeFrom="page">
              <wp:posOffset>416051</wp:posOffset>
            </wp:positionH>
            <wp:positionV relativeFrom="paragraph">
              <wp:posOffset>375613</wp:posOffset>
            </wp:positionV>
            <wp:extent cx="1801367" cy="3051047"/>
            <wp:effectExtent l="0" t="0" r="0" b="0"/>
            <wp:wrapNone/>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40" cstate="print"/>
                    <a:stretch>
                      <a:fillRect/>
                    </a:stretch>
                  </pic:blipFill>
                  <pic:spPr>
                    <a:xfrm>
                      <a:off x="0" y="0"/>
                      <a:ext cx="1801367" cy="3051047"/>
                    </a:xfrm>
                    <a:prstGeom prst="rect">
                      <a:avLst/>
                    </a:prstGeom>
                  </pic:spPr>
                </pic:pic>
              </a:graphicData>
            </a:graphic>
          </wp:anchor>
        </w:drawing>
      </w:r>
      <w:r>
        <w:rPr>
          <w:color w:val="00AF4F"/>
        </w:rPr>
        <w:t>Deuxième cas : codominance. exercice n° 2</w:t>
      </w:r>
      <w:r>
        <w:rPr>
          <w:color w:val="00AF4F"/>
          <w:spacing w:val="-3"/>
        </w:rPr>
        <w:t> </w:t>
      </w:r>
      <w:r>
        <w:rPr>
          <w:color w:val="00AF4F"/>
        </w:rPr>
        <w:t>:</w:t>
      </w:r>
    </w:p>
    <w:p>
      <w:pPr>
        <w:pStyle w:val="BodyText"/>
        <w:rPr>
          <w:b/>
          <w:sz w:val="28"/>
        </w:rPr>
      </w:pPr>
    </w:p>
    <w:p>
      <w:pPr>
        <w:pStyle w:val="BodyText"/>
        <w:spacing w:before="11"/>
        <w:rPr>
          <w:b/>
          <w:sz w:val="30"/>
        </w:rPr>
      </w:pPr>
    </w:p>
    <w:p>
      <w:pPr>
        <w:pStyle w:val="BodyText"/>
        <w:spacing w:line="276" w:lineRule="auto"/>
        <w:ind w:left="3523" w:right="1029"/>
        <w:jc w:val="both"/>
      </w:pPr>
      <w:r>
        <w:rPr/>
        <w:t>La belle de nuit est une plante à fleurs rouges , roses ou blanches . Le croisement d’une souche à fleurs rouge avec une souche à</w:t>
      </w:r>
      <w:r>
        <w:rPr>
          <w:spacing w:val="-28"/>
        </w:rPr>
        <w:t> </w:t>
      </w:r>
      <w:r>
        <w:rPr/>
        <w:t>fleurs blanche donne en FI des plantes à fleurs roses</w:t>
      </w:r>
      <w:r>
        <w:rPr>
          <w:spacing w:val="-9"/>
        </w:rPr>
        <w:t> </w:t>
      </w:r>
      <w:r>
        <w:rPr/>
        <w:t>.</w:t>
      </w:r>
    </w:p>
    <w:p>
      <w:pPr>
        <w:pStyle w:val="ListParagraph"/>
        <w:numPr>
          <w:ilvl w:val="2"/>
          <w:numId w:val="6"/>
        </w:numPr>
        <w:tabs>
          <w:tab w:pos="4232" w:val="left" w:leader="none"/>
        </w:tabs>
        <w:spacing w:line="240" w:lineRule="auto" w:before="0" w:after="0"/>
        <w:ind w:left="3524" w:right="0" w:firstLine="360"/>
        <w:jc w:val="left"/>
        <w:rPr>
          <w:sz w:val="24"/>
        </w:rPr>
      </w:pPr>
      <w:r>
        <w:rPr>
          <w:sz w:val="24"/>
        </w:rPr>
        <w:t>Que peut-on déduire de l’analyse de ce résultat</w:t>
      </w:r>
      <w:r>
        <w:rPr>
          <w:spacing w:val="-2"/>
          <w:sz w:val="24"/>
        </w:rPr>
        <w:t> </w:t>
      </w:r>
      <w:r>
        <w:rPr>
          <w:sz w:val="24"/>
        </w:rPr>
        <w:t>?</w:t>
      </w:r>
    </w:p>
    <w:p>
      <w:pPr>
        <w:pStyle w:val="ListParagraph"/>
        <w:numPr>
          <w:ilvl w:val="2"/>
          <w:numId w:val="6"/>
        </w:numPr>
        <w:tabs>
          <w:tab w:pos="4232" w:val="left" w:leader="none"/>
        </w:tabs>
        <w:spacing w:line="276" w:lineRule="auto" w:before="43" w:after="0"/>
        <w:ind w:left="3524" w:right="1129" w:firstLine="360"/>
        <w:jc w:val="both"/>
        <w:rPr>
          <w:sz w:val="24"/>
        </w:rPr>
      </w:pPr>
      <w:r>
        <w:rPr>
          <w:sz w:val="24"/>
        </w:rPr>
        <w:t>En utilisant R ou r pour l’allèle rouge , et B ou b pour l’allèle blanc , donner les génotypes et les phénotypes des parents et</w:t>
      </w:r>
      <w:r>
        <w:rPr>
          <w:spacing w:val="-31"/>
          <w:sz w:val="24"/>
        </w:rPr>
        <w:t> </w:t>
      </w:r>
      <w:r>
        <w:rPr>
          <w:sz w:val="24"/>
        </w:rPr>
        <w:t>des descendants FI</w:t>
      </w:r>
      <w:r>
        <w:rPr>
          <w:spacing w:val="-1"/>
          <w:sz w:val="24"/>
        </w:rPr>
        <w:t> </w:t>
      </w:r>
      <w:r>
        <w:rPr>
          <w:sz w:val="24"/>
        </w:rPr>
        <w:t>?</w:t>
      </w:r>
    </w:p>
    <w:p>
      <w:pPr>
        <w:pStyle w:val="ListParagraph"/>
        <w:numPr>
          <w:ilvl w:val="2"/>
          <w:numId w:val="6"/>
        </w:numPr>
        <w:tabs>
          <w:tab w:pos="4232" w:val="left" w:leader="none"/>
        </w:tabs>
        <w:spacing w:line="273" w:lineRule="auto" w:before="0" w:after="0"/>
        <w:ind w:left="3524" w:right="1030" w:firstLine="360"/>
        <w:jc w:val="both"/>
        <w:rPr>
          <w:sz w:val="24"/>
        </w:rPr>
      </w:pPr>
      <w:r>
        <w:rPr>
          <w:sz w:val="24"/>
        </w:rPr>
        <w:t>A partir de l’échiquier de croisement , quel sera le résultat du croisement des descendants FI entre eux</w:t>
      </w:r>
      <w:r>
        <w:rPr>
          <w:spacing w:val="-1"/>
          <w:sz w:val="24"/>
        </w:rPr>
        <w:t> </w:t>
      </w:r>
      <w:r>
        <w:rPr>
          <w:sz w:val="24"/>
        </w:rPr>
        <w:t>?</w:t>
      </w:r>
    </w:p>
    <w:p>
      <w:pPr>
        <w:pStyle w:val="ListParagraph"/>
        <w:numPr>
          <w:ilvl w:val="2"/>
          <w:numId w:val="6"/>
        </w:numPr>
        <w:tabs>
          <w:tab w:pos="4232" w:val="left" w:leader="none"/>
        </w:tabs>
        <w:spacing w:line="276" w:lineRule="auto" w:before="3" w:after="0"/>
        <w:ind w:left="3524" w:right="935" w:firstLine="360"/>
        <w:jc w:val="left"/>
        <w:rPr>
          <w:sz w:val="24"/>
        </w:rPr>
      </w:pPr>
      <w:r>
        <w:rPr>
          <w:sz w:val="24"/>
        </w:rPr>
        <w:t>Quel sera le résultat du croisement d’une plante à fleurs roses avec une plante à fleurs blanches</w:t>
      </w:r>
      <w:r>
        <w:rPr>
          <w:spacing w:val="-1"/>
          <w:sz w:val="24"/>
        </w:rPr>
        <w:t> </w:t>
      </w:r>
      <w:r>
        <w:rPr>
          <w:sz w:val="24"/>
        </w:rPr>
        <w:t>?</w:t>
      </w:r>
    </w:p>
    <w:p>
      <w:pPr>
        <w:pStyle w:val="BodyText"/>
        <w:rPr>
          <w:sz w:val="28"/>
        </w:rPr>
      </w:pPr>
    </w:p>
    <w:p>
      <w:pPr>
        <w:pStyle w:val="BodyText"/>
        <w:rPr>
          <w:sz w:val="28"/>
        </w:rPr>
      </w:pPr>
    </w:p>
    <w:p>
      <w:pPr>
        <w:pStyle w:val="BodyText"/>
        <w:spacing w:before="8"/>
        <w:rPr>
          <w:sz w:val="26"/>
        </w:rPr>
      </w:pPr>
    </w:p>
    <w:p>
      <w:pPr>
        <w:pStyle w:val="Heading1"/>
        <w:ind w:left="560" w:firstLine="0"/>
      </w:pPr>
      <w:r>
        <w:rPr>
          <w:u w:val="thick"/>
        </w:rPr>
        <w:t>Solution :</w:t>
      </w:r>
    </w:p>
    <w:p>
      <w:pPr>
        <w:pStyle w:val="ListParagraph"/>
        <w:numPr>
          <w:ilvl w:val="0"/>
          <w:numId w:val="7"/>
        </w:numPr>
        <w:tabs>
          <w:tab w:pos="1280" w:val="left" w:leader="none"/>
        </w:tabs>
        <w:spacing w:line="276" w:lineRule="auto" w:before="43" w:after="0"/>
        <w:ind w:left="1280" w:right="844" w:hanging="360"/>
        <w:jc w:val="left"/>
        <w:rPr>
          <w:sz w:val="24"/>
        </w:rPr>
      </w:pPr>
      <w:r>
        <w:rPr>
          <w:sz w:val="24"/>
        </w:rPr>
        <w:t>Le croisement produit une génération FI homogène 100 % rose : vérification de la première loi de Mendel , la souche à fleurs rouges et la souche à fleurs blanches sont donc deux races pures .</w:t>
      </w:r>
    </w:p>
    <w:p>
      <w:pPr>
        <w:spacing w:after="0" w:line="276" w:lineRule="auto"/>
        <w:jc w:val="left"/>
        <w:rPr>
          <w:sz w:val="24"/>
        </w:rPr>
        <w:sectPr>
          <w:pgSz w:w="11910" w:h="16840"/>
          <w:pgMar w:header="0" w:footer="999" w:top="700" w:bottom="1300" w:left="160" w:right="0"/>
        </w:sectPr>
      </w:pPr>
    </w:p>
    <w:p>
      <w:pPr>
        <w:pStyle w:val="BodyText"/>
        <w:spacing w:line="276" w:lineRule="auto" w:before="79"/>
        <w:ind w:left="560" w:right="688" w:firstLine="372"/>
      </w:pPr>
      <w:r>
        <w:rPr/>
        <w:t>FI apparait avec un nouveau caractère intermédiaire entre les deux caractères des parents , on parle dans ce cas de </w:t>
      </w:r>
      <w:r>
        <w:rPr>
          <w:b/>
        </w:rPr>
        <w:t>codominance </w:t>
      </w:r>
      <w:r>
        <w:rPr/>
        <w:t>des deux allèles étudiés .</w:t>
      </w:r>
    </w:p>
    <w:p>
      <w:pPr>
        <w:pStyle w:val="BodyText"/>
        <w:spacing w:before="5"/>
        <w:rPr>
          <w:sz w:val="27"/>
        </w:rPr>
      </w:pPr>
    </w:p>
    <w:p>
      <w:pPr>
        <w:pStyle w:val="ListParagraph"/>
        <w:numPr>
          <w:ilvl w:val="0"/>
          <w:numId w:val="7"/>
        </w:numPr>
        <w:tabs>
          <w:tab w:pos="1280" w:val="left" w:leader="none"/>
        </w:tabs>
        <w:spacing w:line="276" w:lineRule="auto" w:before="0" w:after="5"/>
        <w:ind w:left="1280" w:right="988" w:hanging="360"/>
        <w:jc w:val="left"/>
        <w:rPr>
          <w:sz w:val="24"/>
        </w:rPr>
      </w:pPr>
      <w:r>
        <w:rPr>
          <w:sz w:val="24"/>
        </w:rPr>
        <w:t>Dans le de codominances les allèles sont représentés en majuscules : l’allèle rouge en R , l’allèle blanc en B</w:t>
      </w:r>
      <w:r>
        <w:rPr>
          <w:spacing w:val="-2"/>
          <w:sz w:val="24"/>
        </w:rPr>
        <w:t> </w:t>
      </w:r>
      <w:r>
        <w:rPr>
          <w:sz w:val="24"/>
        </w:rPr>
        <w:t>:</w:t>
      </w:r>
    </w:p>
    <w:p>
      <w:pPr>
        <w:pStyle w:val="BodyText"/>
        <w:ind w:left="3048"/>
        <w:rPr>
          <w:sz w:val="20"/>
        </w:rPr>
      </w:pPr>
      <w:r>
        <w:rPr>
          <w:sz w:val="20"/>
        </w:rPr>
        <w:drawing>
          <wp:inline distT="0" distB="0" distL="0" distR="0">
            <wp:extent cx="3504174" cy="2676525"/>
            <wp:effectExtent l="0" t="0" r="0" b="0"/>
            <wp:docPr id="45" name="image35.png" descr=""/>
            <wp:cNvGraphicFramePr>
              <a:graphicFrameLocks noChangeAspect="1"/>
            </wp:cNvGraphicFramePr>
            <a:graphic>
              <a:graphicData uri="http://schemas.openxmlformats.org/drawingml/2006/picture">
                <pic:pic>
                  <pic:nvPicPr>
                    <pic:cNvPr id="46" name="image35.png"/>
                    <pic:cNvPicPr/>
                  </pic:nvPicPr>
                  <pic:blipFill>
                    <a:blip r:embed="rId41" cstate="print"/>
                    <a:stretch>
                      <a:fillRect/>
                    </a:stretch>
                  </pic:blipFill>
                  <pic:spPr>
                    <a:xfrm>
                      <a:off x="0" y="0"/>
                      <a:ext cx="3504174" cy="2676525"/>
                    </a:xfrm>
                    <a:prstGeom prst="rect">
                      <a:avLst/>
                    </a:prstGeom>
                  </pic:spPr>
                </pic:pic>
              </a:graphicData>
            </a:graphic>
          </wp:inline>
        </w:drawing>
      </w:r>
      <w:r>
        <w:rPr>
          <w:sz w:val="20"/>
        </w:rPr>
      </w:r>
    </w:p>
    <w:p>
      <w:pPr>
        <w:pStyle w:val="BodyText"/>
        <w:spacing w:before="40"/>
        <w:ind w:left="920"/>
      </w:pPr>
      <w:r>
        <w:rPr/>
        <w:t>3-</w:t>
      </w:r>
    </w:p>
    <w:p>
      <w:pPr>
        <w:pStyle w:val="BodyText"/>
        <w:spacing w:before="2"/>
        <w:rPr>
          <w:sz w:val="28"/>
        </w:rPr>
      </w:pPr>
      <w:r>
        <w:rPr/>
        <w:drawing>
          <wp:anchor distT="0" distB="0" distL="0" distR="0" allowOverlap="1" layoutInCell="1" locked="0" behindDoc="0" simplePos="0" relativeHeight="1792">
            <wp:simplePos x="0" y="0"/>
            <wp:positionH relativeFrom="page">
              <wp:posOffset>1644395</wp:posOffset>
            </wp:positionH>
            <wp:positionV relativeFrom="paragraph">
              <wp:posOffset>241266</wp:posOffset>
            </wp:positionV>
            <wp:extent cx="4742089" cy="4048125"/>
            <wp:effectExtent l="0" t="0" r="0" b="0"/>
            <wp:wrapTopAndBottom/>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42" cstate="print"/>
                    <a:stretch>
                      <a:fillRect/>
                    </a:stretch>
                  </pic:blipFill>
                  <pic:spPr>
                    <a:xfrm>
                      <a:off x="0" y="0"/>
                      <a:ext cx="4742089" cy="4048125"/>
                    </a:xfrm>
                    <a:prstGeom prst="rect">
                      <a:avLst/>
                    </a:prstGeom>
                  </pic:spPr>
                </pic:pic>
              </a:graphicData>
            </a:graphic>
          </wp:anchor>
        </w:drawing>
      </w:r>
    </w:p>
    <w:p>
      <w:pPr>
        <w:spacing w:after="0"/>
        <w:rPr>
          <w:sz w:val="28"/>
        </w:rPr>
        <w:sectPr>
          <w:pgSz w:w="11910" w:h="16840"/>
          <w:pgMar w:header="0" w:footer="999" w:top="620" w:bottom="1300" w:left="160" w:right="0"/>
        </w:sectPr>
      </w:pPr>
    </w:p>
    <w:p>
      <w:pPr>
        <w:pStyle w:val="BodyText"/>
        <w:spacing w:before="79"/>
        <w:ind w:left="920"/>
      </w:pPr>
      <w:r>
        <w:rPr/>
        <w:drawing>
          <wp:anchor distT="0" distB="0" distL="0" distR="0" allowOverlap="1" layoutInCell="1" locked="0" behindDoc="0" simplePos="0" relativeHeight="1816">
            <wp:simplePos x="0" y="0"/>
            <wp:positionH relativeFrom="page">
              <wp:posOffset>1990344</wp:posOffset>
            </wp:positionH>
            <wp:positionV relativeFrom="paragraph">
              <wp:posOffset>263575</wp:posOffset>
            </wp:positionV>
            <wp:extent cx="4048000" cy="2905125"/>
            <wp:effectExtent l="0" t="0" r="0" b="0"/>
            <wp:wrapTopAndBottom/>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43" cstate="print"/>
                    <a:stretch>
                      <a:fillRect/>
                    </a:stretch>
                  </pic:blipFill>
                  <pic:spPr>
                    <a:xfrm>
                      <a:off x="0" y="0"/>
                      <a:ext cx="4048000" cy="2905125"/>
                    </a:xfrm>
                    <a:prstGeom prst="rect">
                      <a:avLst/>
                    </a:prstGeom>
                  </pic:spPr>
                </pic:pic>
              </a:graphicData>
            </a:graphic>
          </wp:anchor>
        </w:drawing>
      </w:r>
      <w:r>
        <w:rPr/>
        <w:t>4-</w:t>
      </w:r>
    </w:p>
    <w:p>
      <w:pPr>
        <w:pStyle w:val="BodyText"/>
        <w:spacing w:before="11"/>
        <w:rPr>
          <w:sz w:val="28"/>
        </w:rPr>
      </w:pPr>
    </w:p>
    <w:p>
      <w:pPr>
        <w:pStyle w:val="Heading1"/>
        <w:numPr>
          <w:ilvl w:val="1"/>
          <w:numId w:val="6"/>
        </w:numPr>
        <w:tabs>
          <w:tab w:pos="1881" w:val="left" w:leader="none"/>
        </w:tabs>
        <w:spacing w:line="240" w:lineRule="auto" w:before="0" w:after="0"/>
        <w:ind w:left="1880" w:right="0" w:hanging="360"/>
        <w:jc w:val="left"/>
      </w:pPr>
      <w:r>
        <w:rPr>
          <w:color w:val="00AF4F"/>
        </w:rPr>
        <w:t>Troisième cas : gène létal : exercice n°</w:t>
      </w:r>
      <w:r>
        <w:rPr>
          <w:color w:val="00AF4F"/>
          <w:spacing w:val="-4"/>
        </w:rPr>
        <w:t> </w:t>
      </w:r>
      <w:r>
        <w:rPr>
          <w:color w:val="00AF4F"/>
        </w:rPr>
        <w:t>3</w:t>
      </w:r>
    </w:p>
    <w:p>
      <w:pPr>
        <w:pStyle w:val="BodyText"/>
        <w:spacing w:before="11"/>
        <w:rPr>
          <w:b/>
          <w:sz w:val="22"/>
        </w:rPr>
      </w:pPr>
    </w:p>
    <w:p>
      <w:pPr>
        <w:pStyle w:val="BodyText"/>
        <w:spacing w:line="276" w:lineRule="auto" w:before="100"/>
        <w:ind w:left="560" w:right="724" w:firstLine="74"/>
      </w:pPr>
      <w:r>
        <w:rPr/>
        <w:t>un ensemble de souris, est constitué de souris à poils gris et de souris à poils jaunes, à fin d’isoler une race pure de souris grise et un race pure de souris jaunes on a réalisé les croisements suivants :</w:t>
      </w:r>
    </w:p>
    <w:p>
      <w:pPr>
        <w:pStyle w:val="ListParagraph"/>
        <w:numPr>
          <w:ilvl w:val="0"/>
          <w:numId w:val="6"/>
        </w:numPr>
        <w:tabs>
          <w:tab w:pos="1281" w:val="left" w:leader="none"/>
        </w:tabs>
        <w:spacing w:line="240" w:lineRule="auto" w:before="0" w:after="0"/>
        <w:ind w:left="1280" w:right="0" w:hanging="360"/>
        <w:jc w:val="left"/>
        <w:rPr>
          <w:rFonts w:ascii="Wingdings"/>
          <w:sz w:val="24"/>
        </w:rPr>
      </w:pPr>
      <w:r>
        <w:rPr>
          <w:sz w:val="24"/>
        </w:rPr>
        <w:t>Le croisement de souris grises entre elles, donne </w:t>
      </w:r>
      <w:r>
        <w:rPr>
          <w:b/>
          <w:sz w:val="24"/>
        </w:rPr>
        <w:t>toujours </w:t>
      </w:r>
      <w:r>
        <w:rPr>
          <w:sz w:val="24"/>
        </w:rPr>
        <w:t>100 % de souris</w:t>
      </w:r>
      <w:r>
        <w:rPr>
          <w:spacing w:val="-8"/>
          <w:sz w:val="24"/>
        </w:rPr>
        <w:t> </w:t>
      </w:r>
      <w:r>
        <w:rPr>
          <w:sz w:val="24"/>
        </w:rPr>
        <w:t>grises</w:t>
      </w:r>
    </w:p>
    <w:p>
      <w:pPr>
        <w:pStyle w:val="ListParagraph"/>
        <w:numPr>
          <w:ilvl w:val="0"/>
          <w:numId w:val="6"/>
        </w:numPr>
        <w:tabs>
          <w:tab w:pos="1281" w:val="left" w:leader="none"/>
        </w:tabs>
        <w:spacing w:line="276" w:lineRule="auto" w:before="43" w:after="3"/>
        <w:ind w:left="1280" w:right="833" w:hanging="360"/>
        <w:jc w:val="left"/>
        <w:rPr>
          <w:rFonts w:ascii="Wingdings"/>
          <w:sz w:val="24"/>
        </w:rPr>
      </w:pPr>
      <w:r>
        <w:rPr>
          <w:sz w:val="24"/>
        </w:rPr>
        <w:t>Le croisement de souris jaunes entre elles, donne </w:t>
      </w:r>
      <w:r>
        <w:rPr>
          <w:b/>
          <w:sz w:val="24"/>
        </w:rPr>
        <w:t>toujours </w:t>
      </w:r>
      <w:r>
        <w:rPr>
          <w:sz w:val="24"/>
        </w:rPr>
        <w:t>66 % ( 2/3 ) de souris jaunes, 33 % ( 1/3 ) de souris</w:t>
      </w:r>
      <w:r>
        <w:rPr>
          <w:spacing w:val="-3"/>
          <w:sz w:val="24"/>
        </w:rPr>
        <w:t> </w:t>
      </w:r>
      <w:r>
        <w:rPr>
          <w:sz w:val="24"/>
        </w:rPr>
        <w:t>grises.</w:t>
      </w:r>
    </w:p>
    <w:p>
      <w:pPr>
        <w:pStyle w:val="BodyText"/>
        <w:ind w:left="1774"/>
        <w:rPr>
          <w:sz w:val="20"/>
        </w:rPr>
      </w:pPr>
      <w:r>
        <w:rPr>
          <w:sz w:val="20"/>
        </w:rPr>
        <w:drawing>
          <wp:inline distT="0" distB="0" distL="0" distR="0">
            <wp:extent cx="5124306" cy="2733675"/>
            <wp:effectExtent l="0" t="0" r="0" b="0"/>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44" cstate="print"/>
                    <a:stretch>
                      <a:fillRect/>
                    </a:stretch>
                  </pic:blipFill>
                  <pic:spPr>
                    <a:xfrm>
                      <a:off x="0" y="0"/>
                      <a:ext cx="5124306" cy="2733675"/>
                    </a:xfrm>
                    <a:prstGeom prst="rect">
                      <a:avLst/>
                    </a:prstGeom>
                  </pic:spPr>
                </pic:pic>
              </a:graphicData>
            </a:graphic>
          </wp:inline>
        </w:drawing>
      </w:r>
      <w:r>
        <w:rPr>
          <w:sz w:val="20"/>
        </w:rPr>
      </w:r>
    </w:p>
    <w:p>
      <w:pPr>
        <w:pStyle w:val="BodyText"/>
        <w:spacing w:line="273" w:lineRule="auto" w:before="39"/>
        <w:ind w:left="920" w:right="4099"/>
      </w:pPr>
      <w:r>
        <w:rPr/>
        <w:t>1- Que peut-on conclure du résultat du premier croisement ? 2- Que peut-on conclure du résultat du deuxième croisement</w:t>
      </w:r>
      <w:r>
        <w:rPr>
          <w:spacing w:val="-27"/>
        </w:rPr>
        <w:t> </w:t>
      </w:r>
      <w:r>
        <w:rPr/>
        <w:t>?</w:t>
      </w:r>
    </w:p>
    <w:p>
      <w:pPr>
        <w:pStyle w:val="BodyText"/>
        <w:spacing w:before="3"/>
        <w:ind w:left="920"/>
      </w:pPr>
      <w:r>
        <w:rPr/>
        <w:t>3- Comment expliquer les pourcentages obtenus dans le deuxième croisement ?</w:t>
      </w:r>
    </w:p>
    <w:p>
      <w:pPr>
        <w:pStyle w:val="BodyText"/>
        <w:spacing w:line="276" w:lineRule="auto" w:before="43"/>
        <w:ind w:left="920" w:right="1782" w:firstLine="360"/>
      </w:pPr>
      <w:r>
        <w:rPr/>
        <w:t>(On utilisera N ou n pour désigner l’allèle gris , J ou j pour désigner l’allèle jaune ) 4- Quel sera le résultat du croisement d’une femelle jaune avec un mâle gris ?</w:t>
      </w:r>
    </w:p>
    <w:p>
      <w:pPr>
        <w:spacing w:after="0" w:line="276" w:lineRule="auto"/>
        <w:sectPr>
          <w:pgSz w:w="11910" w:h="16840"/>
          <w:pgMar w:header="0" w:footer="999" w:top="620" w:bottom="1300" w:left="160" w:right="0"/>
        </w:sectPr>
      </w:pPr>
    </w:p>
    <w:p>
      <w:pPr>
        <w:pStyle w:val="Heading1"/>
        <w:spacing w:before="72"/>
        <w:ind w:left="5213" w:firstLine="0"/>
      </w:pPr>
      <w:r>
        <w:rPr/>
        <w:t>Solution :</w:t>
      </w:r>
    </w:p>
    <w:p>
      <w:pPr>
        <w:pStyle w:val="BodyText"/>
        <w:rPr>
          <w:b/>
          <w:sz w:val="31"/>
        </w:rPr>
      </w:pPr>
    </w:p>
    <w:p>
      <w:pPr>
        <w:pStyle w:val="ListParagraph"/>
        <w:numPr>
          <w:ilvl w:val="0"/>
          <w:numId w:val="8"/>
        </w:numPr>
        <w:tabs>
          <w:tab w:pos="1280" w:val="left" w:leader="none"/>
        </w:tabs>
        <w:spacing w:line="276" w:lineRule="auto" w:before="0" w:after="0"/>
        <w:ind w:left="1280" w:right="1735" w:hanging="360"/>
        <w:jc w:val="left"/>
        <w:rPr>
          <w:sz w:val="24"/>
        </w:rPr>
      </w:pPr>
      <w:r>
        <w:rPr>
          <w:sz w:val="24"/>
        </w:rPr>
        <w:t>Le premier croisement vérifie la première loi de Mendel , les souris grise sont</w:t>
      </w:r>
      <w:r>
        <w:rPr>
          <w:spacing w:val="-37"/>
          <w:sz w:val="24"/>
        </w:rPr>
        <w:t> </w:t>
      </w:r>
      <w:r>
        <w:rPr>
          <w:sz w:val="24"/>
        </w:rPr>
        <w:t>donc homozygote de race</w:t>
      </w:r>
      <w:r>
        <w:rPr>
          <w:spacing w:val="1"/>
          <w:sz w:val="24"/>
        </w:rPr>
        <w:t> </w:t>
      </w:r>
      <w:r>
        <w:rPr>
          <w:sz w:val="24"/>
        </w:rPr>
        <w:t>pure</w:t>
      </w:r>
    </w:p>
    <w:p>
      <w:pPr>
        <w:pStyle w:val="ListParagraph"/>
        <w:numPr>
          <w:ilvl w:val="0"/>
          <w:numId w:val="8"/>
        </w:numPr>
        <w:tabs>
          <w:tab w:pos="1280" w:val="left" w:leader="none"/>
        </w:tabs>
        <w:spacing w:line="276" w:lineRule="auto" w:before="0" w:after="0"/>
        <w:ind w:left="1280" w:right="794" w:hanging="360"/>
        <w:jc w:val="left"/>
        <w:rPr>
          <w:sz w:val="24"/>
        </w:rPr>
      </w:pPr>
      <w:r>
        <w:rPr>
          <w:sz w:val="24"/>
        </w:rPr>
        <w:t>Le deuxième croisement donne une génération hétérogène , il ne vérifie pas la première loi de Mendel , l’ apparition de souris grise signifie</w:t>
      </w:r>
      <w:r>
        <w:rPr>
          <w:spacing w:val="-3"/>
          <w:sz w:val="24"/>
        </w:rPr>
        <w:t> </w:t>
      </w:r>
      <w:r>
        <w:rPr>
          <w:sz w:val="24"/>
        </w:rPr>
        <w:t>:</w:t>
      </w:r>
    </w:p>
    <w:p>
      <w:pPr>
        <w:pStyle w:val="ListParagraph"/>
        <w:numPr>
          <w:ilvl w:val="0"/>
          <w:numId w:val="2"/>
        </w:numPr>
        <w:tabs>
          <w:tab w:pos="1279" w:val="left" w:leader="none"/>
          <w:tab w:pos="1280" w:val="left" w:leader="none"/>
        </w:tabs>
        <w:spacing w:line="240" w:lineRule="auto" w:before="0" w:after="0"/>
        <w:ind w:left="1280" w:right="0" w:hanging="360"/>
        <w:jc w:val="left"/>
        <w:rPr>
          <w:sz w:val="24"/>
        </w:rPr>
      </w:pPr>
      <w:r>
        <w:rPr>
          <w:sz w:val="24"/>
        </w:rPr>
        <w:t>Les deux parents jaunes sont hétérozygotes de races</w:t>
      </w:r>
      <w:r>
        <w:rPr>
          <w:spacing w:val="-4"/>
          <w:sz w:val="24"/>
        </w:rPr>
        <w:t> </w:t>
      </w:r>
      <w:r>
        <w:rPr>
          <w:sz w:val="24"/>
        </w:rPr>
        <w:t>hybrides</w:t>
      </w:r>
    </w:p>
    <w:p>
      <w:pPr>
        <w:pStyle w:val="ListParagraph"/>
        <w:numPr>
          <w:ilvl w:val="0"/>
          <w:numId w:val="2"/>
        </w:numPr>
        <w:tabs>
          <w:tab w:pos="1279" w:val="left" w:leader="none"/>
          <w:tab w:pos="1280" w:val="left" w:leader="none"/>
        </w:tabs>
        <w:spacing w:line="240" w:lineRule="auto" w:before="41" w:after="0"/>
        <w:ind w:left="1280" w:right="0" w:hanging="360"/>
        <w:jc w:val="left"/>
        <w:rPr>
          <w:sz w:val="24"/>
        </w:rPr>
      </w:pPr>
      <w:r>
        <w:rPr>
          <w:sz w:val="24"/>
        </w:rPr>
        <w:t>L’allèle jaune est</w:t>
      </w:r>
      <w:r>
        <w:rPr>
          <w:spacing w:val="-3"/>
          <w:sz w:val="24"/>
        </w:rPr>
        <w:t> </w:t>
      </w:r>
      <w:r>
        <w:rPr>
          <w:sz w:val="24"/>
        </w:rPr>
        <w:t>dominant</w:t>
      </w:r>
    </w:p>
    <w:p>
      <w:pPr>
        <w:pStyle w:val="ListParagraph"/>
        <w:numPr>
          <w:ilvl w:val="0"/>
          <w:numId w:val="2"/>
        </w:numPr>
        <w:tabs>
          <w:tab w:pos="1279" w:val="left" w:leader="none"/>
          <w:tab w:pos="1280" w:val="left" w:leader="none"/>
        </w:tabs>
        <w:spacing w:line="240" w:lineRule="auto" w:before="43" w:after="0"/>
        <w:ind w:left="1280" w:right="0" w:hanging="360"/>
        <w:jc w:val="left"/>
        <w:rPr>
          <w:sz w:val="24"/>
        </w:rPr>
      </w:pPr>
      <w:r>
        <w:rPr>
          <w:sz w:val="24"/>
        </w:rPr>
        <w:t>L’allèle gris est</w:t>
      </w:r>
      <w:r>
        <w:rPr>
          <w:spacing w:val="-3"/>
          <w:sz w:val="24"/>
        </w:rPr>
        <w:t> </w:t>
      </w:r>
      <w:r>
        <w:rPr>
          <w:sz w:val="24"/>
        </w:rPr>
        <w:t>récessif</w:t>
      </w:r>
    </w:p>
    <w:p>
      <w:pPr>
        <w:pStyle w:val="BodyText"/>
        <w:spacing w:before="2"/>
        <w:rPr>
          <w:sz w:val="31"/>
        </w:rPr>
      </w:pPr>
    </w:p>
    <w:p>
      <w:pPr>
        <w:pStyle w:val="ListParagraph"/>
        <w:numPr>
          <w:ilvl w:val="0"/>
          <w:numId w:val="8"/>
        </w:numPr>
        <w:tabs>
          <w:tab w:pos="1280" w:val="left" w:leader="none"/>
        </w:tabs>
        <w:spacing w:line="276" w:lineRule="auto" w:before="0" w:after="0"/>
        <w:ind w:left="1280" w:right="788" w:hanging="360"/>
        <w:jc w:val="left"/>
        <w:rPr>
          <w:sz w:val="24"/>
        </w:rPr>
      </w:pPr>
      <w:r>
        <w:rPr>
          <w:sz w:val="24"/>
        </w:rPr>
        <w:t>Le croisement des hybrides entre eux produit selon Mendel 75 % de phénotype dominant et 25 % de phénotype récessif , l’apparition dans ce cas de 66 % de de phénotype dominant et 33 % de phénotype récessif , est à un gène létal , en effet le croisement des souris jaunes entre elle qui produit toujours 66 % de phénotype dominant et 33 % de phénotype récessif , signifie que toutes les souris jaunes sont hybrides , il n y a pas dans</w:t>
      </w:r>
      <w:r>
        <w:rPr>
          <w:spacing w:val="-36"/>
          <w:sz w:val="24"/>
        </w:rPr>
        <w:t> </w:t>
      </w:r>
      <w:r>
        <w:rPr>
          <w:sz w:val="24"/>
        </w:rPr>
        <w:t>la nature des souris jaunes de race pure , le génotype J//J est létal ( mortel ) . ainsi</w:t>
      </w:r>
      <w:r>
        <w:rPr>
          <w:spacing w:val="-16"/>
          <w:sz w:val="24"/>
        </w:rPr>
        <w:t> </w:t>
      </w:r>
      <w:r>
        <w:rPr>
          <w:sz w:val="24"/>
        </w:rPr>
        <w:t>:</w:t>
      </w:r>
    </w:p>
    <w:p>
      <w:pPr>
        <w:pStyle w:val="BodyText"/>
        <w:spacing w:before="7"/>
      </w:pPr>
      <w:r>
        <w:rPr/>
        <w:drawing>
          <wp:anchor distT="0" distB="0" distL="0" distR="0" allowOverlap="1" layoutInCell="1" locked="0" behindDoc="0" simplePos="0" relativeHeight="1840">
            <wp:simplePos x="0" y="0"/>
            <wp:positionH relativeFrom="page">
              <wp:posOffset>1382267</wp:posOffset>
            </wp:positionH>
            <wp:positionV relativeFrom="paragraph">
              <wp:posOffset>213291</wp:posOffset>
            </wp:positionV>
            <wp:extent cx="5176483" cy="4702302"/>
            <wp:effectExtent l="0" t="0" r="0" b="0"/>
            <wp:wrapTopAndBottom/>
            <wp:docPr id="53" name="image39.jpeg" descr=""/>
            <wp:cNvGraphicFramePr>
              <a:graphicFrameLocks noChangeAspect="1"/>
            </wp:cNvGraphicFramePr>
            <a:graphic>
              <a:graphicData uri="http://schemas.openxmlformats.org/drawingml/2006/picture">
                <pic:pic>
                  <pic:nvPicPr>
                    <pic:cNvPr id="54" name="image39.jpeg"/>
                    <pic:cNvPicPr/>
                  </pic:nvPicPr>
                  <pic:blipFill>
                    <a:blip r:embed="rId45" cstate="print"/>
                    <a:stretch>
                      <a:fillRect/>
                    </a:stretch>
                  </pic:blipFill>
                  <pic:spPr>
                    <a:xfrm>
                      <a:off x="0" y="0"/>
                      <a:ext cx="5176483" cy="4702302"/>
                    </a:xfrm>
                    <a:prstGeom prst="rect">
                      <a:avLst/>
                    </a:prstGeom>
                  </pic:spPr>
                </pic:pic>
              </a:graphicData>
            </a:graphic>
          </wp:anchor>
        </w:drawing>
      </w:r>
    </w:p>
    <w:p>
      <w:pPr>
        <w:spacing w:after="0"/>
        <w:sectPr>
          <w:pgSz w:w="11910" w:h="16840"/>
          <w:pgMar w:header="0" w:footer="999" w:top="960" w:bottom="1300" w:left="160" w:right="0"/>
        </w:sectPr>
      </w:pPr>
    </w:p>
    <w:p>
      <w:pPr>
        <w:pStyle w:val="BodyText"/>
        <w:spacing w:before="79"/>
        <w:ind w:left="920"/>
      </w:pPr>
      <w:r>
        <w:rPr/>
        <w:t>4-</w:t>
      </w:r>
    </w:p>
    <w:p>
      <w:pPr>
        <w:pStyle w:val="BodyText"/>
        <w:spacing w:before="2"/>
        <w:rPr>
          <w:sz w:val="28"/>
        </w:rPr>
      </w:pPr>
      <w:r>
        <w:rPr/>
        <w:drawing>
          <wp:anchor distT="0" distB="0" distL="0" distR="0" allowOverlap="1" layoutInCell="1" locked="0" behindDoc="0" simplePos="0" relativeHeight="1864">
            <wp:simplePos x="0" y="0"/>
            <wp:positionH relativeFrom="page">
              <wp:posOffset>1037844</wp:posOffset>
            </wp:positionH>
            <wp:positionV relativeFrom="paragraph">
              <wp:posOffset>241265</wp:posOffset>
            </wp:positionV>
            <wp:extent cx="5527245" cy="3724084"/>
            <wp:effectExtent l="0" t="0" r="0" b="0"/>
            <wp:wrapTopAndBottom/>
            <wp:docPr id="55" name="image40.jpeg" descr=""/>
            <wp:cNvGraphicFramePr>
              <a:graphicFrameLocks noChangeAspect="1"/>
            </wp:cNvGraphicFramePr>
            <a:graphic>
              <a:graphicData uri="http://schemas.openxmlformats.org/drawingml/2006/picture">
                <pic:pic>
                  <pic:nvPicPr>
                    <pic:cNvPr id="56" name="image40.jpeg"/>
                    <pic:cNvPicPr/>
                  </pic:nvPicPr>
                  <pic:blipFill>
                    <a:blip r:embed="rId46" cstate="print"/>
                    <a:stretch>
                      <a:fillRect/>
                    </a:stretch>
                  </pic:blipFill>
                  <pic:spPr>
                    <a:xfrm>
                      <a:off x="0" y="0"/>
                      <a:ext cx="5527245" cy="3724084"/>
                    </a:xfrm>
                    <a:prstGeom prst="rect">
                      <a:avLst/>
                    </a:prstGeom>
                  </pic:spPr>
                </pic:pic>
              </a:graphicData>
            </a:graphic>
          </wp:anchor>
        </w:drawing>
      </w:r>
    </w:p>
    <w:p>
      <w:pPr>
        <w:pStyle w:val="BodyText"/>
        <w:rPr>
          <w:sz w:val="28"/>
        </w:rPr>
      </w:pPr>
    </w:p>
    <w:p>
      <w:pPr>
        <w:pStyle w:val="BodyText"/>
        <w:spacing w:before="1"/>
        <w:rPr>
          <w:sz w:val="25"/>
        </w:rPr>
      </w:pPr>
    </w:p>
    <w:p>
      <w:pPr>
        <w:pStyle w:val="Heading1"/>
        <w:ind w:left="560" w:firstLine="0"/>
      </w:pPr>
      <w:r>
        <w:rPr>
          <w:color w:val="00AF4F"/>
        </w:rPr>
        <w:t>3-2- l’hérédité liée au sexe :</w:t>
      </w:r>
    </w:p>
    <w:p>
      <w:pPr>
        <w:pStyle w:val="BodyText"/>
        <w:spacing w:before="2"/>
        <w:rPr>
          <w:b/>
          <w:sz w:val="31"/>
        </w:rPr>
      </w:pPr>
    </w:p>
    <w:p>
      <w:pPr>
        <w:pStyle w:val="BodyText"/>
        <w:spacing w:line="276" w:lineRule="auto"/>
        <w:ind w:left="560" w:right="779"/>
      </w:pPr>
      <w:r>
        <w:rPr/>
        <w:t>L’hérédité liée au sexe signifie la transmission de caractère dont le gène responsable est situé sur les chromosomes sexuels X ou Y .</w:t>
      </w:r>
    </w:p>
    <w:p>
      <w:pPr>
        <w:pStyle w:val="BodyText"/>
        <w:spacing w:line="276" w:lineRule="auto"/>
        <w:ind w:left="560" w:right="779"/>
      </w:pPr>
      <w:r>
        <w:rPr/>
        <w:t>Ce type d’hérédité fut découvert par Morgan pendant l’étude de la transmission de certains caractères chez la drosophile 2n = 8 .</w:t>
      </w:r>
    </w:p>
    <w:p>
      <w:pPr>
        <w:pStyle w:val="BodyText"/>
        <w:spacing w:before="3"/>
        <w:rPr>
          <w:sz w:val="26"/>
        </w:rPr>
      </w:pPr>
      <w:r>
        <w:rPr/>
        <w:pict>
          <v:group style="position:absolute;margin-left:163.440002pt;margin-top:17.799734pt;width:270pt;height:145.8pt;mso-position-horizontal-relative:page;mso-position-vertical-relative:paragraph;z-index:1888;mso-wrap-distance-left:0;mso-wrap-distance-right:0" coordorigin="3269,356" coordsize="5400,2916">
            <v:shape style="position:absolute;left:3314;top:399;width:5309;height:2830" type="#_x0000_t75" stroked="false">
              <v:imagedata r:id="rId47" o:title=""/>
            </v:shape>
            <v:shape style="position:absolute;left:3268;top:355;width:5400;height:2916" coordorigin="3269,356" coordsize="5400,2916" path="m8669,356l3269,356,3269,3272,8669,3272,8669,3250,3314,3250,3293,3229,3314,3229,3314,399,3293,399,3314,378,8669,378,8669,356xm3314,3229l3293,3229,3314,3250,3314,3229xm8623,3229l3314,3229,3314,3250,8623,3250,8623,3229xm8623,378l8623,3250,8645,3229,8669,3229,8669,399,8645,399,8623,378xm8669,3229l8645,3229,8623,3250,8669,3250,8669,3229xm3314,378l3293,399,3314,399,3314,378xm8623,378l3314,378,3314,399,8623,399,8623,378xm8669,378l8623,378,8645,399,8669,399,8669,378xe" filled="true" fillcolor="#000000" stroked="false">
              <v:path arrowok="t"/>
              <v:fill type="solid"/>
            </v:shape>
            <w10:wrap type="topAndBottom"/>
          </v:group>
        </w:pict>
      </w:r>
    </w:p>
    <w:p>
      <w:pPr>
        <w:pStyle w:val="BodyText"/>
        <w:spacing w:before="7"/>
        <w:rPr>
          <w:sz w:val="26"/>
        </w:rPr>
      </w:pPr>
    </w:p>
    <w:p>
      <w:pPr>
        <w:pStyle w:val="BodyText"/>
        <w:spacing w:line="276" w:lineRule="auto"/>
        <w:ind w:left="560" w:right="1709" w:firstLine="74"/>
      </w:pPr>
      <w:r>
        <w:rPr/>
        <w:t>la femelle est homogamique, tous ses ovules portent X , sa formule chromosomique est 2 n = 3 AA + XX</w:t>
      </w:r>
    </w:p>
    <w:p>
      <w:pPr>
        <w:pStyle w:val="BodyText"/>
        <w:spacing w:line="276" w:lineRule="auto"/>
        <w:ind w:left="560" w:right="779"/>
      </w:pPr>
      <w:r>
        <w:rPr/>
        <w:t>Le mâle est hétérogamique, il produit deux types de spermatozoïdes porteur de X ou porteur de Y sa formule chromosomique est 2 n = 3 AA +XY</w:t>
      </w:r>
    </w:p>
    <w:p>
      <w:pPr>
        <w:pStyle w:val="BodyText"/>
        <w:ind w:left="560"/>
      </w:pPr>
      <w:r>
        <w:rPr/>
        <w:t>Chez le mâle le chromosome Y ne porte aucun gène , il sert seulement à déterminer le sexe .</w:t>
      </w:r>
    </w:p>
    <w:p>
      <w:pPr>
        <w:spacing w:after="0"/>
        <w:sectPr>
          <w:pgSz w:w="11910" w:h="16840"/>
          <w:pgMar w:header="0" w:footer="999" w:top="620" w:bottom="1300" w:left="160" w:right="0"/>
        </w:sectPr>
      </w:pPr>
    </w:p>
    <w:p>
      <w:pPr>
        <w:pStyle w:val="Heading1"/>
        <w:numPr>
          <w:ilvl w:val="1"/>
          <w:numId w:val="8"/>
        </w:numPr>
        <w:tabs>
          <w:tab w:pos="1280" w:val="left" w:leader="none"/>
        </w:tabs>
        <w:spacing w:line="240" w:lineRule="auto" w:before="79" w:after="0"/>
        <w:ind w:left="1280" w:right="0" w:hanging="360"/>
        <w:jc w:val="left"/>
        <w:rPr>
          <w:color w:val="0070BF"/>
        </w:rPr>
      </w:pPr>
      <w:r>
        <w:rPr/>
        <w:drawing>
          <wp:anchor distT="0" distB="0" distL="0" distR="0" allowOverlap="1" layoutInCell="1" locked="0" behindDoc="0" simplePos="0" relativeHeight="1912">
            <wp:simplePos x="0" y="0"/>
            <wp:positionH relativeFrom="page">
              <wp:posOffset>477011</wp:posOffset>
            </wp:positionH>
            <wp:positionV relativeFrom="paragraph">
              <wp:posOffset>263599</wp:posOffset>
            </wp:positionV>
            <wp:extent cx="6626469" cy="3800475"/>
            <wp:effectExtent l="0" t="0" r="0" b="0"/>
            <wp:wrapTopAndBottom/>
            <wp:docPr id="57" name="image42.jpeg" descr=""/>
            <wp:cNvGraphicFramePr>
              <a:graphicFrameLocks noChangeAspect="1"/>
            </wp:cNvGraphicFramePr>
            <a:graphic>
              <a:graphicData uri="http://schemas.openxmlformats.org/drawingml/2006/picture">
                <pic:pic>
                  <pic:nvPicPr>
                    <pic:cNvPr id="58" name="image42.jpeg"/>
                    <pic:cNvPicPr/>
                  </pic:nvPicPr>
                  <pic:blipFill>
                    <a:blip r:embed="rId48" cstate="print"/>
                    <a:stretch>
                      <a:fillRect/>
                    </a:stretch>
                  </pic:blipFill>
                  <pic:spPr>
                    <a:xfrm>
                      <a:off x="0" y="0"/>
                      <a:ext cx="6626469" cy="3800475"/>
                    </a:xfrm>
                    <a:prstGeom prst="rect">
                      <a:avLst/>
                    </a:prstGeom>
                  </pic:spPr>
                </pic:pic>
              </a:graphicData>
            </a:graphic>
          </wp:anchor>
        </w:drawing>
      </w:r>
      <w:r>
        <w:rPr>
          <w:color w:val="0070BF"/>
        </w:rPr>
        <w:t>Travaux de Morgan : exercice n° 4</w:t>
      </w:r>
      <w:r>
        <w:rPr>
          <w:color w:val="0070BF"/>
          <w:spacing w:val="-2"/>
        </w:rPr>
        <w:t> </w:t>
      </w:r>
      <w:r>
        <w:rPr>
          <w:color w:val="0070BF"/>
        </w:rPr>
        <w:t>:</w:t>
      </w:r>
    </w:p>
    <w:p>
      <w:pPr>
        <w:pStyle w:val="BodyText"/>
        <w:rPr>
          <w:b/>
          <w:sz w:val="29"/>
        </w:rPr>
      </w:pPr>
    </w:p>
    <w:p>
      <w:pPr>
        <w:pStyle w:val="ListParagraph"/>
        <w:numPr>
          <w:ilvl w:val="2"/>
          <w:numId w:val="8"/>
        </w:numPr>
        <w:tabs>
          <w:tab w:pos="1280" w:val="left" w:leader="none"/>
        </w:tabs>
        <w:spacing w:line="273" w:lineRule="auto" w:before="0" w:after="0"/>
        <w:ind w:left="1280" w:right="1048" w:hanging="360"/>
        <w:jc w:val="left"/>
        <w:rPr>
          <w:sz w:val="24"/>
        </w:rPr>
      </w:pPr>
      <w:r>
        <w:rPr>
          <w:sz w:val="24"/>
        </w:rPr>
        <w:t>Les deux croisements sont appelés croisement inverse , parce qu’on inverse le caractère étudié entre les deux croisements</w:t>
      </w:r>
      <w:r>
        <w:rPr>
          <w:spacing w:val="-1"/>
          <w:sz w:val="24"/>
        </w:rPr>
        <w:t> </w:t>
      </w:r>
      <w:r>
        <w:rPr>
          <w:sz w:val="24"/>
        </w:rPr>
        <w:t>.</w:t>
      </w:r>
    </w:p>
    <w:p>
      <w:pPr>
        <w:pStyle w:val="BodyText"/>
        <w:spacing w:before="10"/>
        <w:rPr>
          <w:sz w:val="27"/>
        </w:rPr>
      </w:pPr>
    </w:p>
    <w:p>
      <w:pPr>
        <w:pStyle w:val="ListParagraph"/>
        <w:numPr>
          <w:ilvl w:val="2"/>
          <w:numId w:val="8"/>
        </w:numPr>
        <w:tabs>
          <w:tab w:pos="1280" w:val="left" w:leader="none"/>
        </w:tabs>
        <w:spacing w:line="240" w:lineRule="auto" w:before="0" w:after="0"/>
        <w:ind w:left="1280" w:right="0" w:hanging="360"/>
        <w:jc w:val="left"/>
        <w:rPr>
          <w:sz w:val="24"/>
        </w:rPr>
      </w:pPr>
      <w:r>
        <w:rPr>
          <w:sz w:val="24"/>
        </w:rPr>
        <w:t>Le premier croisement</w:t>
      </w:r>
      <w:r>
        <w:rPr>
          <w:spacing w:val="-2"/>
          <w:sz w:val="24"/>
        </w:rPr>
        <w:t> </w:t>
      </w:r>
      <w:r>
        <w:rPr>
          <w:sz w:val="24"/>
        </w:rPr>
        <w:t>:</w:t>
      </w:r>
    </w:p>
    <w:p>
      <w:pPr>
        <w:pStyle w:val="BodyText"/>
        <w:spacing w:before="2"/>
        <w:rPr>
          <w:sz w:val="31"/>
        </w:rPr>
      </w:pPr>
    </w:p>
    <w:p>
      <w:pPr>
        <w:pStyle w:val="ListParagraph"/>
        <w:numPr>
          <w:ilvl w:val="3"/>
          <w:numId w:val="8"/>
        </w:numPr>
        <w:tabs>
          <w:tab w:pos="1441" w:val="left" w:leader="none"/>
        </w:tabs>
        <w:spacing w:line="273" w:lineRule="auto" w:before="1" w:after="0"/>
        <w:ind w:left="1280" w:right="1500" w:firstLine="0"/>
        <w:jc w:val="left"/>
        <w:rPr>
          <w:sz w:val="24"/>
        </w:rPr>
      </w:pPr>
      <w:r>
        <w:rPr>
          <w:sz w:val="24"/>
        </w:rPr>
        <w:t>produit en FI des mâles et des femelles de même phénotype , c’est une génération homogène 100 % d’où vérification de la première loi de Mendel</w:t>
      </w:r>
      <w:r>
        <w:rPr>
          <w:spacing w:val="-12"/>
          <w:sz w:val="24"/>
        </w:rPr>
        <w:t> </w:t>
      </w:r>
      <w:r>
        <w:rPr>
          <w:sz w:val="24"/>
        </w:rPr>
        <w:t>.</w:t>
      </w:r>
    </w:p>
    <w:p>
      <w:pPr>
        <w:pStyle w:val="ListParagraph"/>
        <w:numPr>
          <w:ilvl w:val="3"/>
          <w:numId w:val="8"/>
        </w:numPr>
        <w:tabs>
          <w:tab w:pos="1441" w:val="left" w:leader="none"/>
        </w:tabs>
        <w:spacing w:line="276" w:lineRule="auto" w:before="3" w:after="0"/>
        <w:ind w:left="1280" w:right="1330" w:firstLine="0"/>
        <w:jc w:val="left"/>
        <w:rPr>
          <w:sz w:val="24"/>
        </w:rPr>
      </w:pPr>
      <w:r>
        <w:rPr>
          <w:sz w:val="24"/>
        </w:rPr>
        <w:t>l’apparition du phénotype yeux rouges en FI signifie que l’allèle rouge est dominant</w:t>
      </w:r>
      <w:r>
        <w:rPr>
          <w:spacing w:val="-36"/>
          <w:sz w:val="24"/>
        </w:rPr>
        <w:t> </w:t>
      </w:r>
      <w:r>
        <w:rPr>
          <w:sz w:val="24"/>
        </w:rPr>
        <w:t>, l’allèle blanc est</w:t>
      </w:r>
      <w:r>
        <w:rPr>
          <w:spacing w:val="-4"/>
          <w:sz w:val="24"/>
        </w:rPr>
        <w:t> </w:t>
      </w:r>
      <w:r>
        <w:rPr>
          <w:sz w:val="24"/>
        </w:rPr>
        <w:t>récessif</w:t>
      </w:r>
    </w:p>
    <w:p>
      <w:pPr>
        <w:pStyle w:val="BodyText"/>
        <w:spacing w:before="7"/>
        <w:rPr>
          <w:sz w:val="27"/>
        </w:rPr>
      </w:pPr>
    </w:p>
    <w:p>
      <w:pPr>
        <w:pStyle w:val="BodyText"/>
        <w:ind w:left="1280"/>
      </w:pPr>
      <w:r>
        <w:rPr/>
        <w:t>Le deuxième croisement :</w:t>
      </w:r>
    </w:p>
    <w:p>
      <w:pPr>
        <w:pStyle w:val="BodyText"/>
        <w:rPr>
          <w:sz w:val="31"/>
        </w:rPr>
      </w:pPr>
    </w:p>
    <w:p>
      <w:pPr>
        <w:pStyle w:val="ListParagraph"/>
        <w:numPr>
          <w:ilvl w:val="3"/>
          <w:numId w:val="8"/>
        </w:numPr>
        <w:tabs>
          <w:tab w:pos="1441" w:val="left" w:leader="none"/>
        </w:tabs>
        <w:spacing w:line="276" w:lineRule="auto" w:before="0" w:after="0"/>
        <w:ind w:left="1280" w:right="935" w:firstLine="0"/>
        <w:jc w:val="left"/>
        <w:rPr>
          <w:sz w:val="24"/>
        </w:rPr>
      </w:pPr>
      <w:r>
        <w:rPr>
          <w:sz w:val="24"/>
        </w:rPr>
        <w:t>en inversant le caractère des parents , on obtient en FI’ une génération hétérogène</w:t>
      </w:r>
      <w:r>
        <w:rPr>
          <w:spacing w:val="-36"/>
          <w:sz w:val="24"/>
        </w:rPr>
        <w:t> </w:t>
      </w:r>
      <w:r>
        <w:rPr>
          <w:sz w:val="24"/>
        </w:rPr>
        <w:t>bien que les parents soient de race pure , c’est une exception à la première loi de</w:t>
      </w:r>
      <w:r>
        <w:rPr>
          <w:spacing w:val="-27"/>
          <w:sz w:val="24"/>
        </w:rPr>
        <w:t> </w:t>
      </w:r>
      <w:r>
        <w:rPr>
          <w:sz w:val="24"/>
        </w:rPr>
        <w:t>Mendel</w:t>
      </w:r>
    </w:p>
    <w:p>
      <w:pPr>
        <w:pStyle w:val="BodyText"/>
        <w:spacing w:line="276" w:lineRule="auto"/>
        <w:ind w:left="1280" w:right="728"/>
      </w:pPr>
      <w:r>
        <w:rPr/>
        <w:t>-en FI’, on remarque que le caractère de la mère est transmis à tous les mâles , cela signifie que le caractère étudié est transféré avec le chromosome sexuel X que reçoivent</w:t>
      </w:r>
      <w:r>
        <w:rPr>
          <w:spacing w:val="-32"/>
        </w:rPr>
        <w:t> </w:t>
      </w:r>
      <w:r>
        <w:rPr/>
        <w:t>les mâles de leurs mères , le caractère étudié est lié au sexe , porté par X</w:t>
      </w:r>
      <w:r>
        <w:rPr>
          <w:spacing w:val="-8"/>
        </w:rPr>
        <w:t> </w:t>
      </w:r>
      <w:r>
        <w:rPr/>
        <w:t>.</w:t>
      </w:r>
    </w:p>
    <w:p>
      <w:pPr>
        <w:pStyle w:val="BodyText"/>
        <w:spacing w:before="7"/>
        <w:rPr>
          <w:sz w:val="27"/>
        </w:rPr>
      </w:pPr>
    </w:p>
    <w:p>
      <w:pPr>
        <w:pStyle w:val="BodyText"/>
        <w:spacing w:before="1"/>
        <w:ind w:left="1280"/>
      </w:pPr>
      <w:r>
        <w:rPr/>
        <w:t>3-</w:t>
      </w:r>
    </w:p>
    <w:p>
      <w:pPr>
        <w:spacing w:after="0"/>
        <w:sectPr>
          <w:pgSz w:w="11910" w:h="16840"/>
          <w:pgMar w:header="0" w:footer="999" w:top="620" w:bottom="1300" w:left="160" w:right="0"/>
        </w:sectPr>
      </w:pPr>
    </w:p>
    <w:p>
      <w:pPr>
        <w:pStyle w:val="BodyText"/>
        <w:ind w:left="1311"/>
        <w:rPr>
          <w:sz w:val="20"/>
        </w:rPr>
      </w:pPr>
      <w:r>
        <w:rPr>
          <w:sz w:val="20"/>
        </w:rPr>
        <w:pict>
          <v:group style="width:516pt;height:653.2pt;mso-position-horizontal-relative:char;mso-position-vertical-relative:line" coordorigin="0,0" coordsize="10320,13064">
            <v:shape style="position:absolute;left:0;top:0;width:10184;height:6394" type="#_x0000_t75" stroked="false">
              <v:imagedata r:id="rId49" o:title=""/>
            </v:shape>
            <v:shape style="position:absolute;left:0;top:6439;width:10320;height:6624" type="#_x0000_t75" stroked="false">
              <v:imagedata r:id="rId50" o:title=""/>
            </v:shape>
          </v:group>
        </w:pict>
      </w:r>
      <w:r>
        <w:rPr>
          <w:sz w:val="20"/>
        </w:rPr>
      </w:r>
    </w:p>
    <w:p>
      <w:pPr>
        <w:spacing w:after="0"/>
        <w:rPr>
          <w:sz w:val="20"/>
        </w:rPr>
        <w:sectPr>
          <w:pgSz w:w="11910" w:h="16840"/>
          <w:pgMar w:header="0" w:footer="999" w:top="700" w:bottom="1180" w:left="160" w:right="0"/>
        </w:sectPr>
      </w:pPr>
    </w:p>
    <w:p>
      <w:pPr>
        <w:pStyle w:val="BodyText"/>
        <w:spacing w:before="79"/>
        <w:ind w:left="1280"/>
      </w:pPr>
      <w:r>
        <w:rPr/>
        <w:drawing>
          <wp:anchor distT="0" distB="0" distL="0" distR="0" allowOverlap="1" layoutInCell="1" locked="0" behindDoc="0" simplePos="0" relativeHeight="1960">
            <wp:simplePos x="0" y="0"/>
            <wp:positionH relativeFrom="page">
              <wp:posOffset>934211</wp:posOffset>
            </wp:positionH>
            <wp:positionV relativeFrom="paragraph">
              <wp:posOffset>263599</wp:posOffset>
            </wp:positionV>
            <wp:extent cx="6017254" cy="4563237"/>
            <wp:effectExtent l="0" t="0" r="0" b="0"/>
            <wp:wrapTopAndBottom/>
            <wp:docPr id="59" name="image45.jpeg" descr=""/>
            <wp:cNvGraphicFramePr>
              <a:graphicFrameLocks noChangeAspect="1"/>
            </wp:cNvGraphicFramePr>
            <a:graphic>
              <a:graphicData uri="http://schemas.openxmlformats.org/drawingml/2006/picture">
                <pic:pic>
                  <pic:nvPicPr>
                    <pic:cNvPr id="60" name="image45.jpeg"/>
                    <pic:cNvPicPr/>
                  </pic:nvPicPr>
                  <pic:blipFill>
                    <a:blip r:embed="rId52" cstate="print"/>
                    <a:stretch>
                      <a:fillRect/>
                    </a:stretch>
                  </pic:blipFill>
                  <pic:spPr>
                    <a:xfrm>
                      <a:off x="0" y="0"/>
                      <a:ext cx="6017254" cy="4563237"/>
                    </a:xfrm>
                    <a:prstGeom prst="rect">
                      <a:avLst/>
                    </a:prstGeom>
                  </pic:spPr>
                </pic:pic>
              </a:graphicData>
            </a:graphic>
          </wp:anchor>
        </w:drawing>
      </w:r>
      <w:r>
        <w:rPr/>
        <w:t>4-</w:t>
      </w:r>
    </w:p>
    <w:p>
      <w:pPr>
        <w:pStyle w:val="BodyText"/>
        <w:rPr>
          <w:sz w:val="28"/>
        </w:rPr>
      </w:pPr>
    </w:p>
    <w:p>
      <w:pPr>
        <w:pStyle w:val="BodyText"/>
        <w:spacing w:before="9"/>
        <w:rPr>
          <w:sz w:val="27"/>
        </w:rPr>
      </w:pPr>
    </w:p>
    <w:p>
      <w:pPr>
        <w:pStyle w:val="Heading1"/>
        <w:numPr>
          <w:ilvl w:val="1"/>
          <w:numId w:val="8"/>
        </w:numPr>
        <w:tabs>
          <w:tab w:pos="1280" w:val="left" w:leader="none"/>
        </w:tabs>
        <w:spacing w:line="240" w:lineRule="auto" w:before="0" w:after="0"/>
        <w:ind w:left="1280" w:right="0" w:hanging="360"/>
        <w:jc w:val="left"/>
        <w:rPr>
          <w:color w:val="00AF4F"/>
        </w:rPr>
      </w:pPr>
      <w:r>
        <w:rPr>
          <w:color w:val="00AF4F"/>
        </w:rPr>
        <w:t>Cas de femelle hétérogamique</w:t>
      </w:r>
      <w:r>
        <w:rPr>
          <w:color w:val="00AF4F"/>
          <w:spacing w:val="-6"/>
        </w:rPr>
        <w:t> </w:t>
      </w:r>
      <w:r>
        <w:rPr>
          <w:color w:val="00AF4F"/>
        </w:rPr>
        <w:t>:</w:t>
      </w:r>
    </w:p>
    <w:p>
      <w:pPr>
        <w:pStyle w:val="BodyText"/>
        <w:rPr>
          <w:b/>
          <w:sz w:val="31"/>
        </w:rPr>
      </w:pPr>
    </w:p>
    <w:p>
      <w:pPr>
        <w:pStyle w:val="BodyText"/>
        <w:spacing w:line="276" w:lineRule="auto"/>
        <w:ind w:left="560" w:right="779"/>
      </w:pPr>
      <w:r>
        <w:rPr/>
        <w:t>Chez certaines espèces telle que les oiseaux , le mâle est homogamique XX , alors que la femelle est hétérogamique XY , chez ces espèce on représente les chromosomes sexuels avec Z et O , ainsi : chez le mâle on a ZZ et chez la femelle on a ZO .</w:t>
      </w:r>
    </w:p>
    <w:p>
      <w:pPr>
        <w:pStyle w:val="BodyText"/>
        <w:spacing w:before="5"/>
        <w:rPr>
          <w:sz w:val="27"/>
        </w:rPr>
      </w:pPr>
    </w:p>
    <w:p>
      <w:pPr>
        <w:pStyle w:val="Heading1"/>
        <w:numPr>
          <w:ilvl w:val="0"/>
          <w:numId w:val="2"/>
        </w:numPr>
        <w:tabs>
          <w:tab w:pos="1279" w:val="left" w:leader="none"/>
          <w:tab w:pos="1280" w:val="left" w:leader="none"/>
        </w:tabs>
        <w:spacing w:line="240" w:lineRule="auto" w:before="0" w:after="0"/>
        <w:ind w:left="1280" w:right="0" w:hanging="360"/>
        <w:jc w:val="left"/>
      </w:pPr>
      <w:r>
        <w:rPr/>
        <w:t>Application : exercice n° 5</w:t>
      </w:r>
      <w:r>
        <w:rPr>
          <w:spacing w:val="-6"/>
        </w:rPr>
        <w:t> </w:t>
      </w:r>
      <w:r>
        <w:rPr/>
        <w:t>:</w:t>
      </w:r>
    </w:p>
    <w:p>
      <w:pPr>
        <w:pStyle w:val="BodyText"/>
        <w:spacing w:before="43"/>
        <w:ind w:left="560"/>
      </w:pPr>
      <w:r>
        <w:rPr/>
        <w:t>Chez le poulet on a réaliser les deux croisements suivants :</w:t>
      </w:r>
    </w:p>
    <w:p>
      <w:pPr>
        <w:pStyle w:val="ListParagraph"/>
        <w:numPr>
          <w:ilvl w:val="0"/>
          <w:numId w:val="9"/>
        </w:numPr>
        <w:tabs>
          <w:tab w:pos="1337" w:val="left" w:leader="none"/>
          <w:tab w:pos="1338" w:val="left" w:leader="none"/>
        </w:tabs>
        <w:spacing w:line="271" w:lineRule="auto" w:before="44" w:after="0"/>
        <w:ind w:left="1337" w:right="1237" w:hanging="360"/>
        <w:jc w:val="left"/>
        <w:rPr>
          <w:sz w:val="24"/>
        </w:rPr>
      </w:pPr>
      <w:r>
        <w:rPr>
          <w:sz w:val="24"/>
        </w:rPr>
        <w:t>Des coques de race pure à plumes rayées avec des poules de race pure à plumes</w:t>
      </w:r>
      <w:r>
        <w:rPr>
          <w:spacing w:val="-30"/>
          <w:sz w:val="24"/>
        </w:rPr>
        <w:t> </w:t>
      </w:r>
      <w:r>
        <w:rPr>
          <w:sz w:val="24"/>
        </w:rPr>
        <w:t>non rayées , on obtient en FI du poulet à plumes rayées</w:t>
      </w:r>
      <w:r>
        <w:rPr>
          <w:spacing w:val="-11"/>
          <w:sz w:val="24"/>
        </w:rPr>
        <w:t> </w:t>
      </w:r>
      <w:r>
        <w:rPr>
          <w:sz w:val="24"/>
        </w:rPr>
        <w:t>.</w:t>
      </w:r>
    </w:p>
    <w:p>
      <w:pPr>
        <w:pStyle w:val="ListParagraph"/>
        <w:numPr>
          <w:ilvl w:val="0"/>
          <w:numId w:val="9"/>
        </w:numPr>
        <w:tabs>
          <w:tab w:pos="1337" w:val="left" w:leader="none"/>
          <w:tab w:pos="1338" w:val="left" w:leader="none"/>
        </w:tabs>
        <w:spacing w:line="273" w:lineRule="auto" w:before="7" w:after="0"/>
        <w:ind w:left="1337" w:right="788" w:hanging="360"/>
        <w:jc w:val="left"/>
        <w:rPr>
          <w:sz w:val="24"/>
        </w:rPr>
      </w:pPr>
      <w:r>
        <w:rPr>
          <w:sz w:val="24"/>
        </w:rPr>
        <w:t>Des coques de race pure à plumes non rayées avec des poules de race pure à plumes rayées , on obtient en FI’ des coques à plumes rayées , et des poules à plumes non</w:t>
      </w:r>
      <w:r>
        <w:rPr>
          <w:spacing w:val="-38"/>
          <w:sz w:val="24"/>
        </w:rPr>
        <w:t> </w:t>
      </w:r>
      <w:r>
        <w:rPr>
          <w:sz w:val="24"/>
        </w:rPr>
        <w:t>rayées 1- Que peut-on déduire de l’analyse des résultats des deux croisements</w:t>
      </w:r>
      <w:r>
        <w:rPr>
          <w:spacing w:val="-13"/>
          <w:sz w:val="24"/>
        </w:rPr>
        <w:t> </w:t>
      </w:r>
      <w:r>
        <w:rPr>
          <w:sz w:val="24"/>
        </w:rPr>
        <w:t>?</w:t>
      </w:r>
    </w:p>
    <w:p>
      <w:pPr>
        <w:pStyle w:val="BodyText"/>
        <w:spacing w:line="276" w:lineRule="auto" w:before="3"/>
        <w:ind w:left="1337" w:right="1171"/>
      </w:pPr>
      <w:r>
        <w:rPr/>
        <w:t>2- Expliquer le résultat de chaque croisement ? (utiliser R et r pour les allèles étudiés ) 3- Quel sera le résultat du croisement du poulet de FI entre eux ?</w:t>
      </w:r>
    </w:p>
    <w:p>
      <w:pPr>
        <w:spacing w:after="0" w:line="276" w:lineRule="auto"/>
        <w:sectPr>
          <w:footerReference w:type="default" r:id="rId51"/>
          <w:pgSz w:w="11910" w:h="16840"/>
          <w:pgMar w:footer="999" w:header="0" w:top="620" w:bottom="1180" w:left="160" w:right="0"/>
          <w:pgNumType w:start="20"/>
        </w:sectPr>
      </w:pPr>
    </w:p>
    <w:p>
      <w:pPr>
        <w:pStyle w:val="Heading1"/>
        <w:numPr>
          <w:ilvl w:val="0"/>
          <w:numId w:val="2"/>
        </w:numPr>
        <w:tabs>
          <w:tab w:pos="1279" w:val="left" w:leader="none"/>
          <w:tab w:pos="1280" w:val="left" w:leader="none"/>
        </w:tabs>
        <w:spacing w:line="240" w:lineRule="auto" w:before="79" w:after="0"/>
        <w:ind w:left="1280" w:right="0" w:hanging="360"/>
        <w:jc w:val="left"/>
      </w:pPr>
      <w:r>
        <w:rPr/>
        <w:t>Solution</w:t>
      </w:r>
      <w:r>
        <w:rPr>
          <w:spacing w:val="-2"/>
        </w:rPr>
        <w:t> </w:t>
      </w:r>
      <w:r>
        <w:rPr/>
        <w:t>:</w:t>
      </w:r>
    </w:p>
    <w:p>
      <w:pPr>
        <w:pStyle w:val="BodyText"/>
        <w:spacing w:before="44"/>
        <w:ind w:left="920"/>
      </w:pPr>
      <w:r>
        <w:rPr/>
        <w:t>1-</w:t>
      </w:r>
    </w:p>
    <w:p>
      <w:pPr>
        <w:pStyle w:val="BodyText"/>
        <w:spacing w:before="44"/>
        <w:ind w:left="1280"/>
      </w:pPr>
      <w:r>
        <w:rPr/>
        <w:t>Le premier croisement :</w:t>
      </w:r>
    </w:p>
    <w:p>
      <w:pPr>
        <w:pStyle w:val="ListParagraph"/>
        <w:numPr>
          <w:ilvl w:val="1"/>
          <w:numId w:val="2"/>
        </w:numPr>
        <w:tabs>
          <w:tab w:pos="1441" w:val="left" w:leader="none"/>
        </w:tabs>
        <w:spacing w:line="276" w:lineRule="auto" w:before="41" w:after="0"/>
        <w:ind w:left="1280" w:right="734" w:firstLine="0"/>
        <w:jc w:val="left"/>
        <w:rPr>
          <w:sz w:val="24"/>
        </w:rPr>
      </w:pPr>
      <w:r>
        <w:rPr>
          <w:sz w:val="24"/>
        </w:rPr>
        <w:t>produit en FI du poulet de même phénotype , c’est une génération homogène 100 % d’où vérification de la première loi de Mendel</w:t>
      </w:r>
      <w:r>
        <w:rPr>
          <w:spacing w:val="-6"/>
          <w:sz w:val="24"/>
        </w:rPr>
        <w:t> </w:t>
      </w:r>
      <w:r>
        <w:rPr>
          <w:sz w:val="24"/>
        </w:rPr>
        <w:t>.</w:t>
      </w:r>
    </w:p>
    <w:p>
      <w:pPr>
        <w:pStyle w:val="ListParagraph"/>
        <w:numPr>
          <w:ilvl w:val="1"/>
          <w:numId w:val="2"/>
        </w:numPr>
        <w:tabs>
          <w:tab w:pos="1441" w:val="left" w:leader="none"/>
        </w:tabs>
        <w:spacing w:line="276" w:lineRule="auto" w:before="0" w:after="0"/>
        <w:ind w:left="1280" w:right="1316" w:firstLine="0"/>
        <w:jc w:val="left"/>
        <w:rPr>
          <w:sz w:val="24"/>
        </w:rPr>
      </w:pPr>
      <w:r>
        <w:rPr>
          <w:sz w:val="24"/>
        </w:rPr>
        <w:t>l’apparition du phénotype plumes rayes en FI signifie que l’allèle rayée est dominant, l’allèle non rayée est</w:t>
      </w:r>
      <w:r>
        <w:rPr>
          <w:spacing w:val="-2"/>
          <w:sz w:val="24"/>
        </w:rPr>
        <w:t> </w:t>
      </w:r>
      <w:r>
        <w:rPr>
          <w:sz w:val="24"/>
        </w:rPr>
        <w:t>récessif</w:t>
      </w:r>
    </w:p>
    <w:p>
      <w:pPr>
        <w:pStyle w:val="BodyText"/>
        <w:spacing w:before="5"/>
        <w:rPr>
          <w:sz w:val="27"/>
        </w:rPr>
      </w:pPr>
    </w:p>
    <w:p>
      <w:pPr>
        <w:pStyle w:val="BodyText"/>
        <w:ind w:left="1280"/>
      </w:pPr>
      <w:r>
        <w:rPr/>
        <w:t>Le deuxième croisement :</w:t>
      </w:r>
    </w:p>
    <w:p>
      <w:pPr>
        <w:pStyle w:val="ListParagraph"/>
        <w:numPr>
          <w:ilvl w:val="1"/>
          <w:numId w:val="2"/>
        </w:numPr>
        <w:tabs>
          <w:tab w:pos="1441" w:val="left" w:leader="none"/>
        </w:tabs>
        <w:spacing w:line="276" w:lineRule="auto" w:before="43" w:after="0"/>
        <w:ind w:left="1280" w:right="934" w:firstLine="0"/>
        <w:jc w:val="left"/>
        <w:rPr>
          <w:sz w:val="24"/>
        </w:rPr>
      </w:pPr>
      <w:r>
        <w:rPr>
          <w:sz w:val="24"/>
        </w:rPr>
        <w:t>en inversant le caractère des parents , on obtient en FI’ une génération hétérogène bien que les parents soient de race</w:t>
      </w:r>
      <w:r>
        <w:rPr>
          <w:spacing w:val="-3"/>
          <w:sz w:val="24"/>
        </w:rPr>
        <w:t> </w:t>
      </w:r>
      <w:r>
        <w:rPr>
          <w:sz w:val="24"/>
        </w:rPr>
        <w:t>pure</w:t>
      </w:r>
    </w:p>
    <w:p>
      <w:pPr>
        <w:pStyle w:val="BodyText"/>
        <w:spacing w:line="276" w:lineRule="auto"/>
        <w:ind w:left="1280" w:right="715"/>
      </w:pPr>
      <w:r>
        <w:rPr/>
        <w:t>-en FI’, on remarque que le caractère du père est transmis à toutes les femelles, cela signifie que le caractère étudié est transféré avec le chromosome sexuel Z que reçoivent les femelles de leurs pères , le caractère étudié est lié au sexe ,porté par Z .</w:t>
      </w:r>
    </w:p>
    <w:p>
      <w:pPr>
        <w:pStyle w:val="BodyText"/>
        <w:spacing w:before="2"/>
        <w:rPr>
          <w:sz w:val="19"/>
        </w:rPr>
      </w:pPr>
    </w:p>
    <w:p>
      <w:pPr>
        <w:pStyle w:val="BodyText"/>
        <w:spacing w:before="100"/>
        <w:ind w:left="920"/>
      </w:pPr>
      <w:r>
        <w:rPr/>
        <w:drawing>
          <wp:anchor distT="0" distB="0" distL="0" distR="0" allowOverlap="1" layoutInCell="1" locked="0" behindDoc="0" simplePos="0" relativeHeight="1984">
            <wp:simplePos x="0" y="0"/>
            <wp:positionH relativeFrom="page">
              <wp:posOffset>1437131</wp:posOffset>
            </wp:positionH>
            <wp:positionV relativeFrom="paragraph">
              <wp:posOffset>276934</wp:posOffset>
            </wp:positionV>
            <wp:extent cx="4701480" cy="5800725"/>
            <wp:effectExtent l="0" t="0" r="0" b="0"/>
            <wp:wrapTopAndBottom/>
            <wp:docPr id="61" name="image46.jpeg" descr=""/>
            <wp:cNvGraphicFramePr>
              <a:graphicFrameLocks noChangeAspect="1"/>
            </wp:cNvGraphicFramePr>
            <a:graphic>
              <a:graphicData uri="http://schemas.openxmlformats.org/drawingml/2006/picture">
                <pic:pic>
                  <pic:nvPicPr>
                    <pic:cNvPr id="62" name="image46.jpeg"/>
                    <pic:cNvPicPr/>
                  </pic:nvPicPr>
                  <pic:blipFill>
                    <a:blip r:embed="rId53" cstate="print"/>
                    <a:stretch>
                      <a:fillRect/>
                    </a:stretch>
                  </pic:blipFill>
                  <pic:spPr>
                    <a:xfrm>
                      <a:off x="0" y="0"/>
                      <a:ext cx="4701480" cy="5800725"/>
                    </a:xfrm>
                    <a:prstGeom prst="rect">
                      <a:avLst/>
                    </a:prstGeom>
                  </pic:spPr>
                </pic:pic>
              </a:graphicData>
            </a:graphic>
          </wp:anchor>
        </w:drawing>
      </w:r>
      <w:r>
        <w:rPr/>
        <w:t>2-</w:t>
      </w:r>
    </w:p>
    <w:p>
      <w:pPr>
        <w:spacing w:after="0"/>
        <w:sectPr>
          <w:pgSz w:w="11910" w:h="16840"/>
          <w:pgMar w:header="0" w:footer="999" w:top="620" w:bottom="1300" w:left="160" w:right="0"/>
        </w:sectPr>
      </w:pPr>
    </w:p>
    <w:p>
      <w:pPr>
        <w:pStyle w:val="BodyText"/>
        <w:spacing w:before="79"/>
        <w:ind w:left="920"/>
      </w:pPr>
      <w:r>
        <w:rPr/>
        <w:drawing>
          <wp:anchor distT="0" distB="0" distL="0" distR="0" allowOverlap="1" layoutInCell="1" locked="0" behindDoc="0" simplePos="0" relativeHeight="2008">
            <wp:simplePos x="0" y="0"/>
            <wp:positionH relativeFrom="page">
              <wp:posOffset>934211</wp:posOffset>
            </wp:positionH>
            <wp:positionV relativeFrom="paragraph">
              <wp:posOffset>263599</wp:posOffset>
            </wp:positionV>
            <wp:extent cx="5554898" cy="4733925"/>
            <wp:effectExtent l="0" t="0" r="0" b="0"/>
            <wp:wrapTopAndBottom/>
            <wp:docPr id="63" name="image47.jpeg" descr=""/>
            <wp:cNvGraphicFramePr>
              <a:graphicFrameLocks noChangeAspect="1"/>
            </wp:cNvGraphicFramePr>
            <a:graphic>
              <a:graphicData uri="http://schemas.openxmlformats.org/drawingml/2006/picture">
                <pic:pic>
                  <pic:nvPicPr>
                    <pic:cNvPr id="64" name="image47.jpeg"/>
                    <pic:cNvPicPr/>
                  </pic:nvPicPr>
                  <pic:blipFill>
                    <a:blip r:embed="rId54" cstate="print"/>
                    <a:stretch>
                      <a:fillRect/>
                    </a:stretch>
                  </pic:blipFill>
                  <pic:spPr>
                    <a:xfrm>
                      <a:off x="0" y="0"/>
                      <a:ext cx="5554898" cy="4733925"/>
                    </a:xfrm>
                    <a:prstGeom prst="rect">
                      <a:avLst/>
                    </a:prstGeom>
                  </pic:spPr>
                </pic:pic>
              </a:graphicData>
            </a:graphic>
          </wp:anchor>
        </w:drawing>
      </w:r>
      <w:r>
        <w:rPr/>
        <w:t>3-</w:t>
      </w:r>
    </w:p>
    <w:p>
      <w:pPr>
        <w:pStyle w:val="BodyText"/>
        <w:spacing w:before="11"/>
        <w:rPr>
          <w:sz w:val="28"/>
        </w:rPr>
      </w:pPr>
    </w:p>
    <w:p>
      <w:pPr>
        <w:pStyle w:val="Heading1"/>
        <w:ind w:left="768" w:firstLine="0"/>
      </w:pPr>
      <w:r>
        <w:rPr>
          <w:color w:val="00AF4F"/>
        </w:rPr>
        <w:t>3-3- le di hybridisme ou la transmission de deux caractères :</w:t>
      </w:r>
    </w:p>
    <w:p>
      <w:pPr>
        <w:pStyle w:val="BodyText"/>
        <w:rPr>
          <w:b/>
        </w:rPr>
      </w:pPr>
    </w:p>
    <w:p>
      <w:pPr>
        <w:pStyle w:val="BodyText"/>
        <w:spacing w:line="276" w:lineRule="auto" w:before="1"/>
        <w:ind w:left="560" w:right="940" w:firstLine="561"/>
      </w:pPr>
      <w:r>
        <w:rPr/>
        <w:t>on poursuit la transmission de deux caractères héréditaires qui peuvent être indépendants (portés par deux autosomes différents , un caractère autosomale l’autre lié au sexe ) , ou peuvent être liés ( portés sur le même autosome , ou portés sur le même chromosome sexuel )</w:t>
      </w:r>
    </w:p>
    <w:p>
      <w:pPr>
        <w:pStyle w:val="BodyText"/>
        <w:spacing w:before="8"/>
        <w:rPr>
          <w:sz w:val="27"/>
        </w:rPr>
      </w:pPr>
    </w:p>
    <w:p>
      <w:pPr>
        <w:pStyle w:val="Heading1"/>
        <w:numPr>
          <w:ilvl w:val="0"/>
          <w:numId w:val="10"/>
        </w:numPr>
        <w:tabs>
          <w:tab w:pos="1280" w:val="left" w:leader="none"/>
        </w:tabs>
        <w:spacing w:line="240" w:lineRule="auto" w:before="0" w:after="0"/>
        <w:ind w:left="1280" w:right="0" w:hanging="360"/>
        <w:jc w:val="left"/>
      </w:pPr>
      <w:r>
        <w:rPr>
          <w:color w:val="0070BF"/>
        </w:rPr>
        <w:t>Cas de deux gènes indépendants</w:t>
      </w:r>
      <w:r>
        <w:rPr>
          <w:color w:val="0070BF"/>
          <w:spacing w:val="-6"/>
        </w:rPr>
        <w:t> </w:t>
      </w:r>
      <w:r>
        <w:rPr>
          <w:color w:val="0070BF"/>
        </w:rPr>
        <w:t>:</w:t>
      </w:r>
    </w:p>
    <w:p>
      <w:pPr>
        <w:pStyle w:val="BodyText"/>
        <w:spacing w:before="3"/>
        <w:rPr>
          <w:b/>
          <w:sz w:val="31"/>
        </w:rPr>
      </w:pPr>
    </w:p>
    <w:p>
      <w:pPr>
        <w:pStyle w:val="ListParagraph"/>
        <w:numPr>
          <w:ilvl w:val="0"/>
          <w:numId w:val="2"/>
        </w:numPr>
        <w:tabs>
          <w:tab w:pos="1279" w:val="left" w:leader="none"/>
          <w:tab w:pos="1280" w:val="left" w:leader="none"/>
        </w:tabs>
        <w:spacing w:line="240" w:lineRule="auto" w:before="0" w:after="0"/>
        <w:ind w:left="1280" w:right="0" w:hanging="360"/>
        <w:jc w:val="left"/>
        <w:rPr>
          <w:b/>
          <w:color w:val="702FA0"/>
          <w:sz w:val="24"/>
        </w:rPr>
      </w:pPr>
      <w:r>
        <w:rPr>
          <w:b/>
          <w:color w:val="702FA0"/>
          <w:sz w:val="24"/>
        </w:rPr>
        <w:t>Travaux de Mendel : exercice n° 6</w:t>
      </w:r>
      <w:r>
        <w:rPr>
          <w:b/>
          <w:color w:val="702FA0"/>
          <w:spacing w:val="-3"/>
          <w:sz w:val="24"/>
        </w:rPr>
        <w:t> </w:t>
      </w:r>
      <w:r>
        <w:rPr>
          <w:b/>
          <w:color w:val="702FA0"/>
          <w:sz w:val="24"/>
        </w:rPr>
        <w:t>:</w:t>
      </w:r>
    </w:p>
    <w:p>
      <w:pPr>
        <w:pStyle w:val="BodyText"/>
        <w:rPr>
          <w:b/>
          <w:sz w:val="31"/>
        </w:rPr>
      </w:pPr>
    </w:p>
    <w:p>
      <w:pPr>
        <w:pStyle w:val="ListParagraph"/>
        <w:numPr>
          <w:ilvl w:val="1"/>
          <w:numId w:val="10"/>
        </w:numPr>
        <w:tabs>
          <w:tab w:pos="1280" w:val="left" w:leader="none"/>
        </w:tabs>
        <w:spacing w:line="276" w:lineRule="auto" w:before="1" w:after="0"/>
        <w:ind w:left="1280" w:right="834" w:hanging="360"/>
        <w:jc w:val="both"/>
        <w:rPr>
          <w:sz w:val="24"/>
        </w:rPr>
      </w:pPr>
      <w:r>
        <w:rPr>
          <w:sz w:val="24"/>
        </w:rPr>
        <w:t>Mendel croisa deux races pures de pois, la première sauvage produit des graines jaunes et lisses , la seconde mutée produit des graines vertes et ridées , il obtenait en FI des</w:t>
      </w:r>
      <w:r>
        <w:rPr>
          <w:spacing w:val="-44"/>
          <w:sz w:val="24"/>
        </w:rPr>
        <w:t> </w:t>
      </w:r>
      <w:r>
        <w:rPr>
          <w:sz w:val="24"/>
        </w:rPr>
        <w:t>plantes qui produisent 100 % de graines jaunes et lisses</w:t>
      </w:r>
      <w:r>
        <w:rPr>
          <w:spacing w:val="-8"/>
          <w:sz w:val="24"/>
        </w:rPr>
        <w:t> </w:t>
      </w:r>
      <w:r>
        <w:rPr>
          <w:sz w:val="24"/>
        </w:rPr>
        <w:t>.</w:t>
      </w:r>
    </w:p>
    <w:p>
      <w:pPr>
        <w:pStyle w:val="ListParagraph"/>
        <w:numPr>
          <w:ilvl w:val="2"/>
          <w:numId w:val="10"/>
        </w:numPr>
        <w:tabs>
          <w:tab w:pos="1640" w:val="left" w:leader="none"/>
        </w:tabs>
        <w:spacing w:line="240" w:lineRule="auto" w:before="0" w:after="0"/>
        <w:ind w:left="1640" w:right="0" w:hanging="360"/>
        <w:jc w:val="left"/>
        <w:rPr>
          <w:sz w:val="24"/>
        </w:rPr>
      </w:pPr>
      <w:r>
        <w:rPr>
          <w:sz w:val="24"/>
        </w:rPr>
        <w:t>Que peut-on déduire de l’analyse des résultats de ce croisement</w:t>
      </w:r>
      <w:r>
        <w:rPr>
          <w:spacing w:val="-2"/>
          <w:sz w:val="24"/>
        </w:rPr>
        <w:t> </w:t>
      </w:r>
      <w:r>
        <w:rPr>
          <w:sz w:val="24"/>
        </w:rPr>
        <w:t>?</w:t>
      </w:r>
    </w:p>
    <w:p>
      <w:pPr>
        <w:pStyle w:val="ListParagraph"/>
        <w:numPr>
          <w:ilvl w:val="2"/>
          <w:numId w:val="10"/>
        </w:numPr>
        <w:tabs>
          <w:tab w:pos="1640" w:val="left" w:leader="none"/>
        </w:tabs>
        <w:spacing w:line="276" w:lineRule="auto" w:before="41" w:after="0"/>
        <w:ind w:left="1640" w:right="937" w:hanging="360"/>
        <w:jc w:val="left"/>
        <w:rPr>
          <w:sz w:val="24"/>
        </w:rPr>
      </w:pPr>
      <w:r>
        <w:rPr>
          <w:sz w:val="24"/>
        </w:rPr>
        <w:t>En utilisant L et l pour la forme des graines, J et j pour la couleur des graines ; donner les phénotypes et les génotypes des parents et de FI</w:t>
      </w:r>
      <w:r>
        <w:rPr>
          <w:spacing w:val="-2"/>
          <w:sz w:val="24"/>
        </w:rPr>
        <w:t> </w:t>
      </w:r>
      <w:r>
        <w:rPr>
          <w:sz w:val="24"/>
        </w:rPr>
        <w:t>?</w:t>
      </w:r>
    </w:p>
    <w:p>
      <w:pPr>
        <w:pStyle w:val="ListParagraph"/>
        <w:numPr>
          <w:ilvl w:val="1"/>
          <w:numId w:val="10"/>
        </w:numPr>
        <w:tabs>
          <w:tab w:pos="1280" w:val="left" w:leader="none"/>
        </w:tabs>
        <w:spacing w:line="276" w:lineRule="auto" w:before="0" w:after="0"/>
        <w:ind w:left="1280" w:right="1002" w:hanging="360"/>
        <w:jc w:val="left"/>
        <w:rPr>
          <w:sz w:val="24"/>
        </w:rPr>
      </w:pPr>
      <w:r>
        <w:rPr>
          <w:sz w:val="24"/>
        </w:rPr>
        <w:t>Mendel a semé les graines de FI, à la floraison il a laissé l’autofécondation se réaliser, il a obtenu en FII</w:t>
      </w:r>
      <w:r>
        <w:rPr>
          <w:spacing w:val="-4"/>
          <w:sz w:val="24"/>
        </w:rPr>
        <w:t> </w:t>
      </w:r>
      <w:r>
        <w:rPr>
          <w:sz w:val="24"/>
        </w:rPr>
        <w:t>:</w:t>
      </w:r>
    </w:p>
    <w:p>
      <w:pPr>
        <w:pStyle w:val="BodyText"/>
        <w:tabs>
          <w:tab w:pos="6617" w:val="left" w:leader="none"/>
        </w:tabs>
        <w:spacing w:line="276" w:lineRule="auto"/>
        <w:ind w:left="3377" w:right="2413" w:hanging="75"/>
      </w:pPr>
      <w:r>
        <w:rPr/>
        <w:t>315 graines</w:t>
      </w:r>
      <w:r>
        <w:rPr>
          <w:spacing w:val="-4"/>
        </w:rPr>
        <w:t> </w:t>
      </w:r>
      <w:r>
        <w:rPr/>
        <w:t>lisses</w:t>
      </w:r>
      <w:r>
        <w:rPr>
          <w:spacing w:val="-2"/>
        </w:rPr>
        <w:t> </w:t>
      </w:r>
      <w:r>
        <w:rPr/>
        <w:t>jaunes</w:t>
        <w:tab/>
        <w:t>101 graines ridées jaunes 108 graines</w:t>
      </w:r>
      <w:r>
        <w:rPr>
          <w:spacing w:val="-4"/>
        </w:rPr>
        <w:t> </w:t>
      </w:r>
      <w:r>
        <w:rPr/>
        <w:t>lisses</w:t>
      </w:r>
      <w:r>
        <w:rPr>
          <w:spacing w:val="-2"/>
        </w:rPr>
        <w:t> </w:t>
      </w:r>
      <w:r>
        <w:rPr/>
        <w:t>vertes</w:t>
        <w:tab/>
        <w:t>32 graines ridées</w:t>
      </w:r>
      <w:r>
        <w:rPr>
          <w:spacing w:val="-7"/>
        </w:rPr>
        <w:t> </w:t>
      </w:r>
      <w:r>
        <w:rPr/>
        <w:t>vertes</w:t>
      </w:r>
    </w:p>
    <w:p>
      <w:pPr>
        <w:spacing w:after="0" w:line="276" w:lineRule="auto"/>
        <w:sectPr>
          <w:pgSz w:w="11910" w:h="16840"/>
          <w:pgMar w:header="0" w:footer="999" w:top="620" w:bottom="1300" w:left="160" w:right="0"/>
        </w:sectPr>
      </w:pPr>
    </w:p>
    <w:p>
      <w:pPr>
        <w:pStyle w:val="ListParagraph"/>
        <w:numPr>
          <w:ilvl w:val="0"/>
          <w:numId w:val="11"/>
        </w:numPr>
        <w:tabs>
          <w:tab w:pos="1640" w:val="left" w:leader="none"/>
        </w:tabs>
        <w:spacing w:line="240" w:lineRule="auto" w:before="79" w:after="0"/>
        <w:ind w:left="1640" w:right="0" w:hanging="360"/>
        <w:jc w:val="left"/>
        <w:rPr>
          <w:sz w:val="24"/>
        </w:rPr>
      </w:pPr>
      <w:r>
        <w:rPr>
          <w:sz w:val="24"/>
        </w:rPr>
        <w:t>Calculer le % de chaque type de graines de FII</w:t>
      </w:r>
      <w:r>
        <w:rPr>
          <w:spacing w:val="-1"/>
          <w:sz w:val="24"/>
        </w:rPr>
        <w:t> </w:t>
      </w:r>
      <w:r>
        <w:rPr>
          <w:sz w:val="24"/>
        </w:rPr>
        <w:t>?</w:t>
      </w:r>
    </w:p>
    <w:p>
      <w:pPr>
        <w:pStyle w:val="ListParagraph"/>
        <w:numPr>
          <w:ilvl w:val="0"/>
          <w:numId w:val="11"/>
        </w:numPr>
        <w:tabs>
          <w:tab w:pos="1640" w:val="left" w:leader="none"/>
        </w:tabs>
        <w:spacing w:line="240" w:lineRule="auto" w:before="44" w:after="0"/>
        <w:ind w:left="1640" w:right="0" w:hanging="360"/>
        <w:jc w:val="left"/>
        <w:rPr>
          <w:sz w:val="24"/>
        </w:rPr>
      </w:pPr>
      <w:r>
        <w:rPr>
          <w:sz w:val="24"/>
        </w:rPr>
        <w:t>Expliquer à l’aide de schémas les différents types de gamètes produits par FI</w:t>
      </w:r>
      <w:r>
        <w:rPr>
          <w:spacing w:val="-6"/>
          <w:sz w:val="24"/>
        </w:rPr>
        <w:t> </w:t>
      </w:r>
      <w:r>
        <w:rPr>
          <w:sz w:val="24"/>
        </w:rPr>
        <w:t>?</w:t>
      </w:r>
    </w:p>
    <w:p>
      <w:pPr>
        <w:pStyle w:val="ListParagraph"/>
        <w:numPr>
          <w:ilvl w:val="0"/>
          <w:numId w:val="11"/>
        </w:numPr>
        <w:tabs>
          <w:tab w:pos="1640" w:val="left" w:leader="none"/>
        </w:tabs>
        <w:spacing w:line="276" w:lineRule="auto" w:before="44" w:after="0"/>
        <w:ind w:left="1640" w:right="1462" w:hanging="360"/>
        <w:jc w:val="left"/>
        <w:rPr>
          <w:sz w:val="24"/>
        </w:rPr>
      </w:pPr>
      <w:r>
        <w:rPr>
          <w:sz w:val="24"/>
        </w:rPr>
        <w:t>Réaliser l’échiquier de croisements des individus FI entre eux ? extraire les % des différents phénotypes des graines de FII ? et comparer avec les % calculés par Mendel ? que peut-on conclure ?</w:t>
      </w:r>
    </w:p>
    <w:p>
      <w:pPr>
        <w:pStyle w:val="ListParagraph"/>
        <w:numPr>
          <w:ilvl w:val="0"/>
          <w:numId w:val="11"/>
        </w:numPr>
        <w:tabs>
          <w:tab w:pos="1640" w:val="left" w:leader="none"/>
        </w:tabs>
        <w:spacing w:line="276" w:lineRule="auto" w:before="0" w:after="0"/>
        <w:ind w:left="1640" w:right="1202" w:hanging="360"/>
        <w:jc w:val="left"/>
        <w:rPr>
          <w:sz w:val="24"/>
        </w:rPr>
      </w:pPr>
      <w:r>
        <w:rPr>
          <w:sz w:val="24"/>
        </w:rPr>
        <w:t>A partir de l’échiquier de croisement donner les génotypes correspondants à</w:t>
      </w:r>
      <w:r>
        <w:rPr>
          <w:spacing w:val="-37"/>
          <w:sz w:val="24"/>
        </w:rPr>
        <w:t> </w:t>
      </w:r>
      <w:r>
        <w:rPr>
          <w:sz w:val="24"/>
        </w:rPr>
        <w:t>chaque phénotype de FII ? que peut –on conclure</w:t>
      </w:r>
      <w:r>
        <w:rPr>
          <w:spacing w:val="-3"/>
          <w:sz w:val="24"/>
        </w:rPr>
        <w:t> </w:t>
      </w:r>
      <w:r>
        <w:rPr>
          <w:sz w:val="24"/>
        </w:rPr>
        <w:t>?</w:t>
      </w:r>
    </w:p>
    <w:p>
      <w:pPr>
        <w:pStyle w:val="BodyText"/>
        <w:spacing w:before="5"/>
        <w:rPr>
          <w:sz w:val="27"/>
        </w:rPr>
      </w:pPr>
    </w:p>
    <w:p>
      <w:pPr>
        <w:pStyle w:val="Heading1"/>
        <w:numPr>
          <w:ilvl w:val="0"/>
          <w:numId w:val="2"/>
        </w:numPr>
        <w:tabs>
          <w:tab w:pos="1279" w:val="left" w:leader="none"/>
          <w:tab w:pos="1280" w:val="left" w:leader="none"/>
        </w:tabs>
        <w:spacing w:line="240" w:lineRule="auto" w:before="0" w:after="0"/>
        <w:ind w:left="1280" w:right="0" w:hanging="360"/>
        <w:jc w:val="left"/>
        <w:rPr>
          <w:color w:val="702FA0"/>
        </w:rPr>
      </w:pPr>
      <w:r>
        <w:rPr>
          <w:color w:val="702FA0"/>
        </w:rPr>
        <w:t>Solution</w:t>
      </w:r>
      <w:r>
        <w:rPr>
          <w:color w:val="702FA0"/>
          <w:spacing w:val="-2"/>
        </w:rPr>
        <w:t> </w:t>
      </w:r>
      <w:r>
        <w:rPr>
          <w:color w:val="702FA0"/>
        </w:rPr>
        <w:t>:</w:t>
      </w:r>
    </w:p>
    <w:p>
      <w:pPr>
        <w:pStyle w:val="BodyText"/>
        <w:spacing w:before="2"/>
        <w:rPr>
          <w:b/>
          <w:sz w:val="31"/>
        </w:rPr>
      </w:pPr>
    </w:p>
    <w:p>
      <w:pPr>
        <w:pStyle w:val="BodyText"/>
        <w:spacing w:before="1"/>
        <w:ind w:left="560"/>
      </w:pPr>
      <w:r>
        <w:rPr/>
        <w:t>1-a- FI homogène 100% : vérification de la première loi de Mendel</w:t>
      </w:r>
    </w:p>
    <w:p>
      <w:pPr>
        <w:pStyle w:val="BodyText"/>
        <w:spacing w:line="276" w:lineRule="auto" w:before="44"/>
        <w:ind w:left="3034" w:right="2398" w:hanging="1952"/>
      </w:pPr>
      <w:r>
        <w:rPr/>
        <w:t>Di hybridisme : - gène de la couleur , dominance totale , l’allèle jaunes Dominant J , l’allèle vertes récessif j .</w:t>
      </w:r>
    </w:p>
    <w:p>
      <w:pPr>
        <w:pStyle w:val="ListParagraph"/>
        <w:numPr>
          <w:ilvl w:val="1"/>
          <w:numId w:val="2"/>
        </w:numPr>
        <w:tabs>
          <w:tab w:pos="2972" w:val="left" w:leader="none"/>
        </w:tabs>
        <w:spacing w:line="273" w:lineRule="auto" w:before="0" w:after="0"/>
        <w:ind w:left="3034" w:right="3340" w:hanging="226"/>
        <w:jc w:val="left"/>
        <w:rPr>
          <w:sz w:val="24"/>
        </w:rPr>
      </w:pPr>
      <w:r>
        <w:rPr>
          <w:sz w:val="24"/>
        </w:rPr>
        <w:t>gène de la forme , dominance totale , l’allèle lisses Dominant L , l’allèle ridées récessif l</w:t>
      </w:r>
      <w:r>
        <w:rPr>
          <w:spacing w:val="-10"/>
          <w:sz w:val="24"/>
        </w:rPr>
        <w:t> </w:t>
      </w:r>
      <w:r>
        <w:rPr>
          <w:sz w:val="24"/>
        </w:rPr>
        <w:t>.</w:t>
      </w:r>
    </w:p>
    <w:p>
      <w:pPr>
        <w:pStyle w:val="BodyText"/>
        <w:spacing w:before="10"/>
        <w:rPr>
          <w:sz w:val="27"/>
        </w:rPr>
      </w:pPr>
    </w:p>
    <w:p>
      <w:pPr>
        <w:pStyle w:val="BodyText"/>
        <w:ind w:left="857"/>
      </w:pPr>
      <w:r>
        <w:rPr/>
        <w:drawing>
          <wp:anchor distT="0" distB="0" distL="0" distR="0" allowOverlap="1" layoutInCell="1" locked="0" behindDoc="0" simplePos="0" relativeHeight="2032">
            <wp:simplePos x="0" y="0"/>
            <wp:positionH relativeFrom="page">
              <wp:posOffset>1539239</wp:posOffset>
            </wp:positionH>
            <wp:positionV relativeFrom="paragraph">
              <wp:posOffset>213434</wp:posOffset>
            </wp:positionV>
            <wp:extent cx="4941783" cy="2305050"/>
            <wp:effectExtent l="0" t="0" r="0" b="0"/>
            <wp:wrapTopAndBottom/>
            <wp:docPr id="65" name="image48.png" descr=""/>
            <wp:cNvGraphicFramePr>
              <a:graphicFrameLocks noChangeAspect="1"/>
            </wp:cNvGraphicFramePr>
            <a:graphic>
              <a:graphicData uri="http://schemas.openxmlformats.org/drawingml/2006/picture">
                <pic:pic>
                  <pic:nvPicPr>
                    <pic:cNvPr id="66" name="image48.png"/>
                    <pic:cNvPicPr/>
                  </pic:nvPicPr>
                  <pic:blipFill>
                    <a:blip r:embed="rId55" cstate="print"/>
                    <a:stretch>
                      <a:fillRect/>
                    </a:stretch>
                  </pic:blipFill>
                  <pic:spPr>
                    <a:xfrm>
                      <a:off x="0" y="0"/>
                      <a:ext cx="4941783" cy="2305050"/>
                    </a:xfrm>
                    <a:prstGeom prst="rect">
                      <a:avLst/>
                    </a:prstGeom>
                  </pic:spPr>
                </pic:pic>
              </a:graphicData>
            </a:graphic>
          </wp:anchor>
        </w:drawing>
      </w:r>
      <w:r>
        <w:rPr/>
        <w:t>b-</w:t>
      </w:r>
    </w:p>
    <w:p>
      <w:pPr>
        <w:pStyle w:val="BodyText"/>
        <w:spacing w:before="1"/>
        <w:rPr>
          <w:sz w:val="29"/>
        </w:rPr>
      </w:pPr>
    </w:p>
    <w:p>
      <w:pPr>
        <w:pStyle w:val="BodyText"/>
        <w:ind w:left="708"/>
      </w:pPr>
      <w:r>
        <w:rPr/>
        <w:t>2- a- calcule du % de chaque types de graines de FII :</w:t>
      </w:r>
    </w:p>
    <w:p>
      <w:pPr>
        <w:pStyle w:val="BodyText"/>
        <w:spacing w:before="2"/>
        <w:rPr>
          <w:sz w:val="28"/>
        </w:rPr>
      </w:pPr>
      <w:r>
        <w:rPr/>
        <w:drawing>
          <wp:anchor distT="0" distB="0" distL="0" distR="0" allowOverlap="1" layoutInCell="1" locked="0" behindDoc="0" simplePos="0" relativeHeight="2056">
            <wp:simplePos x="0" y="0"/>
            <wp:positionH relativeFrom="page">
              <wp:posOffset>2046732</wp:posOffset>
            </wp:positionH>
            <wp:positionV relativeFrom="paragraph">
              <wp:posOffset>241164</wp:posOffset>
            </wp:positionV>
            <wp:extent cx="3475149" cy="2209800"/>
            <wp:effectExtent l="0" t="0" r="0" b="0"/>
            <wp:wrapTopAndBottom/>
            <wp:docPr id="67" name="image49.png" descr=""/>
            <wp:cNvGraphicFramePr>
              <a:graphicFrameLocks noChangeAspect="1"/>
            </wp:cNvGraphicFramePr>
            <a:graphic>
              <a:graphicData uri="http://schemas.openxmlformats.org/drawingml/2006/picture">
                <pic:pic>
                  <pic:nvPicPr>
                    <pic:cNvPr id="68" name="image49.png"/>
                    <pic:cNvPicPr/>
                  </pic:nvPicPr>
                  <pic:blipFill>
                    <a:blip r:embed="rId56" cstate="print"/>
                    <a:stretch>
                      <a:fillRect/>
                    </a:stretch>
                  </pic:blipFill>
                  <pic:spPr>
                    <a:xfrm>
                      <a:off x="0" y="0"/>
                      <a:ext cx="3475149" cy="2209800"/>
                    </a:xfrm>
                    <a:prstGeom prst="rect">
                      <a:avLst/>
                    </a:prstGeom>
                  </pic:spPr>
                </pic:pic>
              </a:graphicData>
            </a:graphic>
          </wp:anchor>
        </w:drawing>
      </w:r>
    </w:p>
    <w:p>
      <w:pPr>
        <w:spacing w:after="0"/>
        <w:rPr>
          <w:sz w:val="28"/>
        </w:rPr>
        <w:sectPr>
          <w:pgSz w:w="11910" w:h="16840"/>
          <w:pgMar w:header="0" w:footer="999" w:top="620" w:bottom="1300" w:left="160" w:right="0"/>
        </w:sectPr>
      </w:pPr>
    </w:p>
    <w:p>
      <w:pPr>
        <w:pStyle w:val="BodyText"/>
        <w:spacing w:line="276" w:lineRule="auto" w:before="79" w:after="3"/>
        <w:ind w:left="560" w:right="779"/>
      </w:pPr>
      <w:r>
        <w:rPr/>
        <w:t>b- l’apparition de 4 phénotypes différents en FII , indique un brassage de l’information génétique chez les individus de FI pendant la formation des gamètes , il s’agit d’un brassage inter chromosomique qui a lieu dans le cas de gènes indépendants ,selon les étapes suivantes :</w:t>
      </w:r>
    </w:p>
    <w:p>
      <w:pPr>
        <w:pStyle w:val="BodyText"/>
        <w:ind w:left="2117"/>
        <w:rPr>
          <w:sz w:val="20"/>
        </w:rPr>
      </w:pPr>
      <w:r>
        <w:rPr>
          <w:sz w:val="20"/>
        </w:rPr>
        <w:drawing>
          <wp:inline distT="0" distB="0" distL="0" distR="0">
            <wp:extent cx="4686757" cy="8272272"/>
            <wp:effectExtent l="0" t="0" r="0" b="0"/>
            <wp:docPr id="69" name="image50.jpeg" descr=""/>
            <wp:cNvGraphicFramePr>
              <a:graphicFrameLocks noChangeAspect="1"/>
            </wp:cNvGraphicFramePr>
            <a:graphic>
              <a:graphicData uri="http://schemas.openxmlformats.org/drawingml/2006/picture">
                <pic:pic>
                  <pic:nvPicPr>
                    <pic:cNvPr id="70" name="image50.jpeg"/>
                    <pic:cNvPicPr/>
                  </pic:nvPicPr>
                  <pic:blipFill>
                    <a:blip r:embed="rId57" cstate="print"/>
                    <a:stretch>
                      <a:fillRect/>
                    </a:stretch>
                  </pic:blipFill>
                  <pic:spPr>
                    <a:xfrm>
                      <a:off x="0" y="0"/>
                      <a:ext cx="4686757" cy="8272272"/>
                    </a:xfrm>
                    <a:prstGeom prst="rect">
                      <a:avLst/>
                    </a:prstGeom>
                  </pic:spPr>
                </pic:pic>
              </a:graphicData>
            </a:graphic>
          </wp:inline>
        </w:drawing>
      </w:r>
      <w:r>
        <w:rPr>
          <w:sz w:val="20"/>
        </w:rPr>
      </w:r>
    </w:p>
    <w:p>
      <w:pPr>
        <w:spacing w:after="0"/>
        <w:rPr>
          <w:sz w:val="20"/>
        </w:rPr>
        <w:sectPr>
          <w:pgSz w:w="11910" w:h="16840"/>
          <w:pgMar w:header="0" w:footer="999" w:top="620" w:bottom="1300" w:left="160" w:right="0"/>
        </w:sectPr>
      </w:pPr>
    </w:p>
    <w:p>
      <w:pPr>
        <w:pStyle w:val="BodyText"/>
        <w:spacing w:line="276" w:lineRule="auto" w:before="79"/>
        <w:ind w:left="560" w:right="688"/>
      </w:pPr>
      <w:r>
        <w:rPr/>
        <w:t>Pendant la méiose la répartition des chromosomes homologues au niveau de la plaque équatoriale I est aléatoire</w:t>
      </w:r>
      <w:r>
        <w:rPr>
          <w:spacing w:val="72"/>
        </w:rPr>
        <w:t> </w:t>
      </w:r>
      <w:r>
        <w:rPr/>
        <w:t>.</w:t>
      </w:r>
    </w:p>
    <w:p>
      <w:pPr>
        <w:pStyle w:val="BodyText"/>
        <w:spacing w:line="273" w:lineRule="auto"/>
        <w:ind w:left="560" w:right="1037"/>
      </w:pPr>
      <w:r>
        <w:rPr/>
        <w:t>leur séparation pendant l’anaphase I permet la formation de quatre groupes d’allèles différents, produisant à la métaphase II 4 types de gamètes avec la même probabilité ¼ .</w:t>
      </w:r>
    </w:p>
    <w:p>
      <w:pPr>
        <w:pStyle w:val="BodyText"/>
        <w:spacing w:line="276" w:lineRule="auto" w:before="3"/>
        <w:ind w:left="560"/>
      </w:pPr>
      <w:r>
        <w:rPr/>
        <w:t>le brassage inter chromosomique est le résultat de le ségrégation aléatoires des allèles pendant l’anaphase I .</w:t>
      </w:r>
    </w:p>
    <w:p>
      <w:pPr>
        <w:pStyle w:val="BodyText"/>
        <w:spacing w:before="8"/>
        <w:rPr>
          <w:sz w:val="27"/>
        </w:rPr>
      </w:pPr>
    </w:p>
    <w:p>
      <w:pPr>
        <w:pStyle w:val="BodyText"/>
        <w:ind w:left="560"/>
      </w:pPr>
      <w:r>
        <w:rPr/>
        <w:drawing>
          <wp:anchor distT="0" distB="0" distL="0" distR="0" allowOverlap="1" layoutInCell="1" locked="0" behindDoc="0" simplePos="0" relativeHeight="2080">
            <wp:simplePos x="0" y="0"/>
            <wp:positionH relativeFrom="page">
              <wp:posOffset>477011</wp:posOffset>
            </wp:positionH>
            <wp:positionV relativeFrom="paragraph">
              <wp:posOffset>213434</wp:posOffset>
            </wp:positionV>
            <wp:extent cx="6636637" cy="5160645"/>
            <wp:effectExtent l="0" t="0" r="0" b="0"/>
            <wp:wrapTopAndBottom/>
            <wp:docPr id="71" name="image51.jpeg" descr=""/>
            <wp:cNvGraphicFramePr>
              <a:graphicFrameLocks noChangeAspect="1"/>
            </wp:cNvGraphicFramePr>
            <a:graphic>
              <a:graphicData uri="http://schemas.openxmlformats.org/drawingml/2006/picture">
                <pic:pic>
                  <pic:nvPicPr>
                    <pic:cNvPr id="72" name="image51.jpeg"/>
                    <pic:cNvPicPr/>
                  </pic:nvPicPr>
                  <pic:blipFill>
                    <a:blip r:embed="rId58" cstate="print"/>
                    <a:stretch>
                      <a:fillRect/>
                    </a:stretch>
                  </pic:blipFill>
                  <pic:spPr>
                    <a:xfrm>
                      <a:off x="0" y="0"/>
                      <a:ext cx="6636637" cy="5160645"/>
                    </a:xfrm>
                    <a:prstGeom prst="rect">
                      <a:avLst/>
                    </a:prstGeom>
                  </pic:spPr>
                </pic:pic>
              </a:graphicData>
            </a:graphic>
          </wp:anchor>
        </w:drawing>
      </w:r>
      <w:r>
        <w:rPr/>
        <w:t>c-</w:t>
      </w:r>
    </w:p>
    <w:p>
      <w:pPr>
        <w:pStyle w:val="BodyText"/>
        <w:spacing w:before="9"/>
        <w:rPr>
          <w:sz w:val="28"/>
        </w:rPr>
      </w:pPr>
    </w:p>
    <w:p>
      <w:pPr>
        <w:pStyle w:val="BodyText"/>
        <w:spacing w:line="276" w:lineRule="auto"/>
        <w:ind w:left="560" w:right="779"/>
      </w:pPr>
      <w:r>
        <w:rPr/>
        <w:t>On constate une correspondance entre les % calculés et les fréquences théoriques de l’échiquier de croisement en FII qui sont caractéristiques d’une ségrégation indépendante des allèles .</w:t>
      </w:r>
    </w:p>
    <w:p>
      <w:pPr>
        <w:pStyle w:val="BodyText"/>
        <w:spacing w:line="276" w:lineRule="auto"/>
        <w:ind w:left="560" w:right="714"/>
      </w:pPr>
      <w:r>
        <w:rPr/>
        <w:t>On déduit la troisième loi de Mendel ou loi de la ségrégation indépendante des allèles : l’apparition en FII des proportions 9/16 , 3/16 , 3/16 et 1/16 indique l’indépendance des gènes .</w:t>
      </w:r>
    </w:p>
    <w:p>
      <w:pPr>
        <w:spacing w:after="0" w:line="276" w:lineRule="auto"/>
        <w:sectPr>
          <w:pgSz w:w="11910" w:h="16840"/>
          <w:pgMar w:header="0" w:footer="999" w:top="620" w:bottom="1300" w:left="160" w:right="0"/>
        </w:sectPr>
      </w:pPr>
    </w:p>
    <w:p>
      <w:pPr>
        <w:pStyle w:val="BodyText"/>
        <w:spacing w:before="79"/>
        <w:ind w:left="560"/>
      </w:pPr>
      <w:r>
        <w:rPr/>
        <w:drawing>
          <wp:anchor distT="0" distB="0" distL="0" distR="0" allowOverlap="1" layoutInCell="1" locked="0" behindDoc="0" simplePos="0" relativeHeight="2104">
            <wp:simplePos x="0" y="0"/>
            <wp:positionH relativeFrom="page">
              <wp:posOffset>477011</wp:posOffset>
            </wp:positionH>
            <wp:positionV relativeFrom="paragraph">
              <wp:posOffset>263599</wp:posOffset>
            </wp:positionV>
            <wp:extent cx="5625893" cy="2057400"/>
            <wp:effectExtent l="0" t="0" r="0" b="0"/>
            <wp:wrapTopAndBottom/>
            <wp:docPr id="73" name="image52.png" descr=""/>
            <wp:cNvGraphicFramePr>
              <a:graphicFrameLocks noChangeAspect="1"/>
            </wp:cNvGraphicFramePr>
            <a:graphic>
              <a:graphicData uri="http://schemas.openxmlformats.org/drawingml/2006/picture">
                <pic:pic>
                  <pic:nvPicPr>
                    <pic:cNvPr id="74" name="image52.png"/>
                    <pic:cNvPicPr/>
                  </pic:nvPicPr>
                  <pic:blipFill>
                    <a:blip r:embed="rId59" cstate="print"/>
                    <a:stretch>
                      <a:fillRect/>
                    </a:stretch>
                  </pic:blipFill>
                  <pic:spPr>
                    <a:xfrm>
                      <a:off x="0" y="0"/>
                      <a:ext cx="5625893" cy="2057400"/>
                    </a:xfrm>
                    <a:prstGeom prst="rect">
                      <a:avLst/>
                    </a:prstGeom>
                  </pic:spPr>
                </pic:pic>
              </a:graphicData>
            </a:graphic>
          </wp:anchor>
        </w:drawing>
      </w:r>
      <w:r>
        <w:rPr/>
        <w:t>d-</w:t>
      </w:r>
    </w:p>
    <w:p>
      <w:pPr>
        <w:pStyle w:val="BodyText"/>
        <w:tabs>
          <w:tab w:pos="4600" w:val="left" w:leader="none"/>
        </w:tabs>
        <w:spacing w:line="276" w:lineRule="auto" w:before="16"/>
        <w:ind w:left="560" w:right="723"/>
      </w:pPr>
      <w:r>
        <w:rPr/>
        <w:t>A l’ exception du</w:t>
      </w:r>
      <w:r>
        <w:rPr>
          <w:spacing w:val="-12"/>
        </w:rPr>
        <w:t> </w:t>
      </w:r>
      <w:r>
        <w:rPr/>
        <w:t>phénotype récessif</w:t>
        <w:tab/>
        <w:t>aux autres phénotypes correspondent plusieurs génotypes qui sont le résultat de la rencontre aléatoire des allèles à la fécondation , ainsi la fécondation , participe au brassage génétique ce qui permet la diversité des génotypes et celle des phénotypes</w:t>
      </w:r>
      <w:r>
        <w:rPr>
          <w:spacing w:val="-31"/>
        </w:rPr>
        <w:t> </w:t>
      </w:r>
      <w:r>
        <w:rPr/>
        <w:t>.</w:t>
      </w:r>
    </w:p>
    <w:p>
      <w:pPr>
        <w:pStyle w:val="BodyText"/>
        <w:spacing w:before="7"/>
        <w:rPr>
          <w:sz w:val="27"/>
        </w:rPr>
      </w:pPr>
    </w:p>
    <w:p>
      <w:pPr>
        <w:pStyle w:val="Heading1"/>
        <w:tabs>
          <w:tab w:pos="1279" w:val="left" w:leader="none"/>
        </w:tabs>
        <w:ind w:left="920" w:firstLine="0"/>
      </w:pPr>
      <w:r>
        <w:rPr>
          <w:b w:val="0"/>
          <w:color w:val="702FA0"/>
        </w:rPr>
        <w:t>-</w:t>
        <w:tab/>
      </w:r>
      <w:r>
        <w:rPr>
          <w:color w:val="702FA0"/>
        </w:rPr>
        <w:t>Le back cross</w:t>
      </w:r>
      <w:r>
        <w:rPr>
          <w:color w:val="702FA0"/>
          <w:spacing w:val="-4"/>
        </w:rPr>
        <w:t> </w:t>
      </w:r>
      <w:r>
        <w:rPr>
          <w:color w:val="702FA0"/>
        </w:rPr>
        <w:t>:</w:t>
      </w:r>
    </w:p>
    <w:p>
      <w:pPr>
        <w:pStyle w:val="BodyText"/>
        <w:rPr>
          <w:b/>
          <w:sz w:val="31"/>
        </w:rPr>
      </w:pPr>
    </w:p>
    <w:p>
      <w:pPr>
        <w:pStyle w:val="BodyText"/>
        <w:spacing w:line="276" w:lineRule="auto" w:after="3"/>
        <w:ind w:left="560" w:right="750"/>
        <w:jc w:val="both"/>
      </w:pPr>
      <w:r>
        <w:rPr/>
        <w:t>C’est un croisement qui permet de déterminer la relation entre deux gènes , à partir des résultats de croisement entre un hétérozygote aux deux gènes étudiés de FI et un homozygote récessif aux mêmes gènes .</w:t>
      </w:r>
    </w:p>
    <w:p>
      <w:pPr>
        <w:pStyle w:val="BodyText"/>
        <w:ind w:left="1488"/>
        <w:rPr>
          <w:sz w:val="20"/>
        </w:rPr>
      </w:pPr>
      <w:r>
        <w:rPr>
          <w:sz w:val="20"/>
        </w:rPr>
        <w:drawing>
          <wp:inline distT="0" distB="0" distL="0" distR="0">
            <wp:extent cx="5477930" cy="3095625"/>
            <wp:effectExtent l="0" t="0" r="0" b="0"/>
            <wp:docPr id="75" name="image53.png" descr=""/>
            <wp:cNvGraphicFramePr>
              <a:graphicFrameLocks noChangeAspect="1"/>
            </wp:cNvGraphicFramePr>
            <a:graphic>
              <a:graphicData uri="http://schemas.openxmlformats.org/drawingml/2006/picture">
                <pic:pic>
                  <pic:nvPicPr>
                    <pic:cNvPr id="76" name="image53.png"/>
                    <pic:cNvPicPr/>
                  </pic:nvPicPr>
                  <pic:blipFill>
                    <a:blip r:embed="rId60" cstate="print"/>
                    <a:stretch>
                      <a:fillRect/>
                    </a:stretch>
                  </pic:blipFill>
                  <pic:spPr>
                    <a:xfrm>
                      <a:off x="0" y="0"/>
                      <a:ext cx="5477930" cy="3095625"/>
                    </a:xfrm>
                    <a:prstGeom prst="rect">
                      <a:avLst/>
                    </a:prstGeom>
                  </pic:spPr>
                </pic:pic>
              </a:graphicData>
            </a:graphic>
          </wp:inline>
        </w:drawing>
      </w:r>
      <w:r>
        <w:rPr>
          <w:sz w:val="20"/>
        </w:rPr>
      </w:r>
    </w:p>
    <w:p>
      <w:pPr>
        <w:pStyle w:val="BodyText"/>
        <w:spacing w:line="276" w:lineRule="auto" w:before="37"/>
        <w:ind w:left="560" w:right="779"/>
      </w:pPr>
      <w:r>
        <w:rPr/>
        <w:t>Le résultat du back cross est classé en di type parental qui a les phénotypes des parents et en di type recombiné , qui ne ressemble pas aux parents</w:t>
      </w:r>
    </w:p>
    <w:p>
      <w:pPr>
        <w:pStyle w:val="BodyText"/>
        <w:ind w:left="560"/>
      </w:pPr>
      <w:r>
        <w:rPr/>
        <w:t>Dans ce cas le back cross a produit 50 % de di type parental et 50 % de di type recombiné</w:t>
      </w:r>
    </w:p>
    <w:p>
      <w:pPr>
        <w:pStyle w:val="Heading1"/>
        <w:spacing w:line="276" w:lineRule="auto" w:before="44"/>
        <w:ind w:left="560" w:right="787" w:firstLine="69"/>
      </w:pPr>
      <w:r>
        <w:rPr>
          <w:color w:val="FF0000"/>
        </w:rPr>
        <w:t>Si le back cross produit 4 phénotypes avec la même proportion 25 % , dont 50 % de di type parental et 50 % de di type recombiné , on conclura que les deux gènes étudiés sont indépendants .</w:t>
      </w:r>
    </w:p>
    <w:p>
      <w:pPr>
        <w:spacing w:after="0" w:line="276" w:lineRule="auto"/>
        <w:sectPr>
          <w:pgSz w:w="11910" w:h="16840"/>
          <w:pgMar w:header="0" w:footer="999" w:top="620" w:bottom="1300" w:left="160" w:right="0"/>
        </w:sectPr>
      </w:pPr>
    </w:p>
    <w:p>
      <w:pPr>
        <w:pStyle w:val="ListParagraph"/>
        <w:numPr>
          <w:ilvl w:val="0"/>
          <w:numId w:val="12"/>
        </w:numPr>
        <w:tabs>
          <w:tab w:pos="884" w:val="left" w:leader="none"/>
        </w:tabs>
        <w:spacing w:line="240" w:lineRule="auto" w:before="79" w:after="0"/>
        <w:ind w:left="884" w:right="0" w:hanging="324"/>
        <w:jc w:val="left"/>
        <w:rPr>
          <w:b/>
          <w:sz w:val="24"/>
        </w:rPr>
      </w:pPr>
      <w:r>
        <w:rPr>
          <w:b/>
          <w:color w:val="00AF4F"/>
          <w:sz w:val="24"/>
        </w:rPr>
        <w:t>cas de linkage ou gènes liés</w:t>
      </w:r>
      <w:r>
        <w:rPr>
          <w:b/>
          <w:color w:val="00AF4F"/>
          <w:spacing w:val="-1"/>
          <w:sz w:val="24"/>
        </w:rPr>
        <w:t> </w:t>
      </w:r>
      <w:r>
        <w:rPr>
          <w:b/>
          <w:color w:val="00AF4F"/>
          <w:sz w:val="24"/>
        </w:rPr>
        <w:t>:</w:t>
      </w:r>
    </w:p>
    <w:p>
      <w:pPr>
        <w:pStyle w:val="BodyText"/>
        <w:spacing w:before="3"/>
        <w:rPr>
          <w:b/>
          <w:sz w:val="31"/>
        </w:rPr>
      </w:pPr>
    </w:p>
    <w:p>
      <w:pPr>
        <w:tabs>
          <w:tab w:pos="1279" w:val="left" w:leader="none"/>
        </w:tabs>
        <w:spacing w:before="0"/>
        <w:ind w:left="920" w:right="0" w:firstLine="0"/>
        <w:jc w:val="left"/>
        <w:rPr>
          <w:b/>
          <w:sz w:val="24"/>
        </w:rPr>
      </w:pPr>
      <w:r>
        <w:rPr>
          <w:color w:val="0070BF"/>
          <w:sz w:val="24"/>
        </w:rPr>
        <w:t>-</w:t>
        <w:tab/>
      </w:r>
      <w:r>
        <w:rPr>
          <w:b/>
          <w:color w:val="0070BF"/>
          <w:sz w:val="24"/>
        </w:rPr>
        <w:t>Travaux de Morgan : exercice n°</w:t>
      </w:r>
      <w:r>
        <w:rPr>
          <w:b/>
          <w:color w:val="0070BF"/>
          <w:spacing w:val="-6"/>
          <w:sz w:val="24"/>
        </w:rPr>
        <w:t> </w:t>
      </w:r>
      <w:r>
        <w:rPr>
          <w:b/>
          <w:color w:val="0070BF"/>
          <w:sz w:val="24"/>
        </w:rPr>
        <w:t>7</w:t>
      </w:r>
    </w:p>
    <w:p>
      <w:pPr>
        <w:pStyle w:val="BodyText"/>
        <w:rPr>
          <w:b/>
          <w:sz w:val="31"/>
        </w:rPr>
      </w:pPr>
    </w:p>
    <w:p>
      <w:pPr>
        <w:pStyle w:val="BodyText"/>
        <w:ind w:left="634"/>
      </w:pPr>
      <w:r>
        <w:rPr/>
        <w:t>Morgan réalisa les croisements suivants :</w:t>
      </w:r>
    </w:p>
    <w:p>
      <w:pPr>
        <w:pStyle w:val="ListParagraph"/>
        <w:numPr>
          <w:ilvl w:val="1"/>
          <w:numId w:val="12"/>
        </w:numPr>
        <w:tabs>
          <w:tab w:pos="1280" w:val="left" w:leader="none"/>
        </w:tabs>
        <w:spacing w:line="240" w:lineRule="auto" w:before="43" w:after="0"/>
        <w:ind w:left="1280" w:right="0" w:hanging="360"/>
        <w:jc w:val="left"/>
        <w:rPr>
          <w:sz w:val="24"/>
        </w:rPr>
      </w:pPr>
      <w:r>
        <w:rPr>
          <w:sz w:val="24"/>
        </w:rPr>
        <w:t>Premier croisement</w:t>
      </w:r>
      <w:r>
        <w:rPr>
          <w:spacing w:val="-2"/>
          <w:sz w:val="24"/>
        </w:rPr>
        <w:t> </w:t>
      </w:r>
      <w:r>
        <w:rPr>
          <w:sz w:val="24"/>
        </w:rPr>
        <w:t>:</w:t>
      </w:r>
    </w:p>
    <w:p>
      <w:pPr>
        <w:pStyle w:val="BodyText"/>
        <w:spacing w:line="276" w:lineRule="auto" w:before="42"/>
        <w:ind w:left="920" w:right="5804"/>
      </w:pPr>
      <w:r>
        <w:rPr/>
        <w:drawing>
          <wp:anchor distT="0" distB="0" distL="0" distR="0" allowOverlap="1" layoutInCell="1" locked="0" behindDoc="0" simplePos="0" relativeHeight="2128">
            <wp:simplePos x="0" y="0"/>
            <wp:positionH relativeFrom="page">
              <wp:posOffset>4255007</wp:posOffset>
            </wp:positionH>
            <wp:positionV relativeFrom="paragraph">
              <wp:posOffset>20648</wp:posOffset>
            </wp:positionV>
            <wp:extent cx="2938272" cy="2694431"/>
            <wp:effectExtent l="0" t="0" r="0" b="0"/>
            <wp:wrapNone/>
            <wp:docPr id="77" name="image54.jpeg" descr=""/>
            <wp:cNvGraphicFramePr>
              <a:graphicFrameLocks noChangeAspect="1"/>
            </wp:cNvGraphicFramePr>
            <a:graphic>
              <a:graphicData uri="http://schemas.openxmlformats.org/drawingml/2006/picture">
                <pic:pic>
                  <pic:nvPicPr>
                    <pic:cNvPr id="78" name="image54.jpeg"/>
                    <pic:cNvPicPr/>
                  </pic:nvPicPr>
                  <pic:blipFill>
                    <a:blip r:embed="rId61" cstate="print"/>
                    <a:stretch>
                      <a:fillRect/>
                    </a:stretch>
                  </pic:blipFill>
                  <pic:spPr>
                    <a:xfrm>
                      <a:off x="0" y="0"/>
                      <a:ext cx="2938272" cy="2694431"/>
                    </a:xfrm>
                    <a:prstGeom prst="rect">
                      <a:avLst/>
                    </a:prstGeom>
                  </pic:spPr>
                </pic:pic>
              </a:graphicData>
            </a:graphic>
          </wp:anchor>
        </w:drawing>
      </w:r>
      <w:r>
        <w:rPr/>
        <w:t>entre deux souches pures de drosophile, une souche sauvage à corps noire et ailes normales avec une souche mutée à corps gris et ailes vestigiales, il obtenait en FI des drosophiles à corps noire et ailles normales .</w:t>
      </w:r>
    </w:p>
    <w:p>
      <w:pPr>
        <w:pStyle w:val="BodyText"/>
        <w:spacing w:before="7"/>
        <w:rPr>
          <w:sz w:val="27"/>
        </w:rPr>
      </w:pPr>
    </w:p>
    <w:p>
      <w:pPr>
        <w:pStyle w:val="ListParagraph"/>
        <w:numPr>
          <w:ilvl w:val="0"/>
          <w:numId w:val="13"/>
        </w:numPr>
        <w:tabs>
          <w:tab w:pos="1280" w:val="left" w:leader="none"/>
        </w:tabs>
        <w:spacing w:line="276" w:lineRule="auto" w:before="0" w:after="0"/>
        <w:ind w:left="1280" w:right="5494" w:hanging="360"/>
        <w:jc w:val="left"/>
        <w:rPr>
          <w:sz w:val="24"/>
        </w:rPr>
      </w:pPr>
      <w:r>
        <w:rPr>
          <w:sz w:val="24"/>
        </w:rPr>
        <w:t>Interpréter les résultats obtenus ? que peut-on conclure ?</w:t>
      </w:r>
    </w:p>
    <w:p>
      <w:pPr>
        <w:pStyle w:val="ListParagraph"/>
        <w:numPr>
          <w:ilvl w:val="0"/>
          <w:numId w:val="13"/>
        </w:numPr>
        <w:tabs>
          <w:tab w:pos="1280" w:val="left" w:leader="none"/>
        </w:tabs>
        <w:spacing w:line="276" w:lineRule="auto" w:before="0" w:after="0"/>
        <w:ind w:left="1280" w:right="5436" w:hanging="360"/>
        <w:jc w:val="left"/>
        <w:rPr>
          <w:sz w:val="24"/>
        </w:rPr>
      </w:pPr>
      <w:r>
        <w:rPr>
          <w:sz w:val="24"/>
        </w:rPr>
        <w:t>Donner les phénotypes et les génotypes des parents et des descendants FI ? ( on utilisera B ou b pour l’allèle noire , G ou g pour l’allèle</w:t>
      </w:r>
      <w:r>
        <w:rPr>
          <w:spacing w:val="-16"/>
          <w:sz w:val="24"/>
        </w:rPr>
        <w:t> </w:t>
      </w:r>
      <w:r>
        <w:rPr>
          <w:sz w:val="24"/>
        </w:rPr>
        <w:t>gris</w:t>
      </w:r>
    </w:p>
    <w:p>
      <w:pPr>
        <w:pStyle w:val="BodyText"/>
        <w:spacing w:line="276" w:lineRule="auto" w:before="3"/>
        <w:ind w:left="1280" w:right="5693"/>
      </w:pPr>
      <w:r>
        <w:rPr/>
        <w:t>, N ou n pour l’allèle ailes normales et V ou v pour l’allèle ailes vestigiales )</w:t>
      </w:r>
    </w:p>
    <w:p>
      <w:pPr>
        <w:pStyle w:val="BodyText"/>
        <w:spacing w:before="5"/>
        <w:rPr>
          <w:sz w:val="27"/>
        </w:rPr>
      </w:pPr>
    </w:p>
    <w:p>
      <w:pPr>
        <w:pStyle w:val="ListParagraph"/>
        <w:numPr>
          <w:ilvl w:val="1"/>
          <w:numId w:val="12"/>
        </w:numPr>
        <w:tabs>
          <w:tab w:pos="1280" w:val="left" w:leader="none"/>
        </w:tabs>
        <w:spacing w:line="240" w:lineRule="auto" w:before="1" w:after="0"/>
        <w:ind w:left="1280" w:right="0" w:hanging="360"/>
        <w:jc w:val="left"/>
        <w:rPr>
          <w:sz w:val="24"/>
        </w:rPr>
      </w:pPr>
      <w:r>
        <w:rPr>
          <w:sz w:val="24"/>
        </w:rPr>
        <w:t>Deuxième croisement :</w:t>
      </w:r>
    </w:p>
    <w:p>
      <w:pPr>
        <w:pStyle w:val="BodyText"/>
        <w:spacing w:line="276" w:lineRule="auto" w:before="43"/>
        <w:ind w:left="1831" w:right="1171" w:hanging="900"/>
      </w:pPr>
      <w:r>
        <w:rPr/>
        <w:t>entre une femelle de FI et un mâle homozygote récessif pour les deux allèles , il obtenait 83 drosophiles à corps noire et ailes normales</w:t>
      </w:r>
    </w:p>
    <w:p>
      <w:pPr>
        <w:pStyle w:val="BodyText"/>
        <w:spacing w:line="276" w:lineRule="auto"/>
        <w:ind w:left="1831" w:right="4924"/>
      </w:pPr>
      <w:r>
        <w:rPr/>
        <w:t>84 drosophiles à corps gris et ailes vestigiales 17 drosophiles à corps noire et ailes vestigiales 18 drosophiles à corps gris et ailes normales</w:t>
      </w:r>
    </w:p>
    <w:p>
      <w:pPr>
        <w:pStyle w:val="ListParagraph"/>
        <w:numPr>
          <w:ilvl w:val="0"/>
          <w:numId w:val="13"/>
        </w:numPr>
        <w:tabs>
          <w:tab w:pos="1280" w:val="left" w:leader="none"/>
        </w:tabs>
        <w:spacing w:line="276" w:lineRule="auto" w:before="0" w:after="0"/>
        <w:ind w:left="920" w:right="5627" w:firstLine="0"/>
        <w:jc w:val="both"/>
        <w:rPr>
          <w:sz w:val="24"/>
        </w:rPr>
      </w:pPr>
      <w:r>
        <w:rPr>
          <w:sz w:val="24"/>
        </w:rPr>
        <w:t>Comment s’appelle ce deuxième croisement ? 4- Calculer le % de chaque type de drosophile ? 5- Que peut-on déduire de ses résultats</w:t>
      </w:r>
      <w:r>
        <w:rPr>
          <w:spacing w:val="-15"/>
          <w:sz w:val="24"/>
        </w:rPr>
        <w:t> </w:t>
      </w:r>
      <w:r>
        <w:rPr>
          <w:sz w:val="24"/>
        </w:rPr>
        <w:t>?</w:t>
      </w:r>
    </w:p>
    <w:p>
      <w:pPr>
        <w:pStyle w:val="BodyText"/>
        <w:spacing w:line="276" w:lineRule="auto"/>
        <w:ind w:left="920" w:right="4662"/>
      </w:pPr>
      <w:r>
        <w:rPr/>
        <w:t>6- Comment expliquer l’apparition du di type recombiné ? 7- Quelle l’intérêt de l’apparition du di type recombiné ?</w:t>
      </w:r>
    </w:p>
    <w:p>
      <w:pPr>
        <w:pStyle w:val="BodyText"/>
        <w:spacing w:before="10"/>
        <w:rPr>
          <w:sz w:val="27"/>
        </w:rPr>
      </w:pPr>
    </w:p>
    <w:p>
      <w:pPr>
        <w:pStyle w:val="ListParagraph"/>
        <w:numPr>
          <w:ilvl w:val="1"/>
          <w:numId w:val="12"/>
        </w:numPr>
        <w:tabs>
          <w:tab w:pos="1280" w:val="left" w:leader="none"/>
        </w:tabs>
        <w:spacing w:line="240" w:lineRule="auto" w:before="0" w:after="0"/>
        <w:ind w:left="1280" w:right="0" w:hanging="360"/>
        <w:jc w:val="left"/>
        <w:rPr>
          <w:sz w:val="24"/>
        </w:rPr>
      </w:pPr>
      <w:r>
        <w:rPr>
          <w:sz w:val="24"/>
        </w:rPr>
        <w:t>troisième croisement :</w:t>
      </w:r>
    </w:p>
    <w:p>
      <w:pPr>
        <w:pStyle w:val="BodyText"/>
        <w:spacing w:line="273" w:lineRule="auto" w:before="42"/>
        <w:ind w:left="1831" w:right="1022" w:hanging="824"/>
      </w:pPr>
      <w:r>
        <w:rPr/>
        <w:t>Entre un mâle de FI et une femelle homozygote récessive pour les deux allèles, il obtenait : 125 drosophiles à corps noire et ailes normales</w:t>
      </w:r>
    </w:p>
    <w:p>
      <w:pPr>
        <w:pStyle w:val="BodyText"/>
        <w:spacing w:line="276" w:lineRule="auto" w:before="2"/>
        <w:ind w:left="920" w:right="4956" w:firstLine="912"/>
      </w:pPr>
      <w:r>
        <w:rPr/>
        <w:t>128 drosophiles à corps gris et ailes vestigiales 8- interpréter et expliquer les résultats obtenus ?</w:t>
      </w:r>
    </w:p>
    <w:p>
      <w:pPr>
        <w:pStyle w:val="BodyText"/>
        <w:spacing w:before="7"/>
        <w:rPr>
          <w:sz w:val="27"/>
        </w:rPr>
      </w:pPr>
    </w:p>
    <w:p>
      <w:pPr>
        <w:pStyle w:val="Heading1"/>
        <w:tabs>
          <w:tab w:pos="1279" w:val="left" w:leader="none"/>
        </w:tabs>
        <w:ind w:left="920" w:firstLine="0"/>
      </w:pPr>
      <w:r>
        <w:rPr>
          <w:b w:val="0"/>
          <w:color w:val="0070BF"/>
        </w:rPr>
        <w:t>-</w:t>
        <w:tab/>
      </w:r>
      <w:r>
        <w:rPr>
          <w:color w:val="0070BF"/>
        </w:rPr>
        <w:t>solution</w:t>
      </w:r>
      <w:r>
        <w:rPr>
          <w:color w:val="0070BF"/>
          <w:spacing w:val="-2"/>
        </w:rPr>
        <w:t> </w:t>
      </w:r>
      <w:r>
        <w:rPr>
          <w:color w:val="0070BF"/>
        </w:rPr>
        <w:t>:</w:t>
      </w:r>
    </w:p>
    <w:p>
      <w:pPr>
        <w:pStyle w:val="BodyText"/>
        <w:spacing w:line="273" w:lineRule="auto" w:before="43"/>
        <w:ind w:left="1280" w:right="2757" w:hanging="360"/>
      </w:pPr>
      <w:r>
        <w:rPr/>
        <w:t>1- la génération Fi est homogène, vérification de la première loi de Mendel di hybridisme avec dominance totale pour les deux gènes étudiés</w:t>
      </w:r>
    </w:p>
    <w:p>
      <w:pPr>
        <w:pStyle w:val="BodyText"/>
        <w:spacing w:before="3"/>
        <w:ind w:left="1280"/>
      </w:pPr>
      <w:r>
        <w:rPr/>
        <w:t>gène de la couleur du corps : l’allèle noire dominant B , l’allèle gris récessif g .</w:t>
      </w:r>
    </w:p>
    <w:p>
      <w:pPr>
        <w:pStyle w:val="BodyText"/>
        <w:spacing w:before="44"/>
        <w:ind w:left="1280"/>
      </w:pPr>
      <w:r>
        <w:rPr/>
        <w:t>gène de la forme des ailes : l’allèle normales dominant N , l’allèle vestigiales récessif v</w:t>
      </w:r>
    </w:p>
    <w:p>
      <w:pPr>
        <w:spacing w:after="0"/>
        <w:sectPr>
          <w:pgSz w:w="11910" w:h="16840"/>
          <w:pgMar w:header="0" w:footer="999" w:top="620" w:bottom="1300" w:left="160" w:right="0"/>
        </w:sectPr>
      </w:pPr>
    </w:p>
    <w:p>
      <w:pPr>
        <w:pStyle w:val="BodyText"/>
        <w:spacing w:before="79"/>
        <w:ind w:left="920"/>
      </w:pPr>
      <w:r>
        <w:rPr/>
        <w:drawing>
          <wp:anchor distT="0" distB="0" distL="0" distR="0" allowOverlap="1" layoutInCell="1" locked="0" behindDoc="0" simplePos="0" relativeHeight="2152">
            <wp:simplePos x="0" y="0"/>
            <wp:positionH relativeFrom="page">
              <wp:posOffset>1720595</wp:posOffset>
            </wp:positionH>
            <wp:positionV relativeFrom="paragraph">
              <wp:posOffset>263575</wp:posOffset>
            </wp:positionV>
            <wp:extent cx="4605752" cy="2247900"/>
            <wp:effectExtent l="0" t="0" r="0" b="0"/>
            <wp:wrapTopAndBottom/>
            <wp:docPr id="79" name="image55.png" descr=""/>
            <wp:cNvGraphicFramePr>
              <a:graphicFrameLocks noChangeAspect="1"/>
            </wp:cNvGraphicFramePr>
            <a:graphic>
              <a:graphicData uri="http://schemas.openxmlformats.org/drawingml/2006/picture">
                <pic:pic>
                  <pic:nvPicPr>
                    <pic:cNvPr id="80" name="image55.png"/>
                    <pic:cNvPicPr/>
                  </pic:nvPicPr>
                  <pic:blipFill>
                    <a:blip r:embed="rId62" cstate="print"/>
                    <a:stretch>
                      <a:fillRect/>
                    </a:stretch>
                  </pic:blipFill>
                  <pic:spPr>
                    <a:xfrm>
                      <a:off x="0" y="0"/>
                      <a:ext cx="4605752" cy="2247900"/>
                    </a:xfrm>
                    <a:prstGeom prst="rect">
                      <a:avLst/>
                    </a:prstGeom>
                  </pic:spPr>
                </pic:pic>
              </a:graphicData>
            </a:graphic>
          </wp:anchor>
        </w:drawing>
      </w:r>
      <w:r>
        <w:rPr/>
        <w:t>2-</w:t>
      </w:r>
    </w:p>
    <w:p>
      <w:pPr>
        <w:pStyle w:val="BodyText"/>
        <w:rPr>
          <w:sz w:val="28"/>
        </w:rPr>
      </w:pPr>
    </w:p>
    <w:p>
      <w:pPr>
        <w:pStyle w:val="BodyText"/>
        <w:spacing w:line="276" w:lineRule="auto" w:after="3"/>
        <w:ind w:left="920" w:right="1441"/>
      </w:pPr>
      <w:r>
        <w:rPr/>
        <w:t>3- C’est un back cross , on a croisé un di hétérozygote avec un di homozygote récessif . 4-</w:t>
      </w:r>
    </w:p>
    <w:p>
      <w:pPr>
        <w:pStyle w:val="BodyText"/>
        <w:ind w:left="3360"/>
        <w:rPr>
          <w:sz w:val="20"/>
        </w:rPr>
      </w:pPr>
      <w:r>
        <w:rPr>
          <w:sz w:val="20"/>
        </w:rPr>
        <w:drawing>
          <wp:inline distT="0" distB="0" distL="0" distR="0">
            <wp:extent cx="3564659" cy="2714625"/>
            <wp:effectExtent l="0" t="0" r="0" b="0"/>
            <wp:docPr id="81" name="image56.png" descr=""/>
            <wp:cNvGraphicFramePr>
              <a:graphicFrameLocks noChangeAspect="1"/>
            </wp:cNvGraphicFramePr>
            <a:graphic>
              <a:graphicData uri="http://schemas.openxmlformats.org/drawingml/2006/picture">
                <pic:pic>
                  <pic:nvPicPr>
                    <pic:cNvPr id="82" name="image56.png"/>
                    <pic:cNvPicPr/>
                  </pic:nvPicPr>
                  <pic:blipFill>
                    <a:blip r:embed="rId63" cstate="print"/>
                    <a:stretch>
                      <a:fillRect/>
                    </a:stretch>
                  </pic:blipFill>
                  <pic:spPr>
                    <a:xfrm>
                      <a:off x="0" y="0"/>
                      <a:ext cx="3564659" cy="2714625"/>
                    </a:xfrm>
                    <a:prstGeom prst="rect">
                      <a:avLst/>
                    </a:prstGeom>
                  </pic:spPr>
                </pic:pic>
              </a:graphicData>
            </a:graphic>
          </wp:inline>
        </w:drawing>
      </w:r>
      <w:r>
        <w:rPr>
          <w:sz w:val="20"/>
        </w:rPr>
      </w:r>
    </w:p>
    <w:p>
      <w:pPr>
        <w:pStyle w:val="ListParagraph"/>
        <w:numPr>
          <w:ilvl w:val="0"/>
          <w:numId w:val="14"/>
        </w:numPr>
        <w:tabs>
          <w:tab w:pos="1281" w:val="left" w:leader="none"/>
        </w:tabs>
        <w:spacing w:line="276" w:lineRule="auto" w:before="40" w:after="0"/>
        <w:ind w:left="1280" w:right="1465" w:hanging="360"/>
        <w:jc w:val="left"/>
        <w:rPr>
          <w:b/>
          <w:sz w:val="24"/>
        </w:rPr>
      </w:pPr>
      <w:r>
        <w:rPr>
          <w:sz w:val="24"/>
        </w:rPr>
        <w:t>Le back cross a donné 82.7 % de di type parental et 17.3 % de di type recombiné On déduit : </w:t>
      </w:r>
      <w:r>
        <w:rPr>
          <w:b/>
          <w:color w:val="FF0000"/>
          <w:sz w:val="24"/>
        </w:rPr>
        <w:t>si le back cross produit un % de di type parental &gt; % de di</w:t>
      </w:r>
      <w:r>
        <w:rPr>
          <w:b/>
          <w:color w:val="FF0000"/>
          <w:spacing w:val="-23"/>
          <w:sz w:val="24"/>
        </w:rPr>
        <w:t> </w:t>
      </w:r>
      <w:r>
        <w:rPr>
          <w:b/>
          <w:color w:val="FF0000"/>
          <w:sz w:val="24"/>
        </w:rPr>
        <w:t>type</w:t>
      </w:r>
    </w:p>
    <w:p>
      <w:pPr>
        <w:pStyle w:val="Heading1"/>
        <w:ind w:left="2614" w:firstLine="0"/>
      </w:pPr>
      <w:r>
        <w:rPr>
          <w:color w:val="FF0000"/>
        </w:rPr>
        <w:t>recombiné , les deux gènes étudiés sont liés.</w:t>
      </w:r>
    </w:p>
    <w:p>
      <w:pPr>
        <w:pStyle w:val="BodyText"/>
        <w:spacing w:before="9"/>
        <w:rPr>
          <w:b/>
          <w:sz w:val="22"/>
        </w:rPr>
      </w:pPr>
    </w:p>
    <w:p>
      <w:pPr>
        <w:pStyle w:val="ListParagraph"/>
        <w:numPr>
          <w:ilvl w:val="0"/>
          <w:numId w:val="14"/>
        </w:numPr>
        <w:tabs>
          <w:tab w:pos="1281" w:val="left" w:leader="none"/>
        </w:tabs>
        <w:spacing w:line="240" w:lineRule="auto" w:before="100" w:after="0"/>
        <w:ind w:left="1280" w:right="0" w:hanging="360"/>
        <w:jc w:val="left"/>
        <w:rPr>
          <w:sz w:val="24"/>
        </w:rPr>
      </w:pPr>
      <w:r>
        <w:rPr>
          <w:sz w:val="24"/>
        </w:rPr>
        <w:t>Le di type parental est le résultat du brassage intra chromosomique entre les</w:t>
      </w:r>
      <w:r>
        <w:rPr>
          <w:spacing w:val="-22"/>
          <w:sz w:val="24"/>
        </w:rPr>
        <w:t> </w:t>
      </w:r>
      <w:r>
        <w:rPr>
          <w:sz w:val="24"/>
        </w:rPr>
        <w:t>chromatides</w:t>
      </w:r>
    </w:p>
    <w:p>
      <w:pPr>
        <w:pStyle w:val="BodyText"/>
        <w:spacing w:line="276" w:lineRule="auto" w:before="43" w:after="2"/>
        <w:ind w:left="1280" w:right="1352"/>
        <w:jc w:val="both"/>
      </w:pPr>
      <w:r>
        <w:rPr/>
        <w:t>des homologues chez la femelle hétérozygote pendant la prophase I , les chromatides s’apparient , ils se forment des chiasmas qui permettent un échange de fragments de chromatides entre les homologues , on parle de crossing over .</w:t>
      </w:r>
    </w:p>
    <w:p>
      <w:pPr>
        <w:pStyle w:val="BodyText"/>
        <w:ind w:left="605"/>
        <w:rPr>
          <w:sz w:val="20"/>
        </w:rPr>
      </w:pPr>
      <w:r>
        <w:rPr>
          <w:sz w:val="20"/>
        </w:rPr>
        <w:drawing>
          <wp:inline distT="0" distB="0" distL="0" distR="0">
            <wp:extent cx="3712964" cy="1278159"/>
            <wp:effectExtent l="0" t="0" r="0" b="0"/>
            <wp:docPr id="83" name="image57.png" descr=""/>
            <wp:cNvGraphicFramePr>
              <a:graphicFrameLocks noChangeAspect="1"/>
            </wp:cNvGraphicFramePr>
            <a:graphic>
              <a:graphicData uri="http://schemas.openxmlformats.org/drawingml/2006/picture">
                <pic:pic>
                  <pic:nvPicPr>
                    <pic:cNvPr id="84" name="image57.png"/>
                    <pic:cNvPicPr/>
                  </pic:nvPicPr>
                  <pic:blipFill>
                    <a:blip r:embed="rId64" cstate="print"/>
                    <a:stretch>
                      <a:fillRect/>
                    </a:stretch>
                  </pic:blipFill>
                  <pic:spPr>
                    <a:xfrm>
                      <a:off x="0" y="0"/>
                      <a:ext cx="3712964" cy="1278159"/>
                    </a:xfrm>
                    <a:prstGeom prst="rect">
                      <a:avLst/>
                    </a:prstGeom>
                  </pic:spPr>
                </pic:pic>
              </a:graphicData>
            </a:graphic>
          </wp:inline>
        </w:drawing>
      </w:r>
      <w:r>
        <w:rPr>
          <w:sz w:val="20"/>
        </w:rPr>
      </w:r>
    </w:p>
    <w:p>
      <w:pPr>
        <w:spacing w:after="0"/>
        <w:rPr>
          <w:sz w:val="20"/>
        </w:rPr>
        <w:sectPr>
          <w:pgSz w:w="11910" w:h="16840"/>
          <w:pgMar w:header="0" w:footer="999" w:top="620" w:bottom="1300" w:left="160" w:right="0"/>
        </w:sectPr>
      </w:pPr>
    </w:p>
    <w:p>
      <w:pPr>
        <w:pStyle w:val="BodyText"/>
        <w:ind w:left="591"/>
        <w:rPr>
          <w:sz w:val="20"/>
        </w:rPr>
      </w:pPr>
      <w:r>
        <w:rPr>
          <w:sz w:val="20"/>
        </w:rPr>
        <w:drawing>
          <wp:inline distT="0" distB="0" distL="0" distR="0">
            <wp:extent cx="6661763" cy="5264277"/>
            <wp:effectExtent l="0" t="0" r="0" b="0"/>
            <wp:docPr id="85" name="image58.jpeg" descr=""/>
            <wp:cNvGraphicFramePr>
              <a:graphicFrameLocks noChangeAspect="1"/>
            </wp:cNvGraphicFramePr>
            <a:graphic>
              <a:graphicData uri="http://schemas.openxmlformats.org/drawingml/2006/picture">
                <pic:pic>
                  <pic:nvPicPr>
                    <pic:cNvPr id="86" name="image58.jpeg"/>
                    <pic:cNvPicPr/>
                  </pic:nvPicPr>
                  <pic:blipFill>
                    <a:blip r:embed="rId65" cstate="print"/>
                    <a:stretch>
                      <a:fillRect/>
                    </a:stretch>
                  </pic:blipFill>
                  <pic:spPr>
                    <a:xfrm>
                      <a:off x="0" y="0"/>
                      <a:ext cx="6661763" cy="5264277"/>
                    </a:xfrm>
                    <a:prstGeom prst="rect">
                      <a:avLst/>
                    </a:prstGeom>
                  </pic:spPr>
                </pic:pic>
              </a:graphicData>
            </a:graphic>
          </wp:inline>
        </w:drawing>
      </w:r>
      <w:r>
        <w:rPr>
          <w:sz w:val="20"/>
        </w:rPr>
      </w:r>
    </w:p>
    <w:p>
      <w:pPr>
        <w:pStyle w:val="BodyText"/>
        <w:spacing w:before="2"/>
        <w:rPr>
          <w:sz w:val="20"/>
        </w:rPr>
      </w:pPr>
    </w:p>
    <w:p>
      <w:pPr>
        <w:pStyle w:val="BodyText"/>
        <w:spacing w:line="276" w:lineRule="auto" w:before="100"/>
        <w:ind w:left="560" w:right="790"/>
      </w:pPr>
      <w:r>
        <w:rPr/>
        <w:t>Ainsi , la femelle hétérozygote produira par brassage intra chromosomique 4 types de gamètes deux de type parentale à 82.7 % et deux recombinés à 17.3 % ; alors que le mâle di homozygote récessif de race pure produira un seul type de gamète</w:t>
      </w:r>
    </w:p>
    <w:p>
      <w:pPr>
        <w:pStyle w:val="BodyText"/>
        <w:ind w:left="560"/>
      </w:pPr>
      <w:r>
        <w:rPr/>
        <w:drawing>
          <wp:anchor distT="0" distB="0" distL="0" distR="0" allowOverlap="1" layoutInCell="1" locked="0" behindDoc="0" simplePos="0" relativeHeight="2176">
            <wp:simplePos x="0" y="0"/>
            <wp:positionH relativeFrom="page">
              <wp:posOffset>477011</wp:posOffset>
            </wp:positionH>
            <wp:positionV relativeFrom="paragraph">
              <wp:posOffset>213435</wp:posOffset>
            </wp:positionV>
            <wp:extent cx="6595626" cy="2883789"/>
            <wp:effectExtent l="0" t="0" r="0" b="0"/>
            <wp:wrapTopAndBottom/>
            <wp:docPr id="87" name="image59.jpeg" descr=""/>
            <wp:cNvGraphicFramePr>
              <a:graphicFrameLocks noChangeAspect="1"/>
            </wp:cNvGraphicFramePr>
            <a:graphic>
              <a:graphicData uri="http://schemas.openxmlformats.org/drawingml/2006/picture">
                <pic:pic>
                  <pic:nvPicPr>
                    <pic:cNvPr id="88" name="image59.jpeg"/>
                    <pic:cNvPicPr/>
                  </pic:nvPicPr>
                  <pic:blipFill>
                    <a:blip r:embed="rId66" cstate="print"/>
                    <a:stretch>
                      <a:fillRect/>
                    </a:stretch>
                  </pic:blipFill>
                  <pic:spPr>
                    <a:xfrm>
                      <a:off x="0" y="0"/>
                      <a:ext cx="6595626" cy="2883789"/>
                    </a:xfrm>
                    <a:prstGeom prst="rect">
                      <a:avLst/>
                    </a:prstGeom>
                  </pic:spPr>
                </pic:pic>
              </a:graphicData>
            </a:graphic>
          </wp:anchor>
        </w:drawing>
      </w:r>
      <w:r>
        <w:rPr/>
        <w:t>L’échiquier de croisement :</w:t>
      </w:r>
    </w:p>
    <w:p>
      <w:pPr>
        <w:spacing w:after="0"/>
        <w:sectPr>
          <w:pgSz w:w="11910" w:h="16840"/>
          <w:pgMar w:header="0" w:footer="999" w:top="700" w:bottom="1300" w:left="160" w:right="0"/>
        </w:sectPr>
      </w:pPr>
    </w:p>
    <w:p>
      <w:pPr>
        <w:pStyle w:val="ListParagraph"/>
        <w:numPr>
          <w:ilvl w:val="0"/>
          <w:numId w:val="14"/>
        </w:numPr>
        <w:tabs>
          <w:tab w:pos="1280" w:val="left" w:leader="none"/>
        </w:tabs>
        <w:spacing w:line="276" w:lineRule="auto" w:before="79" w:after="0"/>
        <w:ind w:left="1280" w:right="828" w:hanging="360"/>
        <w:jc w:val="left"/>
        <w:rPr>
          <w:sz w:val="24"/>
        </w:rPr>
      </w:pPr>
      <w:r>
        <w:rPr>
          <w:sz w:val="24"/>
        </w:rPr>
        <w:t>Plus deux gènes sont éloignés sur le chromosome plus la probabilité de crossing over et</w:t>
      </w:r>
      <w:r>
        <w:rPr>
          <w:spacing w:val="-43"/>
          <w:sz w:val="24"/>
        </w:rPr>
        <w:t> </w:t>
      </w:r>
      <w:r>
        <w:rPr>
          <w:sz w:val="24"/>
        </w:rPr>
        <w:t>de recombinaison entre leurs allèles est grande, le % de recombinaison entre deux gènes est proportionnelle à la distance entre eux, cette correspondance a permis de proposer une unité de distance sur le chromosome appelée le centimorgan (cMg) telle que</w:t>
      </w:r>
      <w:r>
        <w:rPr>
          <w:spacing w:val="-7"/>
          <w:sz w:val="24"/>
        </w:rPr>
        <w:t> </w:t>
      </w:r>
      <w:r>
        <w:rPr>
          <w:sz w:val="24"/>
        </w:rPr>
        <w:t>:</w:t>
      </w:r>
    </w:p>
    <w:p>
      <w:pPr>
        <w:pStyle w:val="BodyText"/>
        <w:spacing w:before="8"/>
        <w:rPr>
          <w:sz w:val="27"/>
        </w:rPr>
      </w:pPr>
    </w:p>
    <w:p>
      <w:pPr>
        <w:pStyle w:val="BodyText"/>
        <w:ind w:left="4123"/>
      </w:pPr>
      <w:r>
        <w:rPr/>
        <w:t>1 cMg = 1 % de recombinaison</w:t>
      </w:r>
    </w:p>
    <w:p>
      <w:pPr>
        <w:pStyle w:val="BodyText"/>
        <w:spacing w:before="3"/>
      </w:pPr>
    </w:p>
    <w:p>
      <w:pPr>
        <w:pStyle w:val="BodyText"/>
        <w:spacing w:line="273" w:lineRule="auto"/>
        <w:ind w:left="560" w:right="779" w:firstLine="487"/>
      </w:pPr>
      <w:r>
        <w:rPr/>
        <w:t>Ainsi, dans le cas étudier la distance entre le gène de la couleur du corps de la drosophile et le gène de la forme de ses ails est de 17.2 cMg</w:t>
      </w:r>
    </w:p>
    <w:p>
      <w:pPr>
        <w:pStyle w:val="BodyText"/>
        <w:spacing w:before="10"/>
        <w:rPr>
          <w:sz w:val="27"/>
        </w:rPr>
      </w:pPr>
    </w:p>
    <w:p>
      <w:pPr>
        <w:pStyle w:val="BodyText"/>
        <w:spacing w:line="273" w:lineRule="auto"/>
        <w:ind w:left="560" w:right="951"/>
      </w:pPr>
      <w:r>
        <w:rPr/>
        <w:t>La détermination de la distance entre deux gènes permet la réalisation de la carte factorielle des deux gènes :</w:t>
      </w:r>
    </w:p>
    <w:p>
      <w:pPr>
        <w:pStyle w:val="BodyText"/>
        <w:rPr>
          <w:sz w:val="25"/>
        </w:rPr>
      </w:pPr>
      <w:r>
        <w:rPr/>
        <w:drawing>
          <wp:anchor distT="0" distB="0" distL="0" distR="0" allowOverlap="1" layoutInCell="1" locked="0" behindDoc="0" simplePos="0" relativeHeight="2200">
            <wp:simplePos x="0" y="0"/>
            <wp:positionH relativeFrom="page">
              <wp:posOffset>1656588</wp:posOffset>
            </wp:positionH>
            <wp:positionV relativeFrom="paragraph">
              <wp:posOffset>216892</wp:posOffset>
            </wp:positionV>
            <wp:extent cx="4259462" cy="1038225"/>
            <wp:effectExtent l="0" t="0" r="0" b="0"/>
            <wp:wrapTopAndBottom/>
            <wp:docPr id="89" name="image60.jpeg" descr=""/>
            <wp:cNvGraphicFramePr>
              <a:graphicFrameLocks noChangeAspect="1"/>
            </wp:cNvGraphicFramePr>
            <a:graphic>
              <a:graphicData uri="http://schemas.openxmlformats.org/drawingml/2006/picture">
                <pic:pic>
                  <pic:nvPicPr>
                    <pic:cNvPr id="90" name="image60.jpeg"/>
                    <pic:cNvPicPr/>
                  </pic:nvPicPr>
                  <pic:blipFill>
                    <a:blip r:embed="rId68" cstate="print"/>
                    <a:stretch>
                      <a:fillRect/>
                    </a:stretch>
                  </pic:blipFill>
                  <pic:spPr>
                    <a:xfrm>
                      <a:off x="0" y="0"/>
                      <a:ext cx="4259462" cy="1038225"/>
                    </a:xfrm>
                    <a:prstGeom prst="rect">
                      <a:avLst/>
                    </a:prstGeom>
                  </pic:spPr>
                </pic:pic>
              </a:graphicData>
            </a:graphic>
          </wp:anchor>
        </w:drawing>
      </w:r>
    </w:p>
    <w:p>
      <w:pPr>
        <w:pStyle w:val="BodyText"/>
        <w:spacing w:before="6"/>
        <w:rPr>
          <w:sz w:val="28"/>
        </w:rPr>
      </w:pPr>
    </w:p>
    <w:p>
      <w:pPr>
        <w:pStyle w:val="ListParagraph"/>
        <w:numPr>
          <w:ilvl w:val="0"/>
          <w:numId w:val="14"/>
        </w:numPr>
        <w:tabs>
          <w:tab w:pos="1280" w:val="left" w:leader="none"/>
        </w:tabs>
        <w:spacing w:line="276" w:lineRule="auto" w:before="0" w:after="0"/>
        <w:ind w:left="1280" w:right="928" w:hanging="360"/>
        <w:jc w:val="left"/>
        <w:rPr>
          <w:sz w:val="24"/>
        </w:rPr>
      </w:pPr>
      <w:r>
        <w:rPr>
          <w:sz w:val="24"/>
        </w:rPr>
        <w:t>Le croisement produit deux phénotypes parentaux seulement de même % , l’absence de recombinés indique que le mâle hétérozygote a produit seulement deux types de</w:t>
      </w:r>
      <w:r>
        <w:rPr>
          <w:spacing w:val="-35"/>
          <w:sz w:val="24"/>
        </w:rPr>
        <w:t> </w:t>
      </w:r>
      <w:r>
        <w:rPr>
          <w:sz w:val="24"/>
        </w:rPr>
        <w:t>gamètes sans brassage intra chromosomique , chez le mâle de la drosophile le brassage intra chromosomique ne se réalise pas</w:t>
      </w:r>
      <w:r>
        <w:rPr>
          <w:spacing w:val="-4"/>
          <w:sz w:val="24"/>
        </w:rPr>
        <w:t> </w:t>
      </w:r>
      <w:r>
        <w:rPr>
          <w:sz w:val="24"/>
        </w:rPr>
        <w:t>.</w:t>
      </w:r>
    </w:p>
    <w:p>
      <w:pPr>
        <w:pStyle w:val="BodyText"/>
        <w:spacing w:before="7"/>
      </w:pPr>
      <w:r>
        <w:rPr/>
        <w:drawing>
          <wp:anchor distT="0" distB="0" distL="0" distR="0" allowOverlap="1" layoutInCell="1" locked="0" behindDoc="0" simplePos="0" relativeHeight="2224">
            <wp:simplePos x="0" y="0"/>
            <wp:positionH relativeFrom="page">
              <wp:posOffset>1379219</wp:posOffset>
            </wp:positionH>
            <wp:positionV relativeFrom="paragraph">
              <wp:posOffset>213272</wp:posOffset>
            </wp:positionV>
            <wp:extent cx="4783025" cy="3932205"/>
            <wp:effectExtent l="0" t="0" r="0" b="0"/>
            <wp:wrapTopAndBottom/>
            <wp:docPr id="91" name="image61.jpeg" descr=""/>
            <wp:cNvGraphicFramePr>
              <a:graphicFrameLocks noChangeAspect="1"/>
            </wp:cNvGraphicFramePr>
            <a:graphic>
              <a:graphicData uri="http://schemas.openxmlformats.org/drawingml/2006/picture">
                <pic:pic>
                  <pic:nvPicPr>
                    <pic:cNvPr id="92" name="image61.jpeg"/>
                    <pic:cNvPicPr/>
                  </pic:nvPicPr>
                  <pic:blipFill>
                    <a:blip r:embed="rId69" cstate="print"/>
                    <a:stretch>
                      <a:fillRect/>
                    </a:stretch>
                  </pic:blipFill>
                  <pic:spPr>
                    <a:xfrm>
                      <a:off x="0" y="0"/>
                      <a:ext cx="4783025" cy="3932205"/>
                    </a:xfrm>
                    <a:prstGeom prst="rect">
                      <a:avLst/>
                    </a:prstGeom>
                  </pic:spPr>
                </pic:pic>
              </a:graphicData>
            </a:graphic>
          </wp:anchor>
        </w:drawing>
      </w:r>
    </w:p>
    <w:sectPr>
      <w:footerReference w:type="default" r:id="rId67"/>
      <w:pgSz w:w="11910" w:h="16840"/>
      <w:pgMar w:footer="1110" w:header="0" w:top="620" w:bottom="1300" w:left="160" w:right="0"/>
      <w:pgNumType w:start="3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Symbol">
    <w:altName w:val="Symbol"/>
    <w:charset w:val="2"/>
    <w:family w:val="roman"/>
    <w:pitch w:val="variable"/>
  </w:font>
  <w:font w:name="Cambria Math">
    <w:altName w:val="Cambria Math"/>
    <w:charset w:val="0"/>
    <w:family w:val="roman"/>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559998pt;margin-top:772.439941pt;width:526.1pt;height:4.350pt;mso-position-horizontal-relative:page;mso-position-vertical-relative:page;z-index:-19864" coordorigin="691,15449" coordsize="10522,87">
          <v:line style="position:absolute" from="691,15478" to="11213,15478" stroked="true" strokeweight="2.88pt" strokecolor="#622323">
            <v:stroke dashstyle="solid"/>
          </v:line>
          <v:line style="position:absolute" from="691,15529" to="11213,15529" stroked="true" strokeweight=".6pt" strokecolor="#622323">
            <v:stroke dashstyle="solid"/>
          </v:line>
          <w10:wrap type="none"/>
        </v:group>
      </w:pict>
    </w:r>
    <w:r>
      <w:rPr/>
      <w:pict>
        <v:shapetype id="_x0000_t202" o:spt="202" coordsize="21600,21600" path="m,l,21600r21600,l21600,xe">
          <v:stroke joinstyle="miter"/>
          <v:path gradientshapeok="t" o:connecttype="rect"/>
        </v:shapetype>
        <v:shape style="position:absolute;margin-left:35pt;margin-top:776.957642pt;width:112.95pt;height:16.1pt;mso-position-horizontal-relative:page;mso-position-vertical-relative:page;z-index:-19840" type="#_x0000_t202" filled="false" stroked="false">
          <v:textbox inset="0,0,0,0">
            <w:txbxContent>
              <w:p>
                <w:pPr>
                  <w:pStyle w:val="BodyText"/>
                  <w:spacing w:before="20"/>
                  <w:ind w:left="20"/>
                  <w:rPr>
                    <w:rFonts w:ascii="Cambria"/>
                  </w:rPr>
                </w:pPr>
                <w:r>
                  <w:rPr>
                    <w:rFonts w:ascii="Cambria"/>
                  </w:rPr>
                  <w:t>KAMMAH MOHAMED</w:t>
                </w:r>
              </w:p>
            </w:txbxContent>
          </v:textbox>
          <w10:wrap type="none"/>
        </v:shape>
      </w:pict>
    </w:r>
    <w:r>
      <w:rPr/>
      <w:pict>
        <v:shape style="position:absolute;margin-left:233.119995pt;margin-top:776.957642pt;width:111.05pt;height:16.1pt;mso-position-horizontal-relative:page;mso-position-vertical-relative:page;z-index:-19816" type="#_x0000_t202" filled="false" stroked="false">
          <v:textbox inset="0,0,0,0">
            <w:txbxContent>
              <w:p>
                <w:pPr>
                  <w:pStyle w:val="BodyText"/>
                  <w:spacing w:before="20"/>
                  <w:ind w:left="20"/>
                  <w:rPr>
                    <w:rFonts w:ascii="Cambria"/>
                  </w:rPr>
                </w:pPr>
                <w:hyperlink r:id="rId1">
                  <w:r>
                    <w:rPr>
                      <w:rFonts w:ascii="Cambria"/>
                      <w:color w:val="0000FF"/>
                      <w:u w:val="single" w:color="0000FF"/>
                    </w:rPr>
                    <w:t>www.svt-assilah.com</w:t>
                  </w:r>
                </w:hyperlink>
              </w:p>
            </w:txbxContent>
          </v:textbox>
          <w10:wrap type="none"/>
        </v:shape>
      </w:pict>
    </w:r>
    <w:r>
      <w:rPr/>
      <w:pict>
        <v:shape style="position:absolute;margin-left:524.599976pt;margin-top:776.957642pt;width:36.8pt;height:16.1pt;mso-position-horizontal-relative:page;mso-position-vertical-relative:page;z-index:-19792"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559998pt;margin-top:772.439941pt;width:526.1pt;height:4.350pt;mso-position-horizontal-relative:page;mso-position-vertical-relative:page;z-index:-19768" coordorigin="691,15449" coordsize="10522,87">
          <v:line style="position:absolute" from="691,15478" to="11213,15478" stroked="true" strokeweight="2.88pt" strokecolor="#622323">
            <v:stroke dashstyle="solid"/>
          </v:line>
          <v:line style="position:absolute" from="691,15529" to="11213,15529" stroked="true" strokeweight=".6pt" strokecolor="#622323">
            <v:stroke dashstyle="solid"/>
          </v:line>
          <w10:wrap type="none"/>
        </v:group>
      </w:pict>
    </w:r>
    <w:r>
      <w:rPr/>
      <w:pict>
        <v:shape style="position:absolute;margin-left:35pt;margin-top:776.957642pt;width:112.95pt;height:16.1pt;mso-position-horizontal-relative:page;mso-position-vertical-relative:page;z-index:-19744" type="#_x0000_t202" filled="false" stroked="false">
          <v:textbox inset="0,0,0,0">
            <w:txbxContent>
              <w:p>
                <w:pPr>
                  <w:pStyle w:val="BodyText"/>
                  <w:spacing w:before="20"/>
                  <w:ind w:left="20"/>
                  <w:rPr>
                    <w:rFonts w:ascii="Cambria"/>
                  </w:rPr>
                </w:pPr>
                <w:r>
                  <w:rPr>
                    <w:rFonts w:ascii="Cambria"/>
                  </w:rPr>
                  <w:t>KAMMAH MOHAMED</w:t>
                </w:r>
              </w:p>
            </w:txbxContent>
          </v:textbox>
          <w10:wrap type="none"/>
        </v:shape>
      </w:pict>
    </w:r>
    <w:r>
      <w:rPr/>
      <w:pict>
        <v:shape style="position:absolute;margin-left:233.119995pt;margin-top:776.957642pt;width:111.05pt;height:16.1pt;mso-position-horizontal-relative:page;mso-position-vertical-relative:page;z-index:-19720" type="#_x0000_t202" filled="false" stroked="false">
          <v:textbox inset="0,0,0,0">
            <w:txbxContent>
              <w:p>
                <w:pPr>
                  <w:pStyle w:val="BodyText"/>
                  <w:spacing w:before="20"/>
                  <w:ind w:left="20"/>
                  <w:rPr>
                    <w:rFonts w:ascii="Cambria"/>
                  </w:rPr>
                </w:pPr>
                <w:hyperlink r:id="rId1">
                  <w:r>
                    <w:rPr>
                      <w:rFonts w:ascii="Cambria"/>
                      <w:color w:val="0000FF"/>
                      <w:u w:val="single" w:color="0000FF"/>
                    </w:rPr>
                    <w:t>www.svt-assilah.com</w:t>
                  </w:r>
                </w:hyperlink>
              </w:p>
            </w:txbxContent>
          </v:textbox>
          <w10:wrap type="none"/>
        </v:shape>
      </w:pict>
    </w:r>
    <w:r>
      <w:rPr/>
      <w:pict>
        <v:shape style="position:absolute;margin-left:517.880005pt;margin-top:776.957642pt;width:43.5pt;height:16.1pt;mso-position-horizontal-relative:page;mso-position-vertical-relative:page;z-index:-19696"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559998pt;margin-top:772.439941pt;width:526.1pt;height:4.350pt;mso-position-horizontal-relative:page;mso-position-vertical-relative:page;z-index:-19672" coordorigin="691,15449" coordsize="10522,87">
          <v:line style="position:absolute" from="691,15478" to="11213,15478" stroked="true" strokeweight="2.88pt" strokecolor="#622323">
            <v:stroke dashstyle="solid"/>
          </v:line>
          <v:line style="position:absolute" from="691,15529" to="11213,15529" stroked="true" strokeweight=".6pt" strokecolor="#622323">
            <v:stroke dashstyle="solid"/>
          </v:line>
          <w10:wrap type="none"/>
        </v:group>
      </w:pict>
    </w:r>
    <w:r>
      <w:rPr/>
      <w:pict>
        <v:shape style="position:absolute;margin-left:35pt;margin-top:776.957642pt;width:112.95pt;height:16.1pt;mso-position-horizontal-relative:page;mso-position-vertical-relative:page;z-index:-19648" type="#_x0000_t202" filled="false" stroked="false">
          <v:textbox inset="0,0,0,0">
            <w:txbxContent>
              <w:p>
                <w:pPr>
                  <w:pStyle w:val="BodyText"/>
                  <w:spacing w:before="20"/>
                  <w:ind w:left="20"/>
                  <w:rPr>
                    <w:rFonts w:ascii="Cambria"/>
                  </w:rPr>
                </w:pPr>
                <w:r>
                  <w:rPr>
                    <w:rFonts w:ascii="Cambria"/>
                  </w:rPr>
                  <w:t>KAMMAH MOHAMED</w:t>
                </w:r>
              </w:p>
            </w:txbxContent>
          </v:textbox>
          <w10:wrap type="none"/>
        </v:shape>
      </w:pict>
    </w:r>
    <w:r>
      <w:rPr/>
      <w:pict>
        <v:shape style="position:absolute;margin-left:233.119995pt;margin-top:776.957642pt;width:111.05pt;height:16.1pt;mso-position-horizontal-relative:page;mso-position-vertical-relative:page;z-index:-19624" type="#_x0000_t202" filled="false" stroked="false">
          <v:textbox inset="0,0,0,0">
            <w:txbxContent>
              <w:p>
                <w:pPr>
                  <w:pStyle w:val="BodyText"/>
                  <w:spacing w:before="20"/>
                  <w:ind w:left="20"/>
                  <w:rPr>
                    <w:rFonts w:ascii="Cambria"/>
                  </w:rPr>
                </w:pPr>
                <w:hyperlink r:id="rId1">
                  <w:r>
                    <w:rPr>
                      <w:rFonts w:ascii="Cambria"/>
                      <w:color w:val="0000FF"/>
                      <w:u w:val="single" w:color="0000FF"/>
                    </w:rPr>
                    <w:t>www.svt-assilah.com</w:t>
                  </w:r>
                </w:hyperlink>
              </w:p>
            </w:txbxContent>
          </v:textbox>
          <w10:wrap type="none"/>
        </v:shape>
      </w:pict>
    </w:r>
    <w:r>
      <w:rPr/>
      <w:pict>
        <v:shape style="position:absolute;margin-left:517.880005pt;margin-top:776.957642pt;width:43.5pt;height:16.1pt;mso-position-horizontal-relative:page;mso-position-vertical-relative:page;z-index:-19600"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20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559998pt;margin-top:772.439941pt;width:526.1pt;height:4.350pt;mso-position-horizontal-relative:page;mso-position-vertical-relative:page;z-index:-19576" coordorigin="691,15449" coordsize="10522,87">
          <v:line style="position:absolute" from="691,15478" to="11213,15478" stroked="true" strokeweight="2.88pt" strokecolor="#622323">
            <v:stroke dashstyle="solid"/>
          </v:line>
          <v:line style="position:absolute" from="691,15529" to="11213,15529" stroked="true" strokeweight=".6pt" strokecolor="#622323">
            <v:stroke dashstyle="solid"/>
          </v:line>
          <w10:wrap type="none"/>
        </v:group>
      </w:pict>
    </w:r>
    <w:r>
      <w:rPr/>
      <w:pict>
        <v:shape style="position:absolute;margin-left:35pt;margin-top:776.957642pt;width:112.95pt;height:16.1pt;mso-position-horizontal-relative:page;mso-position-vertical-relative:page;z-index:-19552" type="#_x0000_t202" filled="false" stroked="false">
          <v:textbox inset="0,0,0,0">
            <w:txbxContent>
              <w:p>
                <w:pPr>
                  <w:pStyle w:val="BodyText"/>
                  <w:spacing w:before="20"/>
                  <w:ind w:left="20"/>
                  <w:rPr>
                    <w:rFonts w:ascii="Cambria"/>
                  </w:rPr>
                </w:pPr>
                <w:r>
                  <w:rPr>
                    <w:rFonts w:ascii="Cambria"/>
                  </w:rPr>
                  <w:t>KAMMAH MOHAMED</w:t>
                </w:r>
              </w:p>
            </w:txbxContent>
          </v:textbox>
          <w10:wrap type="none"/>
        </v:shape>
      </w:pict>
    </w:r>
    <w:r>
      <w:rPr/>
      <w:pict>
        <v:shape style="position:absolute;margin-left:233.119995pt;margin-top:776.957642pt;width:111.05pt;height:16.1pt;mso-position-horizontal-relative:page;mso-position-vertical-relative:page;z-index:-19528" type="#_x0000_t202" filled="false" stroked="false">
          <v:textbox inset="0,0,0,0">
            <w:txbxContent>
              <w:p>
                <w:pPr>
                  <w:pStyle w:val="BodyText"/>
                  <w:spacing w:before="20"/>
                  <w:ind w:left="20"/>
                  <w:rPr>
                    <w:rFonts w:ascii="Cambria"/>
                  </w:rPr>
                </w:pPr>
                <w:hyperlink r:id="rId1">
                  <w:r>
                    <w:rPr>
                      <w:rFonts w:ascii="Cambria"/>
                      <w:color w:val="0000FF"/>
                      <w:u w:val="single" w:color="0000FF"/>
                    </w:rPr>
                    <w:t>www.svt-assilah.com</w:t>
                  </w:r>
                </w:hyperlink>
              </w:p>
            </w:txbxContent>
          </v:textbox>
          <w10:wrap type="none"/>
        </v:shape>
      </w:pict>
    </w:r>
    <w:r>
      <w:rPr/>
      <w:pict>
        <v:shape style="position:absolute;margin-left:517.880005pt;margin-top:776.957642pt;width:43.4pt;height:16.1pt;mso-position-horizontal-relative:page;mso-position-vertical-relative:page;z-index:-1950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30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5"/>
      <w:numFmt w:val="decimal"/>
      <w:lvlText w:val="%1-"/>
      <w:lvlJc w:val="left"/>
      <w:pPr>
        <w:ind w:left="1280" w:hanging="360"/>
        <w:jc w:val="left"/>
      </w:pPr>
      <w:rPr>
        <w:rFonts w:hint="default" w:ascii="Tahoma" w:hAnsi="Tahoma" w:eastAsia="Tahoma" w:cs="Tahoma"/>
        <w:spacing w:val="0"/>
        <w:w w:val="99"/>
        <w:sz w:val="24"/>
        <w:szCs w:val="24"/>
      </w:rPr>
    </w:lvl>
    <w:lvl w:ilvl="1">
      <w:start w:val="0"/>
      <w:numFmt w:val="bullet"/>
      <w:lvlText w:val="•"/>
      <w:lvlJc w:val="left"/>
      <w:pPr>
        <w:ind w:left="4340" w:hanging="360"/>
      </w:pPr>
      <w:rPr>
        <w:rFonts w:hint="default"/>
      </w:rPr>
    </w:lvl>
    <w:lvl w:ilvl="2">
      <w:start w:val="0"/>
      <w:numFmt w:val="bullet"/>
      <w:lvlText w:val="•"/>
      <w:lvlJc w:val="left"/>
      <w:pPr>
        <w:ind w:left="5162" w:hanging="360"/>
      </w:pPr>
      <w:rPr>
        <w:rFonts w:hint="default"/>
      </w:rPr>
    </w:lvl>
    <w:lvl w:ilvl="3">
      <w:start w:val="0"/>
      <w:numFmt w:val="bullet"/>
      <w:lvlText w:val="•"/>
      <w:lvlJc w:val="left"/>
      <w:pPr>
        <w:ind w:left="5985" w:hanging="360"/>
      </w:pPr>
      <w:rPr>
        <w:rFonts w:hint="default"/>
      </w:rPr>
    </w:lvl>
    <w:lvl w:ilvl="4">
      <w:start w:val="0"/>
      <w:numFmt w:val="bullet"/>
      <w:lvlText w:val="•"/>
      <w:lvlJc w:val="left"/>
      <w:pPr>
        <w:ind w:left="6808" w:hanging="360"/>
      </w:pPr>
      <w:rPr>
        <w:rFonts w:hint="default"/>
      </w:rPr>
    </w:lvl>
    <w:lvl w:ilvl="5">
      <w:start w:val="0"/>
      <w:numFmt w:val="bullet"/>
      <w:lvlText w:val="•"/>
      <w:lvlJc w:val="left"/>
      <w:pPr>
        <w:ind w:left="7631" w:hanging="360"/>
      </w:pPr>
      <w:rPr>
        <w:rFonts w:hint="default"/>
      </w:rPr>
    </w:lvl>
    <w:lvl w:ilvl="6">
      <w:start w:val="0"/>
      <w:numFmt w:val="bullet"/>
      <w:lvlText w:val="•"/>
      <w:lvlJc w:val="left"/>
      <w:pPr>
        <w:ind w:left="8454" w:hanging="360"/>
      </w:pPr>
      <w:rPr>
        <w:rFonts w:hint="default"/>
      </w:rPr>
    </w:lvl>
    <w:lvl w:ilvl="7">
      <w:start w:val="0"/>
      <w:numFmt w:val="bullet"/>
      <w:lvlText w:val="•"/>
      <w:lvlJc w:val="left"/>
      <w:pPr>
        <w:ind w:left="9277" w:hanging="360"/>
      </w:pPr>
      <w:rPr>
        <w:rFonts w:hint="default"/>
      </w:rPr>
    </w:lvl>
    <w:lvl w:ilvl="8">
      <w:start w:val="0"/>
      <w:numFmt w:val="bullet"/>
      <w:lvlText w:val="•"/>
      <w:lvlJc w:val="left"/>
      <w:pPr>
        <w:ind w:left="10100" w:hanging="360"/>
      </w:pPr>
      <w:rPr>
        <w:rFonts w:hint="default"/>
      </w:rPr>
    </w:lvl>
  </w:abstractNum>
  <w:abstractNum w:abstractNumId="12">
    <w:multiLevelType w:val="hybridMultilevel"/>
    <w:lvl w:ilvl="0">
      <w:start w:val="1"/>
      <w:numFmt w:val="decimal"/>
      <w:lvlText w:val="%1-"/>
      <w:lvlJc w:val="left"/>
      <w:pPr>
        <w:ind w:left="1280" w:hanging="360"/>
        <w:jc w:val="left"/>
      </w:pPr>
      <w:rPr>
        <w:rFonts w:hint="default" w:ascii="Tahoma" w:hAnsi="Tahoma" w:eastAsia="Tahoma" w:cs="Tahoma"/>
        <w:spacing w:val="0"/>
        <w:w w:val="99"/>
        <w:sz w:val="24"/>
        <w:szCs w:val="24"/>
      </w:rPr>
    </w:lvl>
    <w:lvl w:ilvl="1">
      <w:start w:val="0"/>
      <w:numFmt w:val="bullet"/>
      <w:lvlText w:val="•"/>
      <w:lvlJc w:val="left"/>
      <w:pPr>
        <w:ind w:left="2326" w:hanging="360"/>
      </w:pPr>
      <w:rPr>
        <w:rFonts w:hint="default"/>
      </w:rPr>
    </w:lvl>
    <w:lvl w:ilvl="2">
      <w:start w:val="0"/>
      <w:numFmt w:val="bullet"/>
      <w:lvlText w:val="•"/>
      <w:lvlJc w:val="left"/>
      <w:pPr>
        <w:ind w:left="3373" w:hanging="360"/>
      </w:pPr>
      <w:rPr>
        <w:rFonts w:hint="default"/>
      </w:rPr>
    </w:lvl>
    <w:lvl w:ilvl="3">
      <w:start w:val="0"/>
      <w:numFmt w:val="bullet"/>
      <w:lvlText w:val="•"/>
      <w:lvlJc w:val="left"/>
      <w:pPr>
        <w:ind w:left="4419" w:hanging="360"/>
      </w:pPr>
      <w:rPr>
        <w:rFonts w:hint="default"/>
      </w:rPr>
    </w:lvl>
    <w:lvl w:ilvl="4">
      <w:start w:val="0"/>
      <w:numFmt w:val="bullet"/>
      <w:lvlText w:val="•"/>
      <w:lvlJc w:val="left"/>
      <w:pPr>
        <w:ind w:left="5466" w:hanging="360"/>
      </w:pPr>
      <w:rPr>
        <w:rFonts w:hint="default"/>
      </w:rPr>
    </w:lvl>
    <w:lvl w:ilvl="5">
      <w:start w:val="0"/>
      <w:numFmt w:val="bullet"/>
      <w:lvlText w:val="•"/>
      <w:lvlJc w:val="left"/>
      <w:pPr>
        <w:ind w:left="6513" w:hanging="360"/>
      </w:pPr>
      <w:rPr>
        <w:rFonts w:hint="default"/>
      </w:rPr>
    </w:lvl>
    <w:lvl w:ilvl="6">
      <w:start w:val="0"/>
      <w:numFmt w:val="bullet"/>
      <w:lvlText w:val="•"/>
      <w:lvlJc w:val="left"/>
      <w:pPr>
        <w:ind w:left="7559" w:hanging="360"/>
      </w:pPr>
      <w:rPr>
        <w:rFonts w:hint="default"/>
      </w:rPr>
    </w:lvl>
    <w:lvl w:ilvl="7">
      <w:start w:val="0"/>
      <w:numFmt w:val="bullet"/>
      <w:lvlText w:val="•"/>
      <w:lvlJc w:val="left"/>
      <w:pPr>
        <w:ind w:left="8606" w:hanging="360"/>
      </w:pPr>
      <w:rPr>
        <w:rFonts w:hint="default"/>
      </w:rPr>
    </w:lvl>
    <w:lvl w:ilvl="8">
      <w:start w:val="0"/>
      <w:numFmt w:val="bullet"/>
      <w:lvlText w:val="•"/>
      <w:lvlJc w:val="left"/>
      <w:pPr>
        <w:ind w:left="9653" w:hanging="360"/>
      </w:pPr>
      <w:rPr>
        <w:rFonts w:hint="default"/>
      </w:rPr>
    </w:lvl>
  </w:abstractNum>
  <w:abstractNum w:abstractNumId="11">
    <w:multiLevelType w:val="hybridMultilevel"/>
    <w:lvl w:ilvl="0">
      <w:start w:val="2"/>
      <w:numFmt w:val="lowerLetter"/>
      <w:lvlText w:val="%1-"/>
      <w:lvlJc w:val="left"/>
      <w:pPr>
        <w:ind w:left="884" w:hanging="324"/>
        <w:jc w:val="left"/>
      </w:pPr>
      <w:rPr>
        <w:rFonts w:hint="default" w:ascii="Tahoma" w:hAnsi="Tahoma" w:eastAsia="Tahoma" w:cs="Tahoma"/>
        <w:b/>
        <w:bCs/>
        <w:color w:val="00AF4F"/>
        <w:spacing w:val="-1"/>
        <w:w w:val="99"/>
        <w:sz w:val="24"/>
        <w:szCs w:val="24"/>
      </w:rPr>
    </w:lvl>
    <w:lvl w:ilvl="1">
      <w:start w:val="0"/>
      <w:numFmt w:val="bullet"/>
      <w:lvlText w:val=""/>
      <w:lvlJc w:val="left"/>
      <w:pPr>
        <w:ind w:left="1280" w:hanging="360"/>
      </w:pPr>
      <w:rPr>
        <w:rFonts w:hint="default" w:ascii="Wingdings" w:hAnsi="Wingdings" w:eastAsia="Wingdings" w:cs="Wingdings"/>
        <w:w w:val="100"/>
        <w:sz w:val="24"/>
        <w:szCs w:val="24"/>
      </w:rPr>
    </w:lvl>
    <w:lvl w:ilvl="2">
      <w:start w:val="0"/>
      <w:numFmt w:val="bullet"/>
      <w:lvlText w:val="•"/>
      <w:lvlJc w:val="left"/>
      <w:pPr>
        <w:ind w:left="2442" w:hanging="360"/>
      </w:pPr>
      <w:rPr>
        <w:rFonts w:hint="default"/>
      </w:rPr>
    </w:lvl>
    <w:lvl w:ilvl="3">
      <w:start w:val="0"/>
      <w:numFmt w:val="bullet"/>
      <w:lvlText w:val="•"/>
      <w:lvlJc w:val="left"/>
      <w:pPr>
        <w:ind w:left="3605" w:hanging="360"/>
      </w:pPr>
      <w:rPr>
        <w:rFonts w:hint="default"/>
      </w:rPr>
    </w:lvl>
    <w:lvl w:ilvl="4">
      <w:start w:val="0"/>
      <w:numFmt w:val="bullet"/>
      <w:lvlText w:val="•"/>
      <w:lvlJc w:val="left"/>
      <w:pPr>
        <w:ind w:left="4768" w:hanging="360"/>
      </w:pPr>
      <w:rPr>
        <w:rFonts w:hint="default"/>
      </w:rPr>
    </w:lvl>
    <w:lvl w:ilvl="5">
      <w:start w:val="0"/>
      <w:numFmt w:val="bullet"/>
      <w:lvlText w:val="•"/>
      <w:lvlJc w:val="left"/>
      <w:pPr>
        <w:ind w:left="5931" w:hanging="360"/>
      </w:pPr>
      <w:rPr>
        <w:rFonts w:hint="default"/>
      </w:rPr>
    </w:lvl>
    <w:lvl w:ilvl="6">
      <w:start w:val="0"/>
      <w:numFmt w:val="bullet"/>
      <w:lvlText w:val="•"/>
      <w:lvlJc w:val="left"/>
      <w:pPr>
        <w:ind w:left="7094" w:hanging="360"/>
      </w:pPr>
      <w:rPr>
        <w:rFonts w:hint="default"/>
      </w:rPr>
    </w:lvl>
    <w:lvl w:ilvl="7">
      <w:start w:val="0"/>
      <w:numFmt w:val="bullet"/>
      <w:lvlText w:val="•"/>
      <w:lvlJc w:val="left"/>
      <w:pPr>
        <w:ind w:left="8257" w:hanging="360"/>
      </w:pPr>
      <w:rPr>
        <w:rFonts w:hint="default"/>
      </w:rPr>
    </w:lvl>
    <w:lvl w:ilvl="8">
      <w:start w:val="0"/>
      <w:numFmt w:val="bullet"/>
      <w:lvlText w:val="•"/>
      <w:lvlJc w:val="left"/>
      <w:pPr>
        <w:ind w:left="9420" w:hanging="360"/>
      </w:pPr>
      <w:rPr>
        <w:rFonts w:hint="default"/>
      </w:rPr>
    </w:lvl>
  </w:abstractNum>
  <w:abstractNum w:abstractNumId="10">
    <w:multiLevelType w:val="hybridMultilevel"/>
    <w:lvl w:ilvl="0">
      <w:start w:val="1"/>
      <w:numFmt w:val="lowerLetter"/>
      <w:lvlText w:val="%1-"/>
      <w:lvlJc w:val="left"/>
      <w:pPr>
        <w:ind w:left="1640" w:hanging="360"/>
        <w:jc w:val="left"/>
      </w:pPr>
      <w:rPr>
        <w:rFonts w:hint="default" w:ascii="Tahoma" w:hAnsi="Tahoma" w:eastAsia="Tahoma" w:cs="Tahoma"/>
        <w:spacing w:val="-1"/>
        <w:w w:val="99"/>
        <w:sz w:val="24"/>
        <w:szCs w:val="24"/>
      </w:rPr>
    </w:lvl>
    <w:lvl w:ilvl="1">
      <w:start w:val="0"/>
      <w:numFmt w:val="bullet"/>
      <w:lvlText w:val="•"/>
      <w:lvlJc w:val="left"/>
      <w:pPr>
        <w:ind w:left="2650" w:hanging="360"/>
      </w:pPr>
      <w:rPr>
        <w:rFonts w:hint="default"/>
      </w:rPr>
    </w:lvl>
    <w:lvl w:ilvl="2">
      <w:start w:val="0"/>
      <w:numFmt w:val="bullet"/>
      <w:lvlText w:val="•"/>
      <w:lvlJc w:val="left"/>
      <w:pPr>
        <w:ind w:left="3661" w:hanging="360"/>
      </w:pPr>
      <w:rPr>
        <w:rFonts w:hint="default"/>
      </w:rPr>
    </w:lvl>
    <w:lvl w:ilvl="3">
      <w:start w:val="0"/>
      <w:numFmt w:val="bullet"/>
      <w:lvlText w:val="•"/>
      <w:lvlJc w:val="left"/>
      <w:pPr>
        <w:ind w:left="4671" w:hanging="360"/>
      </w:pPr>
      <w:rPr>
        <w:rFonts w:hint="default"/>
      </w:rPr>
    </w:lvl>
    <w:lvl w:ilvl="4">
      <w:start w:val="0"/>
      <w:numFmt w:val="bullet"/>
      <w:lvlText w:val="•"/>
      <w:lvlJc w:val="left"/>
      <w:pPr>
        <w:ind w:left="5682" w:hanging="360"/>
      </w:pPr>
      <w:rPr>
        <w:rFonts w:hint="default"/>
      </w:rPr>
    </w:lvl>
    <w:lvl w:ilvl="5">
      <w:start w:val="0"/>
      <w:numFmt w:val="bullet"/>
      <w:lvlText w:val="•"/>
      <w:lvlJc w:val="left"/>
      <w:pPr>
        <w:ind w:left="6693" w:hanging="360"/>
      </w:pPr>
      <w:rPr>
        <w:rFonts w:hint="default"/>
      </w:rPr>
    </w:lvl>
    <w:lvl w:ilvl="6">
      <w:start w:val="0"/>
      <w:numFmt w:val="bullet"/>
      <w:lvlText w:val="•"/>
      <w:lvlJc w:val="left"/>
      <w:pPr>
        <w:ind w:left="7703" w:hanging="360"/>
      </w:pPr>
      <w:rPr>
        <w:rFonts w:hint="default"/>
      </w:rPr>
    </w:lvl>
    <w:lvl w:ilvl="7">
      <w:start w:val="0"/>
      <w:numFmt w:val="bullet"/>
      <w:lvlText w:val="•"/>
      <w:lvlJc w:val="left"/>
      <w:pPr>
        <w:ind w:left="8714" w:hanging="360"/>
      </w:pPr>
      <w:rPr>
        <w:rFonts w:hint="default"/>
      </w:rPr>
    </w:lvl>
    <w:lvl w:ilvl="8">
      <w:start w:val="0"/>
      <w:numFmt w:val="bullet"/>
      <w:lvlText w:val="•"/>
      <w:lvlJc w:val="left"/>
      <w:pPr>
        <w:ind w:left="9725" w:hanging="360"/>
      </w:pPr>
      <w:rPr>
        <w:rFonts w:hint="default"/>
      </w:rPr>
    </w:lvl>
  </w:abstractNum>
  <w:abstractNum w:abstractNumId="9">
    <w:multiLevelType w:val="hybridMultilevel"/>
    <w:lvl w:ilvl="0">
      <w:start w:val="1"/>
      <w:numFmt w:val="lowerLetter"/>
      <w:lvlText w:val="%1-"/>
      <w:lvlJc w:val="left"/>
      <w:pPr>
        <w:ind w:left="1280" w:hanging="360"/>
        <w:jc w:val="left"/>
      </w:pPr>
      <w:rPr>
        <w:rFonts w:hint="default" w:ascii="Tahoma" w:hAnsi="Tahoma" w:eastAsia="Tahoma" w:cs="Tahoma"/>
        <w:b/>
        <w:bCs/>
        <w:color w:val="0070BF"/>
        <w:w w:val="99"/>
        <w:sz w:val="24"/>
        <w:szCs w:val="24"/>
      </w:rPr>
    </w:lvl>
    <w:lvl w:ilvl="1">
      <w:start w:val="1"/>
      <w:numFmt w:val="decimal"/>
      <w:lvlText w:val="%2-"/>
      <w:lvlJc w:val="left"/>
      <w:pPr>
        <w:ind w:left="1280" w:hanging="360"/>
        <w:jc w:val="left"/>
      </w:pPr>
      <w:rPr>
        <w:rFonts w:hint="default" w:ascii="Tahoma" w:hAnsi="Tahoma" w:eastAsia="Tahoma" w:cs="Tahoma"/>
        <w:spacing w:val="0"/>
        <w:w w:val="99"/>
        <w:sz w:val="24"/>
        <w:szCs w:val="24"/>
      </w:rPr>
    </w:lvl>
    <w:lvl w:ilvl="2">
      <w:start w:val="1"/>
      <w:numFmt w:val="lowerLetter"/>
      <w:lvlText w:val="%3-"/>
      <w:lvlJc w:val="left"/>
      <w:pPr>
        <w:ind w:left="1640" w:hanging="360"/>
        <w:jc w:val="left"/>
      </w:pPr>
      <w:rPr>
        <w:rFonts w:hint="default" w:ascii="Tahoma" w:hAnsi="Tahoma" w:eastAsia="Tahoma" w:cs="Tahoma"/>
        <w:spacing w:val="-1"/>
        <w:w w:val="99"/>
        <w:sz w:val="24"/>
        <w:szCs w:val="24"/>
      </w:rPr>
    </w:lvl>
    <w:lvl w:ilvl="3">
      <w:start w:val="0"/>
      <w:numFmt w:val="bullet"/>
      <w:lvlText w:val="•"/>
      <w:lvlJc w:val="left"/>
      <w:pPr>
        <w:ind w:left="3885" w:hanging="360"/>
      </w:pPr>
      <w:rPr>
        <w:rFonts w:hint="default"/>
      </w:rPr>
    </w:lvl>
    <w:lvl w:ilvl="4">
      <w:start w:val="0"/>
      <w:numFmt w:val="bullet"/>
      <w:lvlText w:val="•"/>
      <w:lvlJc w:val="left"/>
      <w:pPr>
        <w:ind w:left="5008" w:hanging="360"/>
      </w:pPr>
      <w:rPr>
        <w:rFonts w:hint="default"/>
      </w:rPr>
    </w:lvl>
    <w:lvl w:ilvl="5">
      <w:start w:val="0"/>
      <w:numFmt w:val="bullet"/>
      <w:lvlText w:val="•"/>
      <w:lvlJc w:val="left"/>
      <w:pPr>
        <w:ind w:left="6131" w:hanging="360"/>
      </w:pPr>
      <w:rPr>
        <w:rFonts w:hint="default"/>
      </w:rPr>
    </w:lvl>
    <w:lvl w:ilvl="6">
      <w:start w:val="0"/>
      <w:numFmt w:val="bullet"/>
      <w:lvlText w:val="•"/>
      <w:lvlJc w:val="left"/>
      <w:pPr>
        <w:ind w:left="7254" w:hanging="360"/>
      </w:pPr>
      <w:rPr>
        <w:rFonts w:hint="default"/>
      </w:rPr>
    </w:lvl>
    <w:lvl w:ilvl="7">
      <w:start w:val="0"/>
      <w:numFmt w:val="bullet"/>
      <w:lvlText w:val="•"/>
      <w:lvlJc w:val="left"/>
      <w:pPr>
        <w:ind w:left="8377" w:hanging="360"/>
      </w:pPr>
      <w:rPr>
        <w:rFonts w:hint="default"/>
      </w:rPr>
    </w:lvl>
    <w:lvl w:ilvl="8">
      <w:start w:val="0"/>
      <w:numFmt w:val="bullet"/>
      <w:lvlText w:val="•"/>
      <w:lvlJc w:val="left"/>
      <w:pPr>
        <w:ind w:left="9500" w:hanging="360"/>
      </w:pPr>
      <w:rPr>
        <w:rFonts w:hint="default"/>
      </w:rPr>
    </w:lvl>
  </w:abstractNum>
  <w:abstractNum w:abstractNumId="8">
    <w:multiLevelType w:val="hybridMultilevel"/>
    <w:lvl w:ilvl="0">
      <w:start w:val="0"/>
      <w:numFmt w:val="bullet"/>
      <w:lvlText w:val=""/>
      <w:lvlJc w:val="left"/>
      <w:pPr>
        <w:ind w:left="1337" w:hanging="360"/>
      </w:pPr>
      <w:rPr>
        <w:rFonts w:hint="default" w:ascii="Symbol" w:hAnsi="Symbol" w:eastAsia="Symbol" w:cs="Symbol"/>
        <w:w w:val="100"/>
        <w:sz w:val="24"/>
        <w:szCs w:val="24"/>
      </w:rPr>
    </w:lvl>
    <w:lvl w:ilvl="1">
      <w:start w:val="0"/>
      <w:numFmt w:val="bullet"/>
      <w:lvlText w:val="•"/>
      <w:lvlJc w:val="left"/>
      <w:pPr>
        <w:ind w:left="2380" w:hanging="360"/>
      </w:pPr>
      <w:rPr>
        <w:rFonts w:hint="default"/>
      </w:rPr>
    </w:lvl>
    <w:lvl w:ilvl="2">
      <w:start w:val="0"/>
      <w:numFmt w:val="bullet"/>
      <w:lvlText w:val="•"/>
      <w:lvlJc w:val="left"/>
      <w:pPr>
        <w:ind w:left="3421" w:hanging="360"/>
      </w:pPr>
      <w:rPr>
        <w:rFonts w:hint="default"/>
      </w:rPr>
    </w:lvl>
    <w:lvl w:ilvl="3">
      <w:start w:val="0"/>
      <w:numFmt w:val="bullet"/>
      <w:lvlText w:val="•"/>
      <w:lvlJc w:val="left"/>
      <w:pPr>
        <w:ind w:left="4461" w:hanging="360"/>
      </w:pPr>
      <w:rPr>
        <w:rFonts w:hint="default"/>
      </w:rPr>
    </w:lvl>
    <w:lvl w:ilvl="4">
      <w:start w:val="0"/>
      <w:numFmt w:val="bullet"/>
      <w:lvlText w:val="•"/>
      <w:lvlJc w:val="left"/>
      <w:pPr>
        <w:ind w:left="5502" w:hanging="360"/>
      </w:pPr>
      <w:rPr>
        <w:rFonts w:hint="default"/>
      </w:rPr>
    </w:lvl>
    <w:lvl w:ilvl="5">
      <w:start w:val="0"/>
      <w:numFmt w:val="bullet"/>
      <w:lvlText w:val="•"/>
      <w:lvlJc w:val="left"/>
      <w:pPr>
        <w:ind w:left="6543" w:hanging="360"/>
      </w:pPr>
      <w:rPr>
        <w:rFonts w:hint="default"/>
      </w:rPr>
    </w:lvl>
    <w:lvl w:ilvl="6">
      <w:start w:val="0"/>
      <w:numFmt w:val="bullet"/>
      <w:lvlText w:val="•"/>
      <w:lvlJc w:val="left"/>
      <w:pPr>
        <w:ind w:left="7583" w:hanging="360"/>
      </w:pPr>
      <w:rPr>
        <w:rFonts w:hint="default"/>
      </w:rPr>
    </w:lvl>
    <w:lvl w:ilvl="7">
      <w:start w:val="0"/>
      <w:numFmt w:val="bullet"/>
      <w:lvlText w:val="•"/>
      <w:lvlJc w:val="left"/>
      <w:pPr>
        <w:ind w:left="8624" w:hanging="360"/>
      </w:pPr>
      <w:rPr>
        <w:rFonts w:hint="default"/>
      </w:rPr>
    </w:lvl>
    <w:lvl w:ilvl="8">
      <w:start w:val="0"/>
      <w:numFmt w:val="bullet"/>
      <w:lvlText w:val="•"/>
      <w:lvlJc w:val="left"/>
      <w:pPr>
        <w:ind w:left="9665" w:hanging="360"/>
      </w:pPr>
      <w:rPr>
        <w:rFonts w:hint="default"/>
      </w:rPr>
    </w:lvl>
  </w:abstractNum>
  <w:abstractNum w:abstractNumId="7">
    <w:multiLevelType w:val="hybridMultilevel"/>
    <w:lvl w:ilvl="0">
      <w:start w:val="1"/>
      <w:numFmt w:val="decimal"/>
      <w:lvlText w:val="%1-"/>
      <w:lvlJc w:val="left"/>
      <w:pPr>
        <w:ind w:left="1280" w:hanging="360"/>
        <w:jc w:val="left"/>
      </w:pPr>
      <w:rPr>
        <w:rFonts w:hint="default" w:ascii="Tahoma" w:hAnsi="Tahoma" w:eastAsia="Tahoma" w:cs="Tahoma"/>
        <w:spacing w:val="0"/>
        <w:w w:val="99"/>
        <w:sz w:val="24"/>
        <w:szCs w:val="24"/>
      </w:rPr>
    </w:lvl>
    <w:lvl w:ilvl="1">
      <w:start w:val="1"/>
      <w:numFmt w:val="lowerLetter"/>
      <w:lvlText w:val="%2-"/>
      <w:lvlJc w:val="left"/>
      <w:pPr>
        <w:ind w:left="1280" w:hanging="360"/>
        <w:jc w:val="left"/>
      </w:pPr>
      <w:rPr>
        <w:rFonts w:hint="default"/>
        <w:b/>
        <w:bCs/>
        <w:w w:val="99"/>
      </w:rPr>
    </w:lvl>
    <w:lvl w:ilvl="2">
      <w:start w:val="1"/>
      <w:numFmt w:val="decimal"/>
      <w:lvlText w:val="%3-"/>
      <w:lvlJc w:val="left"/>
      <w:pPr>
        <w:ind w:left="1280" w:hanging="360"/>
        <w:jc w:val="left"/>
      </w:pPr>
      <w:rPr>
        <w:rFonts w:hint="default" w:ascii="Tahoma" w:hAnsi="Tahoma" w:eastAsia="Tahoma" w:cs="Tahoma"/>
        <w:spacing w:val="0"/>
        <w:w w:val="99"/>
        <w:sz w:val="24"/>
        <w:szCs w:val="24"/>
      </w:rPr>
    </w:lvl>
    <w:lvl w:ilvl="3">
      <w:start w:val="0"/>
      <w:numFmt w:val="bullet"/>
      <w:lvlText w:val="-"/>
      <w:lvlJc w:val="left"/>
      <w:pPr>
        <w:ind w:left="1280" w:hanging="161"/>
      </w:pPr>
      <w:rPr>
        <w:rFonts w:hint="default" w:ascii="Tahoma" w:hAnsi="Tahoma" w:eastAsia="Tahoma" w:cs="Tahoma"/>
        <w:w w:val="99"/>
        <w:sz w:val="24"/>
        <w:szCs w:val="24"/>
      </w:rPr>
    </w:lvl>
    <w:lvl w:ilvl="4">
      <w:start w:val="0"/>
      <w:numFmt w:val="bullet"/>
      <w:lvlText w:val="•"/>
      <w:lvlJc w:val="left"/>
      <w:pPr>
        <w:ind w:left="5466" w:hanging="161"/>
      </w:pPr>
      <w:rPr>
        <w:rFonts w:hint="default"/>
      </w:rPr>
    </w:lvl>
    <w:lvl w:ilvl="5">
      <w:start w:val="0"/>
      <w:numFmt w:val="bullet"/>
      <w:lvlText w:val="•"/>
      <w:lvlJc w:val="left"/>
      <w:pPr>
        <w:ind w:left="6513" w:hanging="161"/>
      </w:pPr>
      <w:rPr>
        <w:rFonts w:hint="default"/>
      </w:rPr>
    </w:lvl>
    <w:lvl w:ilvl="6">
      <w:start w:val="0"/>
      <w:numFmt w:val="bullet"/>
      <w:lvlText w:val="•"/>
      <w:lvlJc w:val="left"/>
      <w:pPr>
        <w:ind w:left="7559" w:hanging="161"/>
      </w:pPr>
      <w:rPr>
        <w:rFonts w:hint="default"/>
      </w:rPr>
    </w:lvl>
    <w:lvl w:ilvl="7">
      <w:start w:val="0"/>
      <w:numFmt w:val="bullet"/>
      <w:lvlText w:val="•"/>
      <w:lvlJc w:val="left"/>
      <w:pPr>
        <w:ind w:left="8606" w:hanging="161"/>
      </w:pPr>
      <w:rPr>
        <w:rFonts w:hint="default"/>
      </w:rPr>
    </w:lvl>
    <w:lvl w:ilvl="8">
      <w:start w:val="0"/>
      <w:numFmt w:val="bullet"/>
      <w:lvlText w:val="•"/>
      <w:lvlJc w:val="left"/>
      <w:pPr>
        <w:ind w:left="9653" w:hanging="161"/>
      </w:pPr>
      <w:rPr>
        <w:rFonts w:hint="default"/>
      </w:rPr>
    </w:lvl>
  </w:abstractNum>
  <w:abstractNum w:abstractNumId="6">
    <w:multiLevelType w:val="hybridMultilevel"/>
    <w:lvl w:ilvl="0">
      <w:start w:val="1"/>
      <w:numFmt w:val="decimal"/>
      <w:lvlText w:val="%1-"/>
      <w:lvlJc w:val="left"/>
      <w:pPr>
        <w:ind w:left="1280" w:hanging="360"/>
        <w:jc w:val="left"/>
      </w:pPr>
      <w:rPr>
        <w:rFonts w:hint="default" w:ascii="Tahoma" w:hAnsi="Tahoma" w:eastAsia="Tahoma" w:cs="Tahoma"/>
        <w:spacing w:val="0"/>
        <w:w w:val="99"/>
        <w:sz w:val="24"/>
        <w:szCs w:val="24"/>
      </w:rPr>
    </w:lvl>
    <w:lvl w:ilvl="1">
      <w:start w:val="0"/>
      <w:numFmt w:val="bullet"/>
      <w:lvlText w:val="•"/>
      <w:lvlJc w:val="left"/>
      <w:pPr>
        <w:ind w:left="2326" w:hanging="360"/>
      </w:pPr>
      <w:rPr>
        <w:rFonts w:hint="default"/>
      </w:rPr>
    </w:lvl>
    <w:lvl w:ilvl="2">
      <w:start w:val="0"/>
      <w:numFmt w:val="bullet"/>
      <w:lvlText w:val="•"/>
      <w:lvlJc w:val="left"/>
      <w:pPr>
        <w:ind w:left="3373" w:hanging="360"/>
      </w:pPr>
      <w:rPr>
        <w:rFonts w:hint="default"/>
      </w:rPr>
    </w:lvl>
    <w:lvl w:ilvl="3">
      <w:start w:val="0"/>
      <w:numFmt w:val="bullet"/>
      <w:lvlText w:val="•"/>
      <w:lvlJc w:val="left"/>
      <w:pPr>
        <w:ind w:left="4419" w:hanging="360"/>
      </w:pPr>
      <w:rPr>
        <w:rFonts w:hint="default"/>
      </w:rPr>
    </w:lvl>
    <w:lvl w:ilvl="4">
      <w:start w:val="0"/>
      <w:numFmt w:val="bullet"/>
      <w:lvlText w:val="•"/>
      <w:lvlJc w:val="left"/>
      <w:pPr>
        <w:ind w:left="5466" w:hanging="360"/>
      </w:pPr>
      <w:rPr>
        <w:rFonts w:hint="default"/>
      </w:rPr>
    </w:lvl>
    <w:lvl w:ilvl="5">
      <w:start w:val="0"/>
      <w:numFmt w:val="bullet"/>
      <w:lvlText w:val="•"/>
      <w:lvlJc w:val="left"/>
      <w:pPr>
        <w:ind w:left="6513" w:hanging="360"/>
      </w:pPr>
      <w:rPr>
        <w:rFonts w:hint="default"/>
      </w:rPr>
    </w:lvl>
    <w:lvl w:ilvl="6">
      <w:start w:val="0"/>
      <w:numFmt w:val="bullet"/>
      <w:lvlText w:val="•"/>
      <w:lvlJc w:val="left"/>
      <w:pPr>
        <w:ind w:left="7559" w:hanging="360"/>
      </w:pPr>
      <w:rPr>
        <w:rFonts w:hint="default"/>
      </w:rPr>
    </w:lvl>
    <w:lvl w:ilvl="7">
      <w:start w:val="0"/>
      <w:numFmt w:val="bullet"/>
      <w:lvlText w:val="•"/>
      <w:lvlJc w:val="left"/>
      <w:pPr>
        <w:ind w:left="8606" w:hanging="360"/>
      </w:pPr>
      <w:rPr>
        <w:rFonts w:hint="default"/>
      </w:rPr>
    </w:lvl>
    <w:lvl w:ilvl="8">
      <w:start w:val="0"/>
      <w:numFmt w:val="bullet"/>
      <w:lvlText w:val="•"/>
      <w:lvlJc w:val="left"/>
      <w:pPr>
        <w:ind w:left="9653" w:hanging="360"/>
      </w:pPr>
      <w:rPr>
        <w:rFonts w:hint="default"/>
      </w:rPr>
    </w:lvl>
  </w:abstractNum>
  <w:abstractNum w:abstractNumId="5">
    <w:multiLevelType w:val="hybridMultilevel"/>
    <w:lvl w:ilvl="0">
      <w:start w:val="0"/>
      <w:numFmt w:val="bullet"/>
      <w:lvlText w:val=""/>
      <w:lvlJc w:val="left"/>
      <w:pPr>
        <w:ind w:left="1280" w:hanging="360"/>
      </w:pPr>
      <w:rPr>
        <w:rFonts w:hint="default"/>
        <w:w w:val="100"/>
      </w:rPr>
    </w:lvl>
    <w:lvl w:ilvl="1">
      <w:start w:val="2"/>
      <w:numFmt w:val="lowerLetter"/>
      <w:lvlText w:val="%2-"/>
      <w:lvlJc w:val="left"/>
      <w:pPr>
        <w:ind w:left="1880" w:hanging="360"/>
        <w:jc w:val="left"/>
      </w:pPr>
      <w:rPr>
        <w:rFonts w:hint="default" w:ascii="Tahoma" w:hAnsi="Tahoma" w:eastAsia="Tahoma" w:cs="Tahoma"/>
        <w:b/>
        <w:bCs/>
        <w:color w:val="00AF4F"/>
        <w:spacing w:val="-1"/>
        <w:w w:val="99"/>
        <w:sz w:val="24"/>
        <w:szCs w:val="24"/>
      </w:rPr>
    </w:lvl>
    <w:lvl w:ilvl="2">
      <w:start w:val="1"/>
      <w:numFmt w:val="decimal"/>
      <w:lvlText w:val="%3-"/>
      <w:lvlJc w:val="left"/>
      <w:pPr>
        <w:ind w:left="3524" w:hanging="348"/>
        <w:jc w:val="left"/>
      </w:pPr>
      <w:rPr>
        <w:rFonts w:hint="default" w:ascii="Tahoma" w:hAnsi="Tahoma" w:eastAsia="Tahoma" w:cs="Tahoma"/>
        <w:spacing w:val="0"/>
        <w:w w:val="99"/>
        <w:sz w:val="24"/>
        <w:szCs w:val="24"/>
      </w:rPr>
    </w:lvl>
    <w:lvl w:ilvl="3">
      <w:start w:val="0"/>
      <w:numFmt w:val="bullet"/>
      <w:lvlText w:val="•"/>
      <w:lvlJc w:val="left"/>
      <w:pPr>
        <w:ind w:left="4548" w:hanging="348"/>
      </w:pPr>
      <w:rPr>
        <w:rFonts w:hint="default"/>
      </w:rPr>
    </w:lvl>
    <w:lvl w:ilvl="4">
      <w:start w:val="0"/>
      <w:numFmt w:val="bullet"/>
      <w:lvlText w:val="•"/>
      <w:lvlJc w:val="left"/>
      <w:pPr>
        <w:ind w:left="5576" w:hanging="348"/>
      </w:pPr>
      <w:rPr>
        <w:rFonts w:hint="default"/>
      </w:rPr>
    </w:lvl>
    <w:lvl w:ilvl="5">
      <w:start w:val="0"/>
      <w:numFmt w:val="bullet"/>
      <w:lvlText w:val="•"/>
      <w:lvlJc w:val="left"/>
      <w:pPr>
        <w:ind w:left="6604" w:hanging="348"/>
      </w:pPr>
      <w:rPr>
        <w:rFonts w:hint="default"/>
      </w:rPr>
    </w:lvl>
    <w:lvl w:ilvl="6">
      <w:start w:val="0"/>
      <w:numFmt w:val="bullet"/>
      <w:lvlText w:val="•"/>
      <w:lvlJc w:val="left"/>
      <w:pPr>
        <w:ind w:left="7633" w:hanging="348"/>
      </w:pPr>
      <w:rPr>
        <w:rFonts w:hint="default"/>
      </w:rPr>
    </w:lvl>
    <w:lvl w:ilvl="7">
      <w:start w:val="0"/>
      <w:numFmt w:val="bullet"/>
      <w:lvlText w:val="•"/>
      <w:lvlJc w:val="left"/>
      <w:pPr>
        <w:ind w:left="8661" w:hanging="348"/>
      </w:pPr>
      <w:rPr>
        <w:rFonts w:hint="default"/>
      </w:rPr>
    </w:lvl>
    <w:lvl w:ilvl="8">
      <w:start w:val="0"/>
      <w:numFmt w:val="bullet"/>
      <w:lvlText w:val="•"/>
      <w:lvlJc w:val="left"/>
      <w:pPr>
        <w:ind w:left="9689" w:hanging="348"/>
      </w:pPr>
      <w:rPr>
        <w:rFonts w:hint="default"/>
      </w:rPr>
    </w:lvl>
  </w:abstractNum>
  <w:abstractNum w:abstractNumId="4">
    <w:multiLevelType w:val="hybridMultilevel"/>
    <w:lvl w:ilvl="0">
      <w:start w:val="3"/>
      <w:numFmt w:val="decimal"/>
      <w:lvlText w:val="%1-"/>
      <w:lvlJc w:val="left"/>
      <w:pPr>
        <w:ind w:left="3159" w:hanging="360"/>
        <w:jc w:val="left"/>
      </w:pPr>
      <w:rPr>
        <w:rFonts w:hint="default" w:ascii="Tahoma" w:hAnsi="Tahoma" w:eastAsia="Tahoma" w:cs="Tahoma"/>
        <w:spacing w:val="0"/>
        <w:w w:val="99"/>
        <w:sz w:val="24"/>
        <w:szCs w:val="24"/>
      </w:rPr>
    </w:lvl>
    <w:lvl w:ilvl="1">
      <w:start w:val="0"/>
      <w:numFmt w:val="bullet"/>
      <w:lvlText w:val="•"/>
      <w:lvlJc w:val="left"/>
      <w:pPr>
        <w:ind w:left="3264" w:hanging="360"/>
      </w:pPr>
      <w:rPr>
        <w:rFonts w:hint="default"/>
      </w:rPr>
    </w:lvl>
    <w:lvl w:ilvl="2">
      <w:start w:val="0"/>
      <w:numFmt w:val="bullet"/>
      <w:lvlText w:val="•"/>
      <w:lvlJc w:val="left"/>
      <w:pPr>
        <w:ind w:left="3369" w:hanging="360"/>
      </w:pPr>
      <w:rPr>
        <w:rFonts w:hint="default"/>
      </w:rPr>
    </w:lvl>
    <w:lvl w:ilvl="3">
      <w:start w:val="0"/>
      <w:numFmt w:val="bullet"/>
      <w:lvlText w:val="•"/>
      <w:lvlJc w:val="left"/>
      <w:pPr>
        <w:ind w:left="3474" w:hanging="360"/>
      </w:pPr>
      <w:rPr>
        <w:rFonts w:hint="default"/>
      </w:rPr>
    </w:lvl>
    <w:lvl w:ilvl="4">
      <w:start w:val="0"/>
      <w:numFmt w:val="bullet"/>
      <w:lvlText w:val="•"/>
      <w:lvlJc w:val="left"/>
      <w:pPr>
        <w:ind w:left="3579" w:hanging="360"/>
      </w:pPr>
      <w:rPr>
        <w:rFonts w:hint="default"/>
      </w:rPr>
    </w:lvl>
    <w:lvl w:ilvl="5">
      <w:start w:val="0"/>
      <w:numFmt w:val="bullet"/>
      <w:lvlText w:val="•"/>
      <w:lvlJc w:val="left"/>
      <w:pPr>
        <w:ind w:left="3684" w:hanging="360"/>
      </w:pPr>
      <w:rPr>
        <w:rFonts w:hint="default"/>
      </w:rPr>
    </w:lvl>
    <w:lvl w:ilvl="6">
      <w:start w:val="0"/>
      <w:numFmt w:val="bullet"/>
      <w:lvlText w:val="•"/>
      <w:lvlJc w:val="left"/>
      <w:pPr>
        <w:ind w:left="3788" w:hanging="360"/>
      </w:pPr>
      <w:rPr>
        <w:rFonts w:hint="default"/>
      </w:rPr>
    </w:lvl>
    <w:lvl w:ilvl="7">
      <w:start w:val="0"/>
      <w:numFmt w:val="bullet"/>
      <w:lvlText w:val="•"/>
      <w:lvlJc w:val="left"/>
      <w:pPr>
        <w:ind w:left="3893" w:hanging="360"/>
      </w:pPr>
      <w:rPr>
        <w:rFonts w:hint="default"/>
      </w:rPr>
    </w:lvl>
    <w:lvl w:ilvl="8">
      <w:start w:val="0"/>
      <w:numFmt w:val="bullet"/>
      <w:lvlText w:val="•"/>
      <w:lvlJc w:val="left"/>
      <w:pPr>
        <w:ind w:left="3998" w:hanging="360"/>
      </w:pPr>
      <w:rPr>
        <w:rFonts w:hint="default"/>
      </w:rPr>
    </w:lvl>
  </w:abstractNum>
  <w:abstractNum w:abstractNumId="3">
    <w:multiLevelType w:val="hybridMultilevel"/>
    <w:lvl w:ilvl="0">
      <w:start w:val="0"/>
      <w:numFmt w:val="bullet"/>
      <w:lvlText w:val=""/>
      <w:lvlJc w:val="left"/>
      <w:pPr>
        <w:ind w:left="3068" w:hanging="360"/>
      </w:pPr>
      <w:rPr>
        <w:rFonts w:hint="default" w:ascii="Wingdings" w:hAnsi="Wingdings" w:eastAsia="Wingdings" w:cs="Wingdings"/>
        <w:color w:val="702FA0"/>
        <w:w w:val="100"/>
        <w:sz w:val="24"/>
        <w:szCs w:val="24"/>
      </w:rPr>
    </w:lvl>
    <w:lvl w:ilvl="1">
      <w:start w:val="0"/>
      <w:numFmt w:val="bullet"/>
      <w:lvlText w:val="•"/>
      <w:lvlJc w:val="left"/>
      <w:pPr>
        <w:ind w:left="4080" w:hanging="360"/>
      </w:pPr>
      <w:rPr>
        <w:rFonts w:hint="default"/>
      </w:rPr>
    </w:lvl>
    <w:lvl w:ilvl="2">
      <w:start w:val="0"/>
      <w:numFmt w:val="bullet"/>
      <w:lvlText w:val="•"/>
      <w:lvlJc w:val="left"/>
      <w:pPr>
        <w:ind w:left="4931" w:hanging="360"/>
      </w:pPr>
      <w:rPr>
        <w:rFonts w:hint="default"/>
      </w:rPr>
    </w:lvl>
    <w:lvl w:ilvl="3">
      <w:start w:val="0"/>
      <w:numFmt w:val="bullet"/>
      <w:lvlText w:val="•"/>
      <w:lvlJc w:val="left"/>
      <w:pPr>
        <w:ind w:left="5783" w:hanging="360"/>
      </w:pPr>
      <w:rPr>
        <w:rFonts w:hint="default"/>
      </w:rPr>
    </w:lvl>
    <w:lvl w:ilvl="4">
      <w:start w:val="0"/>
      <w:numFmt w:val="bullet"/>
      <w:lvlText w:val="•"/>
      <w:lvlJc w:val="left"/>
      <w:pPr>
        <w:ind w:left="6635" w:hanging="360"/>
      </w:pPr>
      <w:rPr>
        <w:rFonts w:hint="default"/>
      </w:rPr>
    </w:lvl>
    <w:lvl w:ilvl="5">
      <w:start w:val="0"/>
      <w:numFmt w:val="bullet"/>
      <w:lvlText w:val="•"/>
      <w:lvlJc w:val="left"/>
      <w:pPr>
        <w:ind w:left="7487" w:hanging="360"/>
      </w:pPr>
      <w:rPr>
        <w:rFonts w:hint="default"/>
      </w:rPr>
    </w:lvl>
    <w:lvl w:ilvl="6">
      <w:start w:val="0"/>
      <w:numFmt w:val="bullet"/>
      <w:lvlText w:val="•"/>
      <w:lvlJc w:val="left"/>
      <w:pPr>
        <w:ind w:left="8339" w:hanging="360"/>
      </w:pPr>
      <w:rPr>
        <w:rFonts w:hint="default"/>
      </w:rPr>
    </w:lvl>
    <w:lvl w:ilvl="7">
      <w:start w:val="0"/>
      <w:numFmt w:val="bullet"/>
      <w:lvlText w:val="•"/>
      <w:lvlJc w:val="left"/>
      <w:pPr>
        <w:ind w:left="9190" w:hanging="360"/>
      </w:pPr>
      <w:rPr>
        <w:rFonts w:hint="default"/>
      </w:rPr>
    </w:lvl>
    <w:lvl w:ilvl="8">
      <w:start w:val="0"/>
      <w:numFmt w:val="bullet"/>
      <w:lvlText w:val="•"/>
      <w:lvlJc w:val="left"/>
      <w:pPr>
        <w:ind w:left="10042" w:hanging="360"/>
      </w:pPr>
      <w:rPr>
        <w:rFonts w:hint="default"/>
      </w:rPr>
    </w:lvl>
  </w:abstractNum>
  <w:abstractNum w:abstractNumId="2">
    <w:multiLevelType w:val="hybridMultilevel"/>
    <w:lvl w:ilvl="0">
      <w:start w:val="0"/>
      <w:numFmt w:val="bullet"/>
      <w:lvlText w:val=""/>
      <w:lvlJc w:val="left"/>
      <w:pPr>
        <w:ind w:left="1280" w:hanging="360"/>
      </w:pPr>
      <w:rPr>
        <w:rFonts w:hint="default" w:ascii="Wingdings" w:hAnsi="Wingdings" w:eastAsia="Wingdings" w:cs="Wingdings"/>
        <w:color w:val="0070BF"/>
        <w:w w:val="100"/>
        <w:sz w:val="24"/>
        <w:szCs w:val="24"/>
      </w:rPr>
    </w:lvl>
    <w:lvl w:ilvl="1">
      <w:start w:val="0"/>
      <w:numFmt w:val="bullet"/>
      <w:lvlText w:val="•"/>
      <w:lvlJc w:val="left"/>
      <w:pPr>
        <w:ind w:left="2326" w:hanging="360"/>
      </w:pPr>
      <w:rPr>
        <w:rFonts w:hint="default"/>
      </w:rPr>
    </w:lvl>
    <w:lvl w:ilvl="2">
      <w:start w:val="0"/>
      <w:numFmt w:val="bullet"/>
      <w:lvlText w:val="•"/>
      <w:lvlJc w:val="left"/>
      <w:pPr>
        <w:ind w:left="3373" w:hanging="360"/>
      </w:pPr>
      <w:rPr>
        <w:rFonts w:hint="default"/>
      </w:rPr>
    </w:lvl>
    <w:lvl w:ilvl="3">
      <w:start w:val="0"/>
      <w:numFmt w:val="bullet"/>
      <w:lvlText w:val="•"/>
      <w:lvlJc w:val="left"/>
      <w:pPr>
        <w:ind w:left="4419" w:hanging="360"/>
      </w:pPr>
      <w:rPr>
        <w:rFonts w:hint="default"/>
      </w:rPr>
    </w:lvl>
    <w:lvl w:ilvl="4">
      <w:start w:val="0"/>
      <w:numFmt w:val="bullet"/>
      <w:lvlText w:val="•"/>
      <w:lvlJc w:val="left"/>
      <w:pPr>
        <w:ind w:left="5466" w:hanging="360"/>
      </w:pPr>
      <w:rPr>
        <w:rFonts w:hint="default"/>
      </w:rPr>
    </w:lvl>
    <w:lvl w:ilvl="5">
      <w:start w:val="0"/>
      <w:numFmt w:val="bullet"/>
      <w:lvlText w:val="•"/>
      <w:lvlJc w:val="left"/>
      <w:pPr>
        <w:ind w:left="6513" w:hanging="360"/>
      </w:pPr>
      <w:rPr>
        <w:rFonts w:hint="default"/>
      </w:rPr>
    </w:lvl>
    <w:lvl w:ilvl="6">
      <w:start w:val="0"/>
      <w:numFmt w:val="bullet"/>
      <w:lvlText w:val="•"/>
      <w:lvlJc w:val="left"/>
      <w:pPr>
        <w:ind w:left="7559" w:hanging="360"/>
      </w:pPr>
      <w:rPr>
        <w:rFonts w:hint="default"/>
      </w:rPr>
    </w:lvl>
    <w:lvl w:ilvl="7">
      <w:start w:val="0"/>
      <w:numFmt w:val="bullet"/>
      <w:lvlText w:val="•"/>
      <w:lvlJc w:val="left"/>
      <w:pPr>
        <w:ind w:left="8606" w:hanging="360"/>
      </w:pPr>
      <w:rPr>
        <w:rFonts w:hint="default"/>
      </w:rPr>
    </w:lvl>
    <w:lvl w:ilvl="8">
      <w:start w:val="0"/>
      <w:numFmt w:val="bullet"/>
      <w:lvlText w:val="•"/>
      <w:lvlJc w:val="left"/>
      <w:pPr>
        <w:ind w:left="9653" w:hanging="360"/>
      </w:pPr>
      <w:rPr>
        <w:rFonts w:hint="default"/>
      </w:rPr>
    </w:lvl>
  </w:abstractNum>
  <w:abstractNum w:abstractNumId="1">
    <w:multiLevelType w:val="hybridMultilevel"/>
    <w:lvl w:ilvl="0">
      <w:start w:val="0"/>
      <w:numFmt w:val="bullet"/>
      <w:lvlText w:val="-"/>
      <w:lvlJc w:val="left"/>
      <w:pPr>
        <w:ind w:left="1280" w:hanging="360"/>
      </w:pPr>
      <w:rPr>
        <w:rFonts w:hint="default"/>
        <w:w w:val="99"/>
      </w:rPr>
    </w:lvl>
    <w:lvl w:ilvl="1">
      <w:start w:val="0"/>
      <w:numFmt w:val="bullet"/>
      <w:lvlText w:val="-"/>
      <w:lvlJc w:val="left"/>
      <w:pPr>
        <w:ind w:left="1280" w:hanging="161"/>
      </w:pPr>
      <w:rPr>
        <w:rFonts w:hint="default" w:ascii="Tahoma" w:hAnsi="Tahoma" w:eastAsia="Tahoma" w:cs="Tahoma"/>
        <w:w w:val="99"/>
        <w:sz w:val="24"/>
        <w:szCs w:val="24"/>
      </w:rPr>
    </w:lvl>
    <w:lvl w:ilvl="2">
      <w:start w:val="0"/>
      <w:numFmt w:val="bullet"/>
      <w:lvlText w:val="•"/>
      <w:lvlJc w:val="left"/>
      <w:pPr>
        <w:ind w:left="4007" w:hanging="161"/>
      </w:pPr>
      <w:rPr>
        <w:rFonts w:hint="default"/>
      </w:rPr>
    </w:lvl>
    <w:lvl w:ilvl="3">
      <w:start w:val="0"/>
      <w:numFmt w:val="bullet"/>
      <w:lvlText w:val="•"/>
      <w:lvlJc w:val="left"/>
      <w:pPr>
        <w:ind w:left="4974" w:hanging="161"/>
      </w:pPr>
      <w:rPr>
        <w:rFonts w:hint="default"/>
      </w:rPr>
    </w:lvl>
    <w:lvl w:ilvl="4">
      <w:start w:val="0"/>
      <w:numFmt w:val="bullet"/>
      <w:lvlText w:val="•"/>
      <w:lvlJc w:val="left"/>
      <w:pPr>
        <w:ind w:left="5942" w:hanging="161"/>
      </w:pPr>
      <w:rPr>
        <w:rFonts w:hint="default"/>
      </w:rPr>
    </w:lvl>
    <w:lvl w:ilvl="5">
      <w:start w:val="0"/>
      <w:numFmt w:val="bullet"/>
      <w:lvlText w:val="•"/>
      <w:lvlJc w:val="left"/>
      <w:pPr>
        <w:ind w:left="6909" w:hanging="161"/>
      </w:pPr>
      <w:rPr>
        <w:rFonts w:hint="default"/>
      </w:rPr>
    </w:lvl>
    <w:lvl w:ilvl="6">
      <w:start w:val="0"/>
      <w:numFmt w:val="bullet"/>
      <w:lvlText w:val="•"/>
      <w:lvlJc w:val="left"/>
      <w:pPr>
        <w:ind w:left="7876" w:hanging="161"/>
      </w:pPr>
      <w:rPr>
        <w:rFonts w:hint="default"/>
      </w:rPr>
    </w:lvl>
    <w:lvl w:ilvl="7">
      <w:start w:val="0"/>
      <w:numFmt w:val="bullet"/>
      <w:lvlText w:val="•"/>
      <w:lvlJc w:val="left"/>
      <w:pPr>
        <w:ind w:left="8844" w:hanging="161"/>
      </w:pPr>
      <w:rPr>
        <w:rFonts w:hint="default"/>
      </w:rPr>
    </w:lvl>
    <w:lvl w:ilvl="8">
      <w:start w:val="0"/>
      <w:numFmt w:val="bullet"/>
      <w:lvlText w:val="•"/>
      <w:lvlJc w:val="left"/>
      <w:pPr>
        <w:ind w:left="9811" w:hanging="161"/>
      </w:pPr>
      <w:rPr>
        <w:rFonts w:hint="default"/>
      </w:rPr>
    </w:lvl>
  </w:abstractNum>
  <w:abstractNum w:abstractNumId="0">
    <w:multiLevelType w:val="hybridMultilevel"/>
    <w:lvl w:ilvl="0">
      <w:start w:val="1"/>
      <w:numFmt w:val="decimal"/>
      <w:lvlText w:val="%1-"/>
      <w:lvlJc w:val="left"/>
      <w:pPr>
        <w:ind w:left="1280" w:hanging="360"/>
        <w:jc w:val="right"/>
      </w:pPr>
      <w:rPr>
        <w:rFonts w:hint="default" w:ascii="Tahoma" w:hAnsi="Tahoma" w:eastAsia="Tahoma" w:cs="Tahoma"/>
        <w:b/>
        <w:bCs/>
        <w:color w:val="FF0000"/>
        <w:w w:val="99"/>
        <w:sz w:val="24"/>
        <w:szCs w:val="24"/>
      </w:rPr>
    </w:lvl>
    <w:lvl w:ilvl="1">
      <w:start w:val="1"/>
      <w:numFmt w:val="lowerLetter"/>
      <w:lvlText w:val="%2-"/>
      <w:lvlJc w:val="left"/>
      <w:pPr>
        <w:ind w:left="1280" w:hanging="360"/>
        <w:jc w:val="left"/>
      </w:pPr>
      <w:rPr>
        <w:rFonts w:hint="default" w:ascii="Tahoma" w:hAnsi="Tahoma" w:eastAsia="Tahoma" w:cs="Tahoma"/>
        <w:b/>
        <w:bCs/>
        <w:color w:val="00AF4F"/>
        <w:w w:val="99"/>
        <w:sz w:val="24"/>
        <w:szCs w:val="24"/>
      </w:rPr>
    </w:lvl>
    <w:lvl w:ilvl="2">
      <w:start w:val="1"/>
      <w:numFmt w:val="decimal"/>
      <w:lvlText w:val="%3-"/>
      <w:lvlJc w:val="left"/>
      <w:pPr>
        <w:ind w:left="1340" w:hanging="360"/>
        <w:jc w:val="left"/>
      </w:pPr>
      <w:rPr>
        <w:rFonts w:hint="default" w:ascii="Tahoma" w:hAnsi="Tahoma" w:eastAsia="Tahoma" w:cs="Tahoma"/>
        <w:spacing w:val="0"/>
        <w:w w:val="99"/>
        <w:sz w:val="24"/>
        <w:szCs w:val="24"/>
      </w:rPr>
    </w:lvl>
    <w:lvl w:ilvl="3">
      <w:start w:val="0"/>
      <w:numFmt w:val="bullet"/>
      <w:lvlText w:val="•"/>
      <w:lvlJc w:val="left"/>
      <w:pPr>
        <w:ind w:left="3652" w:hanging="360"/>
      </w:pPr>
      <w:rPr>
        <w:rFonts w:hint="default"/>
      </w:rPr>
    </w:lvl>
    <w:lvl w:ilvl="4">
      <w:start w:val="0"/>
      <w:numFmt w:val="bullet"/>
      <w:lvlText w:val="•"/>
      <w:lvlJc w:val="left"/>
      <w:pPr>
        <w:ind w:left="4808" w:hanging="360"/>
      </w:pPr>
      <w:rPr>
        <w:rFonts w:hint="default"/>
      </w:rPr>
    </w:lvl>
    <w:lvl w:ilvl="5">
      <w:start w:val="0"/>
      <w:numFmt w:val="bullet"/>
      <w:lvlText w:val="•"/>
      <w:lvlJc w:val="left"/>
      <w:pPr>
        <w:ind w:left="5965" w:hanging="360"/>
      </w:pPr>
      <w:rPr>
        <w:rFonts w:hint="default"/>
      </w:rPr>
    </w:lvl>
    <w:lvl w:ilvl="6">
      <w:start w:val="0"/>
      <w:numFmt w:val="bullet"/>
      <w:lvlText w:val="•"/>
      <w:lvlJc w:val="left"/>
      <w:pPr>
        <w:ind w:left="7121" w:hanging="360"/>
      </w:pPr>
      <w:rPr>
        <w:rFonts w:hint="default"/>
      </w:rPr>
    </w:lvl>
    <w:lvl w:ilvl="7">
      <w:start w:val="0"/>
      <w:numFmt w:val="bullet"/>
      <w:lvlText w:val="•"/>
      <w:lvlJc w:val="left"/>
      <w:pPr>
        <w:ind w:left="8277" w:hanging="360"/>
      </w:pPr>
      <w:rPr>
        <w:rFonts w:hint="default"/>
      </w:rPr>
    </w:lvl>
    <w:lvl w:ilvl="8">
      <w:start w:val="0"/>
      <w:numFmt w:val="bullet"/>
      <w:lvlText w:val="•"/>
      <w:lvlJc w:val="left"/>
      <w:pPr>
        <w:ind w:left="9433" w:hanging="360"/>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24"/>
      <w:szCs w:val="24"/>
    </w:rPr>
  </w:style>
  <w:style w:styleId="Heading1" w:type="paragraph">
    <w:name w:val="Heading 1"/>
    <w:basedOn w:val="Normal"/>
    <w:uiPriority w:val="1"/>
    <w:qFormat/>
    <w:pPr>
      <w:ind w:left="1280" w:hanging="360"/>
      <w:outlineLvl w:val="1"/>
    </w:pPr>
    <w:rPr>
      <w:rFonts w:ascii="Tahoma" w:hAnsi="Tahoma" w:eastAsia="Tahoma" w:cs="Tahoma"/>
      <w:b/>
      <w:bCs/>
      <w:sz w:val="24"/>
      <w:szCs w:val="24"/>
    </w:rPr>
  </w:style>
  <w:style w:styleId="ListParagraph" w:type="paragraph">
    <w:name w:val="List Paragraph"/>
    <w:basedOn w:val="Normal"/>
    <w:uiPriority w:val="1"/>
    <w:qFormat/>
    <w:pPr>
      <w:ind w:left="1280" w:hanging="360"/>
    </w:pPr>
    <w:rPr>
      <w:rFonts w:ascii="Tahoma" w:hAnsi="Tahoma" w:eastAsia="Tahoma" w:cs="Tahom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footer" Target="footer2.xml"/><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footer" Target="footer3.xml"/><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footer" Target="footer4.xml"/><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svt-assila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vt-assila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vt-assilah.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vt-assil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Origin</dc:creator>
  <dcterms:created xsi:type="dcterms:W3CDTF">2018-04-03T23:13:38Z</dcterms:created>
  <dcterms:modified xsi:type="dcterms:W3CDTF">2018-04-03T23:13:38Z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Creator">
    <vt:lpwstr>Nitro Pro 8  (8. 5. 5. 2)</vt:lpwstr>
  </property>
  <property fmtid="{D5CDD505-2E9C-101B-9397-08002B2CF9AE}" pid="4" name="LastSaved">
    <vt:filetime>2018-04-03T00:00:00Z</vt:filetime>
  </property>
</Properties>
</file>