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Look w:val="04A0" w:firstRow="1" w:lastRow="0" w:firstColumn="1" w:lastColumn="0" w:noHBand="0" w:noVBand="1"/>
      </w:tblPr>
      <w:tblGrid>
        <w:gridCol w:w="2547"/>
        <w:gridCol w:w="3118"/>
        <w:gridCol w:w="3686"/>
        <w:gridCol w:w="2263"/>
      </w:tblGrid>
      <w:tr w:rsidR="006616AC" w:rsidTr="006616AC">
        <w:trPr>
          <w:trHeight w:val="1215"/>
        </w:trPr>
        <w:tc>
          <w:tcPr>
            <w:tcW w:w="2547" w:type="dxa"/>
            <w:vMerge w:val="restart"/>
            <w:tcBorders>
              <w:bottom w:val="single" w:sz="4" w:space="0" w:color="auto"/>
            </w:tcBorders>
            <w:vAlign w:val="center"/>
          </w:tcPr>
          <w:p w:rsidR="006616AC" w:rsidRPr="005E447A" w:rsidRDefault="006616AC" w:rsidP="005E447A">
            <w:pPr>
              <w:jc w:val="center"/>
              <w:rPr>
                <w:rFonts w:ascii="Nyala" w:hAnsi="Nyala"/>
                <w:sz w:val="18"/>
                <w:szCs w:val="18"/>
              </w:rPr>
            </w:pPr>
            <w:r w:rsidRPr="005E447A">
              <w:rPr>
                <w:rFonts w:ascii="Nyala" w:hAnsi="Nyala"/>
                <w:sz w:val="18"/>
                <w:szCs w:val="18"/>
              </w:rPr>
              <w:t>Royaume du Maroc</w:t>
            </w:r>
          </w:p>
          <w:p w:rsidR="006616AC" w:rsidRPr="005E447A" w:rsidRDefault="006616AC" w:rsidP="005E447A">
            <w:pPr>
              <w:jc w:val="center"/>
              <w:rPr>
                <w:rFonts w:ascii="Nyala" w:hAnsi="Nyala"/>
                <w:sz w:val="18"/>
                <w:szCs w:val="18"/>
              </w:rPr>
            </w:pPr>
            <w:r w:rsidRPr="005E447A">
              <w:rPr>
                <w:rFonts w:ascii="Nyala" w:hAnsi="Nyala"/>
                <w:sz w:val="18"/>
                <w:szCs w:val="18"/>
              </w:rPr>
              <w:t>Ministère de l'éducation nationale</w:t>
            </w:r>
          </w:p>
          <w:p w:rsidR="006616AC" w:rsidRDefault="006616AC" w:rsidP="005E447A">
            <w:pPr>
              <w:jc w:val="center"/>
              <w:rPr>
                <w:rFonts w:ascii="Nyala" w:hAnsi="Nyala"/>
                <w:sz w:val="18"/>
                <w:szCs w:val="18"/>
              </w:rPr>
            </w:pPr>
            <w:r>
              <w:rPr>
                <w:rFonts w:ascii="Nyala" w:hAnsi="Nyala"/>
                <w:sz w:val="18"/>
                <w:szCs w:val="18"/>
              </w:rPr>
              <w:t>D</w:t>
            </w:r>
            <w:r w:rsidRPr="005E447A">
              <w:rPr>
                <w:rFonts w:ascii="Nyala" w:hAnsi="Nyala"/>
                <w:sz w:val="18"/>
                <w:szCs w:val="18"/>
              </w:rPr>
              <w:t>irection provinciale de Taroudant</w:t>
            </w:r>
          </w:p>
          <w:p w:rsidR="006616AC" w:rsidRPr="005E447A" w:rsidRDefault="006616AC" w:rsidP="004F2673">
            <w:pPr>
              <w:jc w:val="center"/>
              <w:rPr>
                <w:rFonts w:ascii="Nyala" w:hAnsi="Nyala"/>
                <w:sz w:val="18"/>
                <w:szCs w:val="18"/>
              </w:rPr>
            </w:pPr>
            <w:r w:rsidRPr="005E447A">
              <w:rPr>
                <w:rFonts w:ascii="Nyala" w:hAnsi="Nyala"/>
                <w:sz w:val="18"/>
                <w:szCs w:val="18"/>
              </w:rPr>
              <w:t>Lycée Abdellah Chefchaouni</w:t>
            </w:r>
          </w:p>
          <w:p w:rsidR="006616AC" w:rsidRDefault="006616AC" w:rsidP="004F2673">
            <w:pPr>
              <w:jc w:val="center"/>
              <w:rPr>
                <w:rFonts w:ascii="Nyala" w:hAnsi="Nyala"/>
                <w:sz w:val="18"/>
                <w:szCs w:val="18"/>
              </w:rPr>
            </w:pPr>
            <w:r w:rsidRPr="005E447A">
              <w:rPr>
                <w:rFonts w:ascii="Nyala" w:hAnsi="Nyala"/>
                <w:sz w:val="18"/>
                <w:szCs w:val="18"/>
              </w:rPr>
              <w:t>Ouled Teima</w:t>
            </w:r>
          </w:p>
          <w:p w:rsidR="006616AC" w:rsidRPr="005E447A" w:rsidRDefault="006616AC" w:rsidP="004F2673">
            <w:pPr>
              <w:jc w:val="center"/>
              <w:rPr>
                <w:rFonts w:ascii="Nyala" w:hAnsi="Nyala"/>
                <w:sz w:val="18"/>
                <w:szCs w:val="18"/>
              </w:rPr>
            </w:pPr>
            <w:r>
              <w:rPr>
                <w:rFonts w:ascii="Nyala" w:hAnsi="Nyala"/>
                <w:sz w:val="18"/>
                <w:szCs w:val="18"/>
              </w:rPr>
              <w:t>Prof : Chbani Mohamed</w:t>
            </w:r>
          </w:p>
        </w:tc>
        <w:tc>
          <w:tcPr>
            <w:tcW w:w="6804" w:type="dxa"/>
            <w:gridSpan w:val="2"/>
            <w:tcBorders>
              <w:bottom w:val="single" w:sz="4" w:space="0" w:color="auto"/>
            </w:tcBorders>
            <w:shd w:val="clear" w:color="auto" w:fill="F2F2F2" w:themeFill="background1" w:themeFillShade="F2"/>
            <w:vAlign w:val="center"/>
          </w:tcPr>
          <w:p w:rsidR="006616AC" w:rsidRPr="008C1A4A" w:rsidRDefault="006616AC" w:rsidP="0069045C">
            <w:pPr>
              <w:ind w:left="13" w:hanging="13"/>
              <w:jc w:val="center"/>
              <w:rPr>
                <w:rFonts w:ascii="Britannic Bold" w:hAnsi="Britannic Bold"/>
                <w:sz w:val="32"/>
                <w:szCs w:val="32"/>
              </w:rPr>
            </w:pPr>
            <w:r w:rsidRPr="008C1A4A">
              <w:rPr>
                <w:rFonts w:ascii="Britannic Bold" w:hAnsi="Britannic Bold"/>
                <w:sz w:val="32"/>
                <w:szCs w:val="32"/>
              </w:rPr>
              <w:t>Devoir de contrôle continu n˚1</w:t>
            </w:r>
            <w:r w:rsidR="009B5F58">
              <w:rPr>
                <w:rFonts w:ascii="Britannic Bold" w:hAnsi="Britannic Bold"/>
                <w:sz w:val="32"/>
                <w:szCs w:val="32"/>
              </w:rPr>
              <w:t xml:space="preserve"> – Semestre II</w:t>
            </w:r>
          </w:p>
          <w:p w:rsidR="006616AC" w:rsidRDefault="006616AC" w:rsidP="005E447A">
            <w:pPr>
              <w:jc w:val="center"/>
              <w:rPr>
                <w:rFonts w:asciiTheme="majorBidi" w:eastAsia="SimHei" w:hAnsiTheme="majorBidi" w:cstheme="majorBidi"/>
                <w:sz w:val="28"/>
                <w:szCs w:val="28"/>
              </w:rPr>
            </w:pPr>
            <w:r w:rsidRPr="008C1A4A">
              <w:rPr>
                <w:rFonts w:ascii="SimHei" w:eastAsia="SimHei" w:hAnsi="SimHei"/>
                <w:sz w:val="28"/>
                <w:szCs w:val="28"/>
              </w:rPr>
              <w:t xml:space="preserve">SVT </w:t>
            </w:r>
            <w:r>
              <w:rPr>
                <w:rFonts w:ascii="SimHei" w:eastAsia="SimHei" w:hAnsi="SimHei"/>
                <w:sz w:val="28"/>
                <w:szCs w:val="28"/>
              </w:rPr>
              <w:t>–</w:t>
            </w:r>
            <w:r w:rsidRPr="008C1A4A">
              <w:rPr>
                <w:rFonts w:ascii="SimHei" w:eastAsia="SimHei" w:hAnsi="SimHei"/>
                <w:sz w:val="28"/>
                <w:szCs w:val="28"/>
              </w:rPr>
              <w:t xml:space="preserve"> TCSF</w:t>
            </w:r>
            <w:r>
              <w:rPr>
                <w:rFonts w:ascii="Times New Roman" w:hAnsi="Times New Roman" w:cs="Times New Roman"/>
              </w:rPr>
              <w:t>……</w:t>
            </w:r>
          </w:p>
          <w:p w:rsidR="006616AC" w:rsidRPr="008C1A4A" w:rsidRDefault="006616AC" w:rsidP="005E447A">
            <w:pPr>
              <w:jc w:val="center"/>
              <w:rPr>
                <w:rFonts w:ascii="SimHei" w:eastAsia="SimHei" w:hAnsi="SimHei"/>
              </w:rPr>
            </w:pPr>
            <w:r w:rsidRPr="006616AC">
              <w:rPr>
                <w:rFonts w:ascii="SimHei" w:eastAsia="SimHei" w:hAnsi="SimHei"/>
              </w:rPr>
              <w:t>Nom et Prénom</w:t>
            </w:r>
            <w:r>
              <w:t> </w:t>
            </w:r>
            <w:r>
              <w:rPr>
                <w:rFonts w:ascii="Times New Roman" w:hAnsi="Times New Roman" w:cs="Times New Roman"/>
              </w:rPr>
              <w:t>…………………………………………………</w:t>
            </w:r>
            <w:r w:rsidRPr="006616AC">
              <w:rPr>
                <w:i/>
                <w:iCs/>
              </w:rPr>
              <w:t xml:space="preserve"> N</w:t>
            </w:r>
            <w:r w:rsidRPr="006616AC">
              <w:t>°</w:t>
            </w:r>
            <w:r>
              <w:rPr>
                <w:rFonts w:ascii="Times New Roman" w:hAnsi="Times New Roman" w:cs="Times New Roman"/>
              </w:rPr>
              <w:t>………</w:t>
            </w:r>
          </w:p>
        </w:tc>
        <w:tc>
          <w:tcPr>
            <w:tcW w:w="2263" w:type="dxa"/>
            <w:vMerge w:val="restart"/>
            <w:tcBorders>
              <w:bottom w:val="single" w:sz="4" w:space="0" w:color="auto"/>
            </w:tcBorders>
          </w:tcPr>
          <w:p w:rsidR="006616AC" w:rsidRPr="006616AC" w:rsidRDefault="006616AC" w:rsidP="006616AC">
            <w:pPr>
              <w:jc w:val="center"/>
            </w:pPr>
            <w:r>
              <w:t>Note</w:t>
            </w:r>
          </w:p>
        </w:tc>
      </w:tr>
      <w:tr w:rsidR="006616AC" w:rsidTr="006616AC">
        <w:trPr>
          <w:trHeight w:val="20"/>
        </w:trPr>
        <w:tc>
          <w:tcPr>
            <w:tcW w:w="2547" w:type="dxa"/>
            <w:vMerge/>
            <w:tcBorders>
              <w:bottom w:val="single" w:sz="4" w:space="0" w:color="auto"/>
            </w:tcBorders>
            <w:vAlign w:val="center"/>
          </w:tcPr>
          <w:p w:rsidR="006616AC" w:rsidRPr="005E447A" w:rsidRDefault="006616AC" w:rsidP="005E447A">
            <w:pPr>
              <w:jc w:val="center"/>
              <w:rPr>
                <w:rFonts w:ascii="Nyala" w:hAnsi="Nyala"/>
                <w:sz w:val="18"/>
                <w:szCs w:val="18"/>
              </w:rPr>
            </w:pPr>
          </w:p>
        </w:tc>
        <w:tc>
          <w:tcPr>
            <w:tcW w:w="6804" w:type="dxa"/>
            <w:gridSpan w:val="2"/>
            <w:tcBorders>
              <w:bottom w:val="single" w:sz="4" w:space="0" w:color="auto"/>
            </w:tcBorders>
            <w:shd w:val="clear" w:color="auto" w:fill="D9D9D9" w:themeFill="background1" w:themeFillShade="D9"/>
            <w:vAlign w:val="center"/>
          </w:tcPr>
          <w:p w:rsidR="006616AC" w:rsidRPr="004F2673" w:rsidRDefault="006616AC" w:rsidP="00955E2E">
            <w:pPr>
              <w:jc w:val="center"/>
              <w:rPr>
                <w:rFonts w:ascii="Berlin Sans FB Demi" w:hAnsi="Berlin Sans FB Demi"/>
                <w:sz w:val="24"/>
                <w:szCs w:val="24"/>
              </w:rPr>
            </w:pPr>
            <w:r w:rsidRPr="004F2673">
              <w:rPr>
                <w:rFonts w:ascii="Berlin Sans FB Demi" w:hAnsi="Berlin Sans FB Demi"/>
                <w:sz w:val="24"/>
                <w:szCs w:val="24"/>
              </w:rPr>
              <w:t xml:space="preserve">Durée : </w:t>
            </w:r>
            <w:r w:rsidR="00955E2E">
              <w:rPr>
                <w:rFonts w:ascii="Berlin Sans FB Demi" w:hAnsi="Berlin Sans FB Demi" w:hint="cs"/>
                <w:sz w:val="24"/>
                <w:szCs w:val="24"/>
                <w:rtl/>
              </w:rPr>
              <w:t>2</w:t>
            </w:r>
            <w:r w:rsidRPr="004F2673">
              <w:rPr>
                <w:rFonts w:ascii="Berlin Sans FB Demi" w:hAnsi="Berlin Sans FB Demi"/>
                <w:sz w:val="24"/>
                <w:szCs w:val="24"/>
              </w:rPr>
              <w:t>h</w:t>
            </w:r>
          </w:p>
        </w:tc>
        <w:tc>
          <w:tcPr>
            <w:tcW w:w="2263" w:type="dxa"/>
            <w:vMerge/>
            <w:tcBorders>
              <w:bottom w:val="single" w:sz="4" w:space="0" w:color="auto"/>
            </w:tcBorders>
            <w:vAlign w:val="center"/>
          </w:tcPr>
          <w:p w:rsidR="006616AC" w:rsidRDefault="006616AC" w:rsidP="005E447A">
            <w:pPr>
              <w:jc w:val="center"/>
              <w:rPr>
                <w:rFonts w:ascii="Nyala" w:hAnsi="Nyala"/>
                <w:sz w:val="18"/>
                <w:szCs w:val="18"/>
              </w:rPr>
            </w:pPr>
          </w:p>
        </w:tc>
      </w:tr>
      <w:tr w:rsidR="006616AC" w:rsidRPr="006616AC" w:rsidTr="006616AC">
        <w:trPr>
          <w:trHeight w:val="192"/>
        </w:trPr>
        <w:tc>
          <w:tcPr>
            <w:tcW w:w="11614" w:type="dxa"/>
            <w:gridSpan w:val="4"/>
            <w:vAlign w:val="center"/>
          </w:tcPr>
          <w:p w:rsidR="006616AC" w:rsidRPr="006616AC" w:rsidRDefault="006616AC" w:rsidP="006616AC">
            <w:pPr>
              <w:rPr>
                <w:i/>
                <w:iCs/>
                <w:sz w:val="10"/>
                <w:szCs w:val="10"/>
              </w:rPr>
            </w:pPr>
          </w:p>
        </w:tc>
      </w:tr>
      <w:tr w:rsidR="00C926D1" w:rsidTr="006616AC">
        <w:tc>
          <w:tcPr>
            <w:tcW w:w="11614" w:type="dxa"/>
            <w:gridSpan w:val="4"/>
            <w:shd w:val="clear" w:color="auto" w:fill="BFBFBF" w:themeFill="background1" w:themeFillShade="BF"/>
          </w:tcPr>
          <w:p w:rsidR="00C926D1" w:rsidRPr="00EC52AF" w:rsidRDefault="00C926D1" w:rsidP="00C926D1">
            <w:pPr>
              <w:jc w:val="center"/>
              <w:rPr>
                <w:rFonts w:ascii="Euphorigenic" w:hAnsi="Euphorigenic"/>
              </w:rPr>
            </w:pPr>
            <w:r w:rsidRPr="00EC52AF">
              <w:rPr>
                <w:rFonts w:ascii="Euphorigenic" w:hAnsi="Euphorigenic"/>
              </w:rPr>
              <w:t>L'exercice 1 : Restitution des connaissances (5p)</w:t>
            </w:r>
          </w:p>
        </w:tc>
      </w:tr>
      <w:tr w:rsidR="00EC52AF" w:rsidTr="006616AC">
        <w:tc>
          <w:tcPr>
            <w:tcW w:w="11614" w:type="dxa"/>
            <w:gridSpan w:val="4"/>
            <w:shd w:val="clear" w:color="auto" w:fill="auto"/>
          </w:tcPr>
          <w:p w:rsidR="00A934E0" w:rsidRDefault="002208EB" w:rsidP="00D417B9">
            <w:pPr>
              <w:pStyle w:val="Paragraphedeliste"/>
              <w:numPr>
                <w:ilvl w:val="0"/>
                <w:numId w:val="2"/>
              </w:numPr>
              <w:ind w:left="454"/>
            </w:pPr>
            <w:r>
              <w:t>Définissez</w:t>
            </w:r>
            <w:r w:rsidR="00A934E0">
              <w:t xml:space="preserve"> :</w:t>
            </w:r>
            <w:r w:rsidR="005B6742">
              <w:t xml:space="preserve"> </w:t>
            </w:r>
            <w:r w:rsidR="00D5631F">
              <w:rPr>
                <w:b/>
                <w:bCs/>
              </w:rPr>
              <w:t>(1</w:t>
            </w:r>
            <w:r w:rsidR="005B6742" w:rsidRPr="00D47CD3">
              <w:rPr>
                <w:b/>
                <w:bCs/>
              </w:rPr>
              <w:t>p)</w:t>
            </w:r>
          </w:p>
          <w:p w:rsidR="00D417B9" w:rsidRPr="00D417B9" w:rsidRDefault="009B5F58" w:rsidP="00D417B9">
            <w:pPr>
              <w:pStyle w:val="Paragraphedeliste"/>
              <w:numPr>
                <w:ilvl w:val="0"/>
                <w:numId w:val="6"/>
              </w:numPr>
              <w:rPr>
                <w:rFonts w:ascii="Hacen Tunisia" w:hAnsi="Hacen Tunisia" w:cs="Hacen Tunisia"/>
              </w:rPr>
            </w:pPr>
            <w:r>
              <w:t>Les facteurs climatiques</w:t>
            </w:r>
            <w:r w:rsidR="00D417B9">
              <w:t xml:space="preserve"> : </w:t>
            </w:r>
            <w:r w:rsidR="009F0B10">
              <w:rPr>
                <w:rFonts w:ascii="Times New Roman" w:hAnsi="Times New Roman" w:cs="Times New Roman"/>
              </w:rPr>
              <w:t>…………</w:t>
            </w:r>
            <w:r>
              <w:rPr>
                <w:rFonts w:ascii="Times New Roman" w:hAnsi="Times New Roman" w:cs="Times New Roman"/>
              </w:rPr>
              <w:t>……………….</w:t>
            </w:r>
            <w:r w:rsidR="00D417B9" w:rsidRPr="00D417B9">
              <w:rPr>
                <w:rFonts w:ascii="Times New Roman" w:hAnsi="Times New Roman" w:cs="Times New Roman"/>
              </w:rPr>
              <w:t>……………………………………</w:t>
            </w:r>
            <w:r w:rsidR="00D417B9">
              <w:rPr>
                <w:rFonts w:ascii="Times New Roman" w:hAnsi="Times New Roman" w:cs="Times New Roman"/>
              </w:rPr>
              <w:t>……...</w:t>
            </w:r>
            <w:r w:rsidR="00D417B9" w:rsidRPr="00D417B9">
              <w:rPr>
                <w:rFonts w:ascii="Times New Roman" w:hAnsi="Times New Roman" w:cs="Times New Roman"/>
              </w:rPr>
              <w:t>…………………….……</w:t>
            </w:r>
          </w:p>
          <w:p w:rsidR="00D417B9" w:rsidRPr="00D417B9" w:rsidRDefault="00D417B9" w:rsidP="00D417B9">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17B9" w:rsidRPr="00D417B9" w:rsidRDefault="009B5F58" w:rsidP="009F0B10">
            <w:pPr>
              <w:pStyle w:val="Paragraphedeliste"/>
              <w:numPr>
                <w:ilvl w:val="0"/>
                <w:numId w:val="6"/>
              </w:numPr>
              <w:rPr>
                <w:rFonts w:ascii="Hacen Tunisia" w:hAnsi="Hacen Tunisia" w:cs="Hacen Tunisia"/>
              </w:rPr>
            </w:pPr>
            <w:r>
              <w:t>La prédation</w:t>
            </w:r>
            <w:r w:rsidR="00D417B9">
              <w:t xml:space="preserve"> :</w:t>
            </w:r>
            <w:r w:rsidR="00D417B9" w:rsidRPr="00D417B9">
              <w:rPr>
                <w:rFonts w:ascii="Times New Roman" w:hAnsi="Times New Roman" w:cs="Times New Roman"/>
              </w:rPr>
              <w:t>…………………… ………………………</w:t>
            </w:r>
            <w:r w:rsidR="009F0B10">
              <w:rPr>
                <w:rFonts w:ascii="Times New Roman" w:hAnsi="Times New Roman" w:cs="Times New Roman"/>
              </w:rPr>
              <w:t>……….</w:t>
            </w:r>
            <w:r w:rsidR="00D417B9" w:rsidRPr="00D417B9">
              <w:rPr>
                <w:rFonts w:ascii="Times New Roman" w:hAnsi="Times New Roman" w:cs="Times New Roman"/>
              </w:rPr>
              <w:t>…………</w:t>
            </w:r>
            <w:r w:rsidR="00D417B9">
              <w:rPr>
                <w:rFonts w:ascii="Times New Roman" w:hAnsi="Times New Roman" w:cs="Times New Roman"/>
              </w:rPr>
              <w:t>…</w:t>
            </w:r>
            <w:r w:rsidR="00EE3D56">
              <w:rPr>
                <w:rFonts w:ascii="Times New Roman" w:hAnsi="Times New Roman" w:cs="Times New Roman"/>
              </w:rPr>
              <w:t>………….</w:t>
            </w:r>
            <w:r w:rsidR="00D417B9">
              <w:rPr>
                <w:rFonts w:ascii="Times New Roman" w:hAnsi="Times New Roman" w:cs="Times New Roman"/>
              </w:rPr>
              <w:t>…...</w:t>
            </w:r>
            <w:r w:rsidR="00D417B9" w:rsidRPr="00D417B9">
              <w:rPr>
                <w:rFonts w:ascii="Times New Roman" w:hAnsi="Times New Roman" w:cs="Times New Roman"/>
              </w:rPr>
              <w:t>…………………….…</w:t>
            </w:r>
            <w:r w:rsidR="00D417B9">
              <w:rPr>
                <w:rFonts w:ascii="Times New Roman" w:hAnsi="Times New Roman" w:cs="Times New Roman"/>
              </w:rPr>
              <w:t>..</w:t>
            </w:r>
            <w:r w:rsidR="00D417B9" w:rsidRPr="00D417B9">
              <w:rPr>
                <w:rFonts w:ascii="Times New Roman" w:hAnsi="Times New Roman" w:cs="Times New Roman"/>
              </w:rPr>
              <w:t>…</w:t>
            </w:r>
          </w:p>
          <w:p w:rsidR="00D47CD3" w:rsidRDefault="00D417B9" w:rsidP="00D47CD3">
            <w:pPr>
              <w:ind w:left="454"/>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p>
          <w:p w:rsidR="00D47CD3" w:rsidRPr="00D47CD3" w:rsidRDefault="00D47CD3" w:rsidP="00D47CD3">
            <w:pPr>
              <w:ind w:left="454"/>
              <w:rPr>
                <w:rFonts w:ascii="Hacen Tunisia" w:hAnsi="Hacen Tunisia" w:cs="Hacen Tunisia"/>
                <w:sz w:val="8"/>
                <w:szCs w:val="8"/>
              </w:rPr>
            </w:pPr>
          </w:p>
        </w:tc>
      </w:tr>
      <w:tr w:rsidR="002208EB" w:rsidTr="006616AC">
        <w:tc>
          <w:tcPr>
            <w:tcW w:w="11614" w:type="dxa"/>
            <w:gridSpan w:val="4"/>
            <w:shd w:val="clear" w:color="auto" w:fill="auto"/>
          </w:tcPr>
          <w:p w:rsidR="002208EB" w:rsidRDefault="002208EB" w:rsidP="002208EB">
            <w:pPr>
              <w:pStyle w:val="Paragraphedeliste"/>
              <w:numPr>
                <w:ilvl w:val="0"/>
                <w:numId w:val="2"/>
              </w:numPr>
              <w:ind w:left="454"/>
            </w:pPr>
            <w:r>
              <w:t xml:space="preserve">Cocher la proposition exacte pour chaque question. </w:t>
            </w:r>
            <w:r w:rsidR="005C0C1A">
              <w:rPr>
                <w:b/>
                <w:bCs/>
              </w:rPr>
              <w:t>(2</w:t>
            </w:r>
            <w:r w:rsidRPr="00D47CD3">
              <w:rPr>
                <w:b/>
                <w:bCs/>
              </w:rPr>
              <w:t>p)</w:t>
            </w:r>
          </w:p>
        </w:tc>
      </w:tr>
      <w:tr w:rsidR="002208EB" w:rsidTr="002208EB">
        <w:tc>
          <w:tcPr>
            <w:tcW w:w="5665" w:type="dxa"/>
            <w:gridSpan w:val="2"/>
            <w:shd w:val="clear" w:color="auto" w:fill="auto"/>
          </w:tcPr>
          <w:p w:rsidR="002208EB" w:rsidRDefault="008A37B7" w:rsidP="00D5631F">
            <w:pPr>
              <w:pStyle w:val="Paragraphedeliste"/>
              <w:numPr>
                <w:ilvl w:val="0"/>
                <w:numId w:val="13"/>
              </w:numPr>
              <w:ind w:left="171" w:hanging="236"/>
            </w:pPr>
            <w:r>
              <w:t>Dans la culture sous serre, on peut contrôler</w:t>
            </w:r>
            <w:r w:rsidR="002208EB">
              <w:t> :</w:t>
            </w:r>
          </w:p>
          <w:p w:rsidR="001510D7" w:rsidRDefault="001510D7" w:rsidP="001510D7">
            <w:pPr>
              <w:pStyle w:val="Paragraphedeliste"/>
              <w:ind w:left="171"/>
            </w:pPr>
          </w:p>
          <w:p w:rsidR="002208EB" w:rsidRDefault="008A37B7" w:rsidP="00D5631F">
            <w:pPr>
              <w:pStyle w:val="Paragraphedeliste"/>
              <w:numPr>
                <w:ilvl w:val="0"/>
                <w:numId w:val="8"/>
              </w:numPr>
              <w:ind w:left="454"/>
            </w:pPr>
            <w:r>
              <w:t>La latitude</w:t>
            </w:r>
            <w:r w:rsidR="002208EB">
              <w:t>.</w:t>
            </w:r>
          </w:p>
          <w:p w:rsidR="002208EB" w:rsidRDefault="008A37B7" w:rsidP="00D5631F">
            <w:pPr>
              <w:pStyle w:val="Paragraphedeliste"/>
              <w:numPr>
                <w:ilvl w:val="0"/>
                <w:numId w:val="8"/>
              </w:numPr>
              <w:ind w:left="454"/>
            </w:pPr>
            <w:r>
              <w:t>L'altitude</w:t>
            </w:r>
            <w:r w:rsidR="002208EB">
              <w:t>.</w:t>
            </w:r>
          </w:p>
          <w:p w:rsidR="00D5631F" w:rsidRDefault="008A37B7" w:rsidP="00D5631F">
            <w:pPr>
              <w:pStyle w:val="Paragraphedeliste"/>
              <w:numPr>
                <w:ilvl w:val="0"/>
                <w:numId w:val="8"/>
              </w:numPr>
              <w:ind w:left="454"/>
            </w:pPr>
            <w:r>
              <w:t>La luminosité</w:t>
            </w:r>
            <w:r w:rsidR="00D5631F">
              <w:t>.</w:t>
            </w:r>
          </w:p>
          <w:p w:rsidR="002208EB" w:rsidRPr="00A934E0" w:rsidRDefault="008A37B7" w:rsidP="00D5631F">
            <w:pPr>
              <w:pStyle w:val="Paragraphedeliste"/>
              <w:numPr>
                <w:ilvl w:val="0"/>
                <w:numId w:val="8"/>
              </w:numPr>
              <w:ind w:left="454"/>
            </w:pPr>
            <w:r>
              <w:t>Les précipitations</w:t>
            </w:r>
            <w:r w:rsidR="00D5631F">
              <w:t>.</w:t>
            </w:r>
          </w:p>
        </w:tc>
        <w:tc>
          <w:tcPr>
            <w:tcW w:w="5949" w:type="dxa"/>
            <w:gridSpan w:val="2"/>
            <w:shd w:val="clear" w:color="auto" w:fill="auto"/>
          </w:tcPr>
          <w:p w:rsidR="002208EB" w:rsidRDefault="0076353D" w:rsidP="0076353D">
            <w:pPr>
              <w:pStyle w:val="Paragraphedeliste"/>
              <w:numPr>
                <w:ilvl w:val="0"/>
                <w:numId w:val="13"/>
              </w:numPr>
            </w:pPr>
            <w:r>
              <w:t xml:space="preserve"> Au cours du flux de la matière et de l'énergie dans les écosystèmes, la perte de l'énergie se fait dans</w:t>
            </w:r>
            <w:r w:rsidR="00D5631F">
              <w:t> :</w:t>
            </w:r>
          </w:p>
          <w:p w:rsidR="002208EB" w:rsidRDefault="0076353D" w:rsidP="0069045C">
            <w:pPr>
              <w:pStyle w:val="Paragraphedeliste"/>
              <w:numPr>
                <w:ilvl w:val="0"/>
                <w:numId w:val="9"/>
              </w:numPr>
              <w:ind w:left="601"/>
            </w:pPr>
            <w:r>
              <w:t>La respiration</w:t>
            </w:r>
            <w:r w:rsidR="00D5631F">
              <w:t>.</w:t>
            </w:r>
          </w:p>
          <w:p w:rsidR="002208EB" w:rsidRDefault="0076353D" w:rsidP="0069045C">
            <w:pPr>
              <w:pStyle w:val="Paragraphedeliste"/>
              <w:numPr>
                <w:ilvl w:val="0"/>
                <w:numId w:val="9"/>
              </w:numPr>
              <w:ind w:left="601"/>
            </w:pPr>
            <w:r>
              <w:t>La photosynthèse</w:t>
            </w:r>
            <w:r w:rsidR="00D5631F">
              <w:t>.</w:t>
            </w:r>
          </w:p>
          <w:p w:rsidR="002208EB" w:rsidRDefault="0076353D" w:rsidP="0069045C">
            <w:pPr>
              <w:pStyle w:val="Paragraphedeliste"/>
              <w:numPr>
                <w:ilvl w:val="0"/>
                <w:numId w:val="9"/>
              </w:numPr>
              <w:ind w:left="601"/>
            </w:pPr>
            <w:r>
              <w:t>La décomposition</w:t>
            </w:r>
            <w:r w:rsidR="002208EB">
              <w:t>.</w:t>
            </w:r>
          </w:p>
          <w:p w:rsidR="002208EB" w:rsidRPr="00A934E0" w:rsidRDefault="0076353D" w:rsidP="002208EB">
            <w:pPr>
              <w:pStyle w:val="Paragraphedeliste"/>
              <w:numPr>
                <w:ilvl w:val="0"/>
                <w:numId w:val="9"/>
              </w:numPr>
              <w:ind w:left="601"/>
            </w:pPr>
            <w:r>
              <w:t>L'évaporation</w:t>
            </w:r>
            <w:r w:rsidR="00D5631F">
              <w:t>.</w:t>
            </w:r>
            <w:r w:rsidR="002208EB">
              <w:t xml:space="preserve"> </w:t>
            </w:r>
          </w:p>
        </w:tc>
      </w:tr>
      <w:tr w:rsidR="00D47CD3" w:rsidTr="006616AC">
        <w:tc>
          <w:tcPr>
            <w:tcW w:w="11614" w:type="dxa"/>
            <w:gridSpan w:val="4"/>
            <w:shd w:val="clear" w:color="auto" w:fill="auto"/>
          </w:tcPr>
          <w:p w:rsidR="00D47CD3" w:rsidRDefault="00D47CD3" w:rsidP="00D5631F">
            <w:pPr>
              <w:pStyle w:val="Paragraphedeliste"/>
              <w:numPr>
                <w:ilvl w:val="0"/>
                <w:numId w:val="2"/>
              </w:numPr>
              <w:ind w:left="313" w:hanging="142"/>
            </w:pPr>
            <w:r w:rsidRPr="005B6742">
              <w:t xml:space="preserve">Repérer les affirmations exactes </w:t>
            </w:r>
            <w:r>
              <w:t>(</w:t>
            </w:r>
            <w:r w:rsidRPr="00D5631F">
              <w:rPr>
                <w:b/>
                <w:bCs/>
              </w:rPr>
              <w:t>vraies</w:t>
            </w:r>
            <w:r>
              <w:t xml:space="preserve">) </w:t>
            </w:r>
            <w:r w:rsidRPr="005B6742">
              <w:t xml:space="preserve">et corriger celles qui sont </w:t>
            </w:r>
            <w:r w:rsidRPr="00D5631F">
              <w:rPr>
                <w:b/>
                <w:bCs/>
              </w:rPr>
              <w:t>fausses</w:t>
            </w:r>
            <w:r w:rsidRPr="005B6742">
              <w:t>.</w:t>
            </w:r>
            <w:r>
              <w:t xml:space="preserve"> </w:t>
            </w:r>
            <w:r w:rsidR="005C0C1A">
              <w:rPr>
                <w:b/>
                <w:bCs/>
              </w:rPr>
              <w:t>(2</w:t>
            </w:r>
            <w:r w:rsidRPr="00D5631F">
              <w:rPr>
                <w:b/>
                <w:bCs/>
              </w:rPr>
              <w:t>p)</w:t>
            </w:r>
          </w:p>
          <w:p w:rsidR="00D47CD3" w:rsidRDefault="007972F0" w:rsidP="007972F0">
            <w:pPr>
              <w:pStyle w:val="Paragraphedeliste"/>
              <w:numPr>
                <w:ilvl w:val="0"/>
                <w:numId w:val="7"/>
              </w:numPr>
            </w:pPr>
            <w:r>
              <w:t>L'hivernation permet aux animaux de supporter la température élevée de l'été.</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7CD3" w:rsidRDefault="007972F0" w:rsidP="009F0B10">
            <w:pPr>
              <w:pStyle w:val="Paragraphedeliste"/>
              <w:numPr>
                <w:ilvl w:val="0"/>
                <w:numId w:val="7"/>
              </w:numPr>
            </w:pPr>
            <w:r>
              <w:t xml:space="preserve">Dans </w:t>
            </w:r>
            <w:r w:rsidR="005C0C1A">
              <w:t>chaque</w:t>
            </w:r>
            <w:r>
              <w:t xml:space="preserve"> réseau trophique</w:t>
            </w:r>
            <w:r w:rsidR="005C0C1A">
              <w:t>, on trouve les différents niveaux trophiques</w:t>
            </w:r>
            <w:r w:rsidR="00D47CD3">
              <w:t>.</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7CD3" w:rsidRDefault="005C0C1A" w:rsidP="00BF0945">
            <w:pPr>
              <w:pStyle w:val="Paragraphedeliste"/>
              <w:numPr>
                <w:ilvl w:val="0"/>
                <w:numId w:val="7"/>
              </w:numPr>
            </w:pPr>
            <w:r>
              <w:t>PPB =</w:t>
            </w:r>
            <w:r w:rsidR="00EE3D56">
              <w:t xml:space="preserve"> PPN - Respiration</w:t>
            </w:r>
            <w:r w:rsidR="00BF0945">
              <w:t>.</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7CD3" w:rsidRDefault="005C0C1A" w:rsidP="00D47CD3">
            <w:pPr>
              <w:pStyle w:val="Paragraphedeliste"/>
              <w:numPr>
                <w:ilvl w:val="0"/>
                <w:numId w:val="7"/>
              </w:numPr>
            </w:pPr>
            <w:r>
              <w:t>La pyramide de nombre permet de calculer le rendement de la production</w:t>
            </w:r>
            <w:r w:rsidR="00D47CD3">
              <w:t>.</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5631F" w:rsidRPr="00D5631F" w:rsidRDefault="00D5631F" w:rsidP="00D5631F">
            <w:pPr>
              <w:ind w:left="454"/>
              <w:rPr>
                <w:rFonts w:ascii="Hacen Tunisia" w:hAnsi="Hacen Tunisia" w:cs="Hacen Tunisia"/>
                <w:sz w:val="4"/>
                <w:szCs w:val="4"/>
              </w:rPr>
            </w:pPr>
          </w:p>
        </w:tc>
      </w:tr>
      <w:tr w:rsidR="00EC52AF" w:rsidTr="006616AC">
        <w:tc>
          <w:tcPr>
            <w:tcW w:w="11614" w:type="dxa"/>
            <w:gridSpan w:val="4"/>
            <w:shd w:val="clear" w:color="auto" w:fill="BFBFBF" w:themeFill="background1" w:themeFillShade="BF"/>
          </w:tcPr>
          <w:p w:rsidR="00EC52AF" w:rsidRPr="00EC52AF" w:rsidRDefault="00EC52AF" w:rsidP="00A934E0">
            <w:pPr>
              <w:jc w:val="center"/>
              <w:rPr>
                <w:rFonts w:ascii="Euphorigenic" w:hAnsi="Euphorigenic"/>
              </w:rPr>
            </w:pPr>
            <w:r w:rsidRPr="00EC52AF">
              <w:rPr>
                <w:rFonts w:ascii="Euphorigenic" w:hAnsi="Euphorigenic"/>
              </w:rPr>
              <w:t>L'</w:t>
            </w:r>
            <w:r w:rsidR="00A934E0">
              <w:rPr>
                <w:rFonts w:ascii="Euphorigenic" w:hAnsi="Euphorigenic"/>
              </w:rPr>
              <w:t>exercice 2</w:t>
            </w:r>
            <w:r w:rsidRPr="00EC52AF">
              <w:rPr>
                <w:rFonts w:ascii="Euphorigenic" w:hAnsi="Euphorigenic"/>
              </w:rPr>
              <w:t xml:space="preserve"> : </w:t>
            </w:r>
            <w:r w:rsidR="00A934E0" w:rsidRPr="00A934E0">
              <w:rPr>
                <w:rFonts w:ascii="Euphorigenic" w:hAnsi="Euphorigenic"/>
              </w:rPr>
              <w:t>Raisonnement scientifique et communication écrite et graphique</w:t>
            </w:r>
            <w:r w:rsidR="00A934E0">
              <w:rPr>
                <w:rFonts w:ascii="Euphorigenic" w:hAnsi="Euphorigenic"/>
              </w:rPr>
              <w:t xml:space="preserve"> </w:t>
            </w:r>
            <w:r w:rsidRPr="00EC52AF">
              <w:rPr>
                <w:rFonts w:ascii="Euphorigenic" w:hAnsi="Euphorigenic"/>
              </w:rPr>
              <w:t>(5p)</w:t>
            </w:r>
          </w:p>
        </w:tc>
      </w:tr>
      <w:tr w:rsidR="00827DA0" w:rsidTr="00827DA0">
        <w:tc>
          <w:tcPr>
            <w:tcW w:w="11614" w:type="dxa"/>
            <w:gridSpan w:val="4"/>
            <w:shd w:val="clear" w:color="auto" w:fill="auto"/>
          </w:tcPr>
          <w:p w:rsidR="00827DA0" w:rsidRPr="00717AD6" w:rsidRDefault="00827DA0" w:rsidP="00827DA0">
            <w:pPr>
              <w:rPr>
                <w:color w:val="000000" w:themeColor="text1"/>
              </w:rPr>
            </w:pPr>
            <w:r w:rsidRPr="00717AD6">
              <w:rPr>
                <w:noProof/>
                <w:lang w:eastAsia="fr-FR"/>
              </w:rPr>
              <w:drawing>
                <wp:anchor distT="0" distB="0" distL="114300" distR="114300" simplePos="0" relativeHeight="251662336" behindDoc="0" locked="0" layoutInCell="1" allowOverlap="1" wp14:anchorId="557FE589" wp14:editId="26958905">
                  <wp:simplePos x="0" y="0"/>
                  <wp:positionH relativeFrom="column">
                    <wp:posOffset>4057650</wp:posOffset>
                  </wp:positionH>
                  <wp:positionV relativeFrom="paragraph">
                    <wp:posOffset>0</wp:posOffset>
                  </wp:positionV>
                  <wp:extent cx="3195320" cy="2949575"/>
                  <wp:effectExtent l="0" t="0" r="508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95320" cy="2949575"/>
                          </a:xfrm>
                          <a:prstGeom prst="rect">
                            <a:avLst/>
                          </a:prstGeom>
                        </pic:spPr>
                      </pic:pic>
                    </a:graphicData>
                  </a:graphic>
                  <wp14:sizeRelH relativeFrom="margin">
                    <wp14:pctWidth>0</wp14:pctWidth>
                  </wp14:sizeRelH>
                  <wp14:sizeRelV relativeFrom="margin">
                    <wp14:pctHeight>0</wp14:pctHeight>
                  </wp14:sizeRelV>
                </wp:anchor>
              </w:drawing>
            </w:r>
            <w:r w:rsidRPr="00717AD6">
              <w:rPr>
                <w:color w:val="000000" w:themeColor="text1"/>
              </w:rPr>
              <w:t>Pour mettre en évidence l'importance de la culture sous serre, des chercheurs ont calculé la productivité de tomates cultivées en plein champ et sous serre (sans et avec chauffage). L'histogramme suivant représente les résultats obtenus.</w:t>
            </w:r>
          </w:p>
          <w:p w:rsidR="00827DA0" w:rsidRPr="00717AD6" w:rsidRDefault="00827DA0" w:rsidP="00827DA0">
            <w:pPr>
              <w:pStyle w:val="Paragraphedeliste"/>
              <w:numPr>
                <w:ilvl w:val="0"/>
                <w:numId w:val="17"/>
              </w:numPr>
              <w:rPr>
                <w:color w:val="000000" w:themeColor="text1"/>
              </w:rPr>
            </w:pPr>
            <w:r w:rsidRPr="00717AD6">
              <w:rPr>
                <w:color w:val="000000" w:themeColor="text1"/>
              </w:rPr>
              <w:t>Quel est le facteur climatique contrôlé dans cette recherche ? (1p)</w:t>
            </w:r>
          </w:p>
          <w:p w:rsidR="00827DA0" w:rsidRPr="00717AD6" w:rsidRDefault="00827DA0" w:rsidP="00827DA0">
            <w:pPr>
              <w:pStyle w:val="Paragraphedeliste"/>
              <w:numPr>
                <w:ilvl w:val="0"/>
                <w:numId w:val="17"/>
              </w:numPr>
              <w:rPr>
                <w:color w:val="000000" w:themeColor="text1"/>
              </w:rPr>
            </w:pPr>
            <w:r w:rsidRPr="00717AD6">
              <w:rPr>
                <w:b/>
                <w:bCs/>
                <w:color w:val="000000" w:themeColor="text1"/>
              </w:rPr>
              <w:t>Décrire</w:t>
            </w:r>
            <w:r w:rsidRPr="00717AD6">
              <w:rPr>
                <w:color w:val="000000" w:themeColor="text1"/>
              </w:rPr>
              <w:t xml:space="preserve"> l'histogramme. (2p).</w:t>
            </w:r>
          </w:p>
          <w:p w:rsidR="00827DA0" w:rsidRPr="00717AD6" w:rsidRDefault="00827DA0" w:rsidP="00827DA0">
            <w:pPr>
              <w:pStyle w:val="Paragraphedeliste"/>
              <w:numPr>
                <w:ilvl w:val="0"/>
                <w:numId w:val="17"/>
              </w:numPr>
              <w:rPr>
                <w:color w:val="000000" w:themeColor="text1"/>
              </w:rPr>
            </w:pPr>
            <w:r w:rsidRPr="00717AD6">
              <w:rPr>
                <w:b/>
                <w:bCs/>
                <w:color w:val="000000" w:themeColor="text1"/>
              </w:rPr>
              <w:t>Déduire</w:t>
            </w:r>
            <w:r w:rsidRPr="00717AD6">
              <w:rPr>
                <w:color w:val="000000" w:themeColor="text1"/>
              </w:rPr>
              <w:t xml:space="preserve"> l'importance de la culture sous serre</w:t>
            </w:r>
            <w:r w:rsidRPr="00717AD6">
              <w:rPr>
                <w:color w:val="000000" w:themeColor="text1"/>
                <w:rtl/>
              </w:rPr>
              <w:t xml:space="preserve"> </w:t>
            </w:r>
            <w:r w:rsidRPr="00717AD6">
              <w:rPr>
                <w:color w:val="000000" w:themeColor="text1"/>
              </w:rPr>
              <w:t>relevée par cette recherche. (2p)</w:t>
            </w:r>
          </w:p>
          <w:p w:rsidR="00827DA0" w:rsidRPr="00717AD6" w:rsidRDefault="00827DA0" w:rsidP="00827DA0">
            <w:pPr>
              <w:rPr>
                <w:rFonts w:ascii="Times New Roman" w:hAnsi="Times New Roman" w:cs="Times New Roman"/>
              </w:rPr>
            </w:pPr>
            <w:r w:rsidRPr="00717AD6">
              <w:rPr>
                <w:rFonts w:ascii="Times New Roman" w:hAnsi="Times New Roman" w:cs="Times New Roman"/>
              </w:rPr>
              <w:t>…………………………………………………………………………</w:t>
            </w:r>
          </w:p>
          <w:p w:rsidR="00827DA0" w:rsidRPr="00717AD6" w:rsidRDefault="00827DA0" w:rsidP="00827DA0">
            <w:pPr>
              <w:rPr>
                <w:rFonts w:ascii="Times New Roman" w:hAnsi="Times New Roman" w:cs="Times New Roman"/>
              </w:rPr>
            </w:pPr>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717AD6" w:rsidRDefault="00827DA0" w:rsidP="00827DA0">
            <w:r w:rsidRPr="00717AD6">
              <w:rPr>
                <w:rFonts w:ascii="Times New Roman" w:hAnsi="Times New Roman" w:cs="Times New Roman"/>
              </w:rPr>
              <w:t>…………………………………………………………………….......................................................................................................</w:t>
            </w:r>
          </w:p>
          <w:p w:rsidR="00827DA0" w:rsidRPr="00EC52AF" w:rsidRDefault="00827DA0" w:rsidP="00827DA0">
            <w:pPr>
              <w:jc w:val="center"/>
              <w:rPr>
                <w:rFonts w:ascii="Euphorigenic" w:hAnsi="Euphorigenic"/>
              </w:rPr>
            </w:pPr>
            <w:r w:rsidRPr="00717AD6">
              <w:rPr>
                <w:rFonts w:ascii="Times New Roman" w:hAnsi="Times New Roman" w:cs="Times New Roman"/>
              </w:rPr>
              <w:t>…………………………………………………………………….......................................................................................................…………………………………………………………………….......................................................................................................…………………………………………………………………….......................................................................................................…………………………………………………………………….......................................................................................................…………………………………………………………………….......................................................................................................…………………………………………………………………….......................................................................................................</w:t>
            </w:r>
          </w:p>
        </w:tc>
      </w:tr>
      <w:tr w:rsidR="00303227" w:rsidRPr="00EC52AF" w:rsidTr="00303227">
        <w:tc>
          <w:tcPr>
            <w:tcW w:w="11614" w:type="dxa"/>
            <w:gridSpan w:val="4"/>
            <w:shd w:val="clear" w:color="auto" w:fill="BFBFBF" w:themeFill="background1" w:themeFillShade="BF"/>
          </w:tcPr>
          <w:p w:rsidR="00303227" w:rsidRPr="00EC52AF" w:rsidRDefault="00303227" w:rsidP="00F44662">
            <w:pPr>
              <w:jc w:val="center"/>
              <w:rPr>
                <w:rFonts w:ascii="Euphorigenic" w:hAnsi="Euphorigenic"/>
              </w:rPr>
            </w:pPr>
            <w:r w:rsidRPr="00EC52AF">
              <w:rPr>
                <w:rFonts w:ascii="Euphorigenic" w:hAnsi="Euphorigenic"/>
              </w:rPr>
              <w:t>L'</w:t>
            </w:r>
            <w:r>
              <w:rPr>
                <w:rFonts w:ascii="Euphorigenic" w:hAnsi="Euphorigenic"/>
              </w:rPr>
              <w:t>exercice 3</w:t>
            </w:r>
            <w:r w:rsidRPr="00EC52AF">
              <w:rPr>
                <w:rFonts w:ascii="Euphorigenic" w:hAnsi="Euphorigenic"/>
              </w:rPr>
              <w:t xml:space="preserve"> : </w:t>
            </w:r>
            <w:r w:rsidRPr="00A934E0">
              <w:rPr>
                <w:rFonts w:ascii="Euphorigenic" w:hAnsi="Euphorigenic"/>
              </w:rPr>
              <w:t>Raisonnement scientifique et communication écrite et graphique</w:t>
            </w:r>
            <w:r w:rsidRPr="00EC52AF">
              <w:rPr>
                <w:rFonts w:ascii="Euphorigenic" w:hAnsi="Euphorigenic"/>
              </w:rPr>
              <w:t xml:space="preserve"> </w:t>
            </w:r>
            <w:r>
              <w:rPr>
                <w:rFonts w:ascii="Euphorigenic" w:hAnsi="Euphorigenic"/>
              </w:rPr>
              <w:t>(</w:t>
            </w:r>
            <w:r w:rsidR="00F44662">
              <w:rPr>
                <w:rFonts w:ascii="Euphorigenic" w:hAnsi="Euphorigenic"/>
              </w:rPr>
              <w:t>5</w:t>
            </w:r>
            <w:r w:rsidRPr="00EC52AF">
              <w:rPr>
                <w:rFonts w:ascii="Euphorigenic" w:hAnsi="Euphorigenic"/>
              </w:rPr>
              <w:t>p)</w:t>
            </w:r>
          </w:p>
        </w:tc>
      </w:tr>
      <w:tr w:rsidR="00827DA0" w:rsidRPr="00EC52AF" w:rsidTr="00827DA0">
        <w:tc>
          <w:tcPr>
            <w:tcW w:w="11614" w:type="dxa"/>
            <w:gridSpan w:val="4"/>
            <w:shd w:val="clear" w:color="auto" w:fill="auto"/>
          </w:tcPr>
          <w:p w:rsidR="00827DA0" w:rsidRDefault="00827DA0" w:rsidP="00827DA0">
            <w:pPr>
              <w:rPr>
                <w:color w:val="000000" w:themeColor="text1"/>
              </w:rPr>
            </w:pPr>
            <w:r w:rsidRPr="00717AD6">
              <w:rPr>
                <w:color w:val="000000" w:themeColor="text1"/>
              </w:rPr>
              <w:t>On peut améliorer la productivité agricole par la culture sous serre en fournissant des conditions climatiques idéales par la plante telle que le taux de CO2 dans l'air. Pour mettre en évidence  l'influence de la variation du taux de CO2 dans l'air sur la productivité des plantes, une expérience a été faite sur des algues microscopiques (les chlorelles) dans laquelle on a placé ces algues dans un milieu de culture contenant l'eau, les sels minéraux, la lumière et u des concentrations variables de CO2 et on mesure la biomasse produite dans chaque condition. Le tableau suivant représente les résultats obtenus.</w:t>
            </w:r>
          </w:p>
          <w:p w:rsidR="00827DA0" w:rsidRPr="00F44662" w:rsidRDefault="00827DA0" w:rsidP="00827DA0">
            <w:pPr>
              <w:rPr>
                <w:color w:val="000000" w:themeColor="text1"/>
                <w:sz w:val="12"/>
                <w:szCs w:val="12"/>
              </w:rPr>
            </w:pPr>
          </w:p>
          <w:p w:rsidR="00F44662" w:rsidRPr="00F44662" w:rsidRDefault="00F44662" w:rsidP="00827DA0">
            <w:pPr>
              <w:rPr>
                <w:color w:val="000000" w:themeColor="text1"/>
                <w:sz w:val="6"/>
                <w:szCs w:val="6"/>
              </w:rPr>
            </w:pPr>
          </w:p>
          <w:tbl>
            <w:tblPr>
              <w:tblW w:w="0" w:type="auto"/>
              <w:jc w:val="center"/>
              <w:tblLayout w:type="fixed"/>
              <w:tblCellMar>
                <w:left w:w="0" w:type="dxa"/>
                <w:right w:w="0" w:type="dxa"/>
              </w:tblCellMar>
              <w:tblLook w:val="04A0" w:firstRow="1" w:lastRow="0" w:firstColumn="1" w:lastColumn="0" w:noHBand="0" w:noVBand="1"/>
            </w:tblPr>
            <w:tblGrid>
              <w:gridCol w:w="2545"/>
              <w:gridCol w:w="480"/>
              <w:gridCol w:w="495"/>
              <w:gridCol w:w="435"/>
              <w:gridCol w:w="420"/>
              <w:gridCol w:w="525"/>
              <w:gridCol w:w="540"/>
              <w:gridCol w:w="525"/>
              <w:gridCol w:w="525"/>
              <w:gridCol w:w="525"/>
              <w:gridCol w:w="570"/>
              <w:gridCol w:w="540"/>
              <w:gridCol w:w="480"/>
              <w:gridCol w:w="525"/>
              <w:gridCol w:w="450"/>
            </w:tblGrid>
            <w:tr w:rsidR="00827DA0" w:rsidRPr="00717AD6" w:rsidTr="00F44662">
              <w:trPr>
                <w:trHeight w:hRule="exact" w:val="480"/>
                <w:jc w:val="center"/>
              </w:trPr>
              <w:tc>
                <w:tcPr>
                  <w:tcW w:w="254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spacing w:line="264" w:lineRule="auto"/>
                    <w:ind w:left="108" w:right="108"/>
                    <w:rPr>
                      <w:rFonts w:ascii="Tahoma" w:hAnsi="Tahoma"/>
                      <w:color w:val="000000"/>
                      <w:spacing w:val="4"/>
                      <w:sz w:val="18"/>
                    </w:rPr>
                  </w:pPr>
                  <w:r w:rsidRPr="00717AD6">
                    <w:rPr>
                      <w:rFonts w:ascii="Tahoma" w:hAnsi="Tahoma"/>
                      <w:color w:val="000000"/>
                      <w:spacing w:val="4"/>
                      <w:sz w:val="18"/>
                    </w:rPr>
                    <w:lastRenderedPageBreak/>
                    <w:t xml:space="preserve">Biomasse (microgramme par </w:t>
                  </w:r>
                  <w:r w:rsidRPr="00717AD6">
                    <w:rPr>
                      <w:rFonts w:ascii="Tahoma" w:hAnsi="Tahoma"/>
                      <w:color w:val="000000"/>
                      <w:spacing w:val="8"/>
                      <w:sz w:val="18"/>
                    </w:rPr>
                    <w:t>millilitre)</w:t>
                  </w:r>
                </w:p>
              </w:tc>
              <w:tc>
                <w:tcPr>
                  <w:tcW w:w="48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0</w:t>
                  </w:r>
                </w:p>
              </w:tc>
              <w:tc>
                <w:tcPr>
                  <w:tcW w:w="49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jc w:val="center"/>
                    <w:rPr>
                      <w:rFonts w:ascii="Tahoma" w:hAnsi="Tahoma"/>
                      <w:color w:val="000000"/>
                      <w:sz w:val="18"/>
                    </w:rPr>
                  </w:pPr>
                  <w:r w:rsidRPr="00717AD6">
                    <w:rPr>
                      <w:rFonts w:ascii="Tahoma" w:hAnsi="Tahoma"/>
                      <w:color w:val="000000"/>
                      <w:sz w:val="18"/>
                    </w:rPr>
                    <w:t>10</w:t>
                  </w:r>
                </w:p>
              </w:tc>
              <w:tc>
                <w:tcPr>
                  <w:tcW w:w="43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20"/>
                    <w:rPr>
                      <w:rFonts w:ascii="Tahoma" w:hAnsi="Tahoma"/>
                      <w:color w:val="000000"/>
                      <w:sz w:val="18"/>
                    </w:rPr>
                  </w:pPr>
                  <w:r w:rsidRPr="00717AD6">
                    <w:rPr>
                      <w:rFonts w:ascii="Tahoma" w:hAnsi="Tahoma"/>
                      <w:color w:val="000000"/>
                      <w:sz w:val="18"/>
                    </w:rPr>
                    <w:t>25</w:t>
                  </w:r>
                </w:p>
              </w:tc>
              <w:tc>
                <w:tcPr>
                  <w:tcW w:w="42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60</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140</w:t>
                  </w:r>
                </w:p>
              </w:tc>
              <w:tc>
                <w:tcPr>
                  <w:tcW w:w="54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20"/>
                    <w:rPr>
                      <w:rFonts w:ascii="Tahoma" w:hAnsi="Tahoma"/>
                      <w:color w:val="000000"/>
                      <w:sz w:val="18"/>
                    </w:rPr>
                  </w:pPr>
                  <w:r w:rsidRPr="00717AD6">
                    <w:rPr>
                      <w:rFonts w:ascii="Tahoma" w:hAnsi="Tahoma"/>
                      <w:color w:val="000000"/>
                      <w:sz w:val="18"/>
                    </w:rPr>
                    <w:t>150</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210</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20"/>
                    <w:rPr>
                      <w:rFonts w:ascii="Tahoma" w:hAnsi="Tahoma"/>
                      <w:color w:val="000000"/>
                      <w:sz w:val="18"/>
                    </w:rPr>
                  </w:pPr>
                  <w:r w:rsidRPr="00717AD6">
                    <w:rPr>
                      <w:rFonts w:ascii="Tahoma" w:hAnsi="Tahoma"/>
                      <w:color w:val="000000"/>
                      <w:sz w:val="18"/>
                    </w:rPr>
                    <w:t>200</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150</w:t>
                  </w:r>
                </w:p>
              </w:tc>
              <w:tc>
                <w:tcPr>
                  <w:tcW w:w="57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150</w:t>
                  </w:r>
                </w:p>
              </w:tc>
              <w:tc>
                <w:tcPr>
                  <w:tcW w:w="54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35"/>
                    <w:rPr>
                      <w:rFonts w:ascii="Tahoma" w:hAnsi="Tahoma"/>
                      <w:color w:val="000000"/>
                      <w:sz w:val="18"/>
                    </w:rPr>
                  </w:pPr>
                  <w:r w:rsidRPr="00717AD6">
                    <w:rPr>
                      <w:rFonts w:ascii="Tahoma" w:hAnsi="Tahoma"/>
                      <w:color w:val="000000"/>
                      <w:sz w:val="18"/>
                    </w:rPr>
                    <w:t>150</w:t>
                  </w:r>
                </w:p>
              </w:tc>
              <w:tc>
                <w:tcPr>
                  <w:tcW w:w="48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0</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0</w:t>
                  </w:r>
                </w:p>
              </w:tc>
              <w:tc>
                <w:tcPr>
                  <w:tcW w:w="45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0</w:t>
                  </w:r>
                </w:p>
              </w:tc>
            </w:tr>
            <w:tr w:rsidR="00827DA0" w:rsidRPr="00717AD6" w:rsidTr="00F44662">
              <w:trPr>
                <w:trHeight w:hRule="exact" w:val="480"/>
                <w:jc w:val="center"/>
              </w:trPr>
              <w:tc>
                <w:tcPr>
                  <w:tcW w:w="254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08" w:right="396"/>
                    <w:rPr>
                      <w:rFonts w:ascii="Tahoma" w:hAnsi="Tahoma"/>
                      <w:color w:val="000000"/>
                      <w:spacing w:val="4"/>
                      <w:sz w:val="18"/>
                    </w:rPr>
                  </w:pPr>
                  <w:r w:rsidRPr="00717AD6">
                    <w:rPr>
                      <w:rFonts w:ascii="Tahoma" w:hAnsi="Tahoma"/>
                      <w:color w:val="000000"/>
                      <w:spacing w:val="4"/>
                      <w:sz w:val="18"/>
                    </w:rPr>
                    <w:t xml:space="preserve">Concentration en CO2 du </w:t>
                  </w:r>
                  <w:r w:rsidRPr="00717AD6">
                    <w:rPr>
                      <w:rFonts w:ascii="Tahoma" w:hAnsi="Tahoma"/>
                      <w:color w:val="000000"/>
                      <w:sz w:val="18"/>
                    </w:rPr>
                    <w:t>milieu (%)</w:t>
                  </w:r>
                </w:p>
              </w:tc>
              <w:tc>
                <w:tcPr>
                  <w:tcW w:w="48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0,2</w:t>
                  </w:r>
                </w:p>
              </w:tc>
              <w:tc>
                <w:tcPr>
                  <w:tcW w:w="49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jc w:val="center"/>
                    <w:rPr>
                      <w:rFonts w:ascii="Tahoma" w:hAnsi="Tahoma"/>
                      <w:color w:val="000000"/>
                      <w:sz w:val="18"/>
                    </w:rPr>
                  </w:pPr>
                  <w:r w:rsidRPr="00717AD6">
                    <w:rPr>
                      <w:rFonts w:ascii="Tahoma" w:hAnsi="Tahoma"/>
                      <w:color w:val="000000"/>
                      <w:sz w:val="18"/>
                    </w:rPr>
                    <w:t>0,4</w:t>
                  </w:r>
                </w:p>
              </w:tc>
              <w:tc>
                <w:tcPr>
                  <w:tcW w:w="43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20"/>
                    <w:rPr>
                      <w:rFonts w:ascii="Tahoma" w:hAnsi="Tahoma"/>
                      <w:color w:val="000000"/>
                      <w:sz w:val="18"/>
                    </w:rPr>
                  </w:pPr>
                  <w:r w:rsidRPr="00717AD6">
                    <w:rPr>
                      <w:rFonts w:ascii="Tahoma" w:hAnsi="Tahoma"/>
                      <w:color w:val="000000"/>
                      <w:sz w:val="18"/>
                    </w:rPr>
                    <w:t>2</w:t>
                  </w:r>
                </w:p>
              </w:tc>
              <w:tc>
                <w:tcPr>
                  <w:tcW w:w="42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3</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4</w:t>
                  </w:r>
                </w:p>
              </w:tc>
              <w:tc>
                <w:tcPr>
                  <w:tcW w:w="54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20"/>
                    <w:rPr>
                      <w:rFonts w:ascii="Tahoma" w:hAnsi="Tahoma"/>
                      <w:color w:val="000000"/>
                      <w:sz w:val="18"/>
                    </w:rPr>
                  </w:pPr>
                  <w:r w:rsidRPr="00717AD6">
                    <w:rPr>
                      <w:rFonts w:ascii="Tahoma" w:hAnsi="Tahoma"/>
                      <w:color w:val="000000"/>
                      <w:sz w:val="18"/>
                    </w:rPr>
                    <w:t>5</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6</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20"/>
                    <w:rPr>
                      <w:rFonts w:ascii="Tahoma" w:hAnsi="Tahoma"/>
                      <w:color w:val="000000"/>
                      <w:sz w:val="18"/>
                    </w:rPr>
                  </w:pPr>
                  <w:r w:rsidRPr="00717AD6">
                    <w:rPr>
                      <w:rFonts w:ascii="Tahoma" w:hAnsi="Tahoma"/>
                      <w:color w:val="000000"/>
                      <w:sz w:val="18"/>
                    </w:rPr>
                    <w:t>7</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8</w:t>
                  </w:r>
                </w:p>
              </w:tc>
              <w:tc>
                <w:tcPr>
                  <w:tcW w:w="57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9</w:t>
                  </w:r>
                </w:p>
              </w:tc>
              <w:tc>
                <w:tcPr>
                  <w:tcW w:w="54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35"/>
                    <w:rPr>
                      <w:rFonts w:ascii="Tahoma" w:hAnsi="Tahoma"/>
                      <w:color w:val="000000"/>
                      <w:sz w:val="18"/>
                    </w:rPr>
                  </w:pPr>
                  <w:r w:rsidRPr="00717AD6">
                    <w:rPr>
                      <w:rFonts w:ascii="Tahoma" w:hAnsi="Tahoma"/>
                      <w:color w:val="000000"/>
                      <w:sz w:val="18"/>
                    </w:rPr>
                    <w:t>10</w:t>
                  </w:r>
                </w:p>
              </w:tc>
              <w:tc>
                <w:tcPr>
                  <w:tcW w:w="48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12</w:t>
                  </w:r>
                </w:p>
              </w:tc>
              <w:tc>
                <w:tcPr>
                  <w:tcW w:w="525"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13</w:t>
                  </w:r>
                </w:p>
              </w:tc>
              <w:tc>
                <w:tcPr>
                  <w:tcW w:w="450" w:type="dxa"/>
                  <w:tcBorders>
                    <w:top w:val="single" w:sz="12" w:space="0" w:color="000000"/>
                    <w:left w:val="single" w:sz="12" w:space="0" w:color="000000"/>
                    <w:bottom w:val="single" w:sz="12" w:space="0" w:color="000000"/>
                    <w:right w:val="single" w:sz="12" w:space="0" w:color="000000"/>
                  </w:tcBorders>
                  <w:hideMark/>
                </w:tcPr>
                <w:p w:rsidR="00827DA0" w:rsidRPr="00717AD6" w:rsidRDefault="00827DA0" w:rsidP="00827DA0">
                  <w:pPr>
                    <w:ind w:left="112"/>
                    <w:rPr>
                      <w:rFonts w:ascii="Tahoma" w:hAnsi="Tahoma"/>
                      <w:color w:val="000000"/>
                      <w:sz w:val="18"/>
                    </w:rPr>
                  </w:pPr>
                  <w:r w:rsidRPr="00717AD6">
                    <w:rPr>
                      <w:rFonts w:ascii="Tahoma" w:hAnsi="Tahoma"/>
                      <w:color w:val="000000"/>
                      <w:sz w:val="18"/>
                    </w:rPr>
                    <w:t>14</w:t>
                  </w:r>
                </w:p>
              </w:tc>
            </w:tr>
          </w:tbl>
          <w:p w:rsidR="00827DA0" w:rsidRPr="00717AD6" w:rsidRDefault="00827DA0" w:rsidP="00F44662">
            <w:pPr>
              <w:pStyle w:val="Paragraphedeliste"/>
              <w:numPr>
                <w:ilvl w:val="0"/>
                <w:numId w:val="18"/>
              </w:numPr>
              <w:rPr>
                <w:color w:val="000000" w:themeColor="text1"/>
              </w:rPr>
            </w:pPr>
            <w:r w:rsidRPr="00717AD6">
              <w:rPr>
                <w:color w:val="000000" w:themeColor="text1"/>
              </w:rPr>
              <w:t>Tracer la courbe de la variation de la biomasse en fonction de la concentration de CO2. (3p)</w:t>
            </w:r>
          </w:p>
          <w:p w:rsidR="00827DA0" w:rsidRDefault="00827DA0" w:rsidP="00827DA0">
            <w:pPr>
              <w:pStyle w:val="Paragraphedeliste"/>
              <w:numPr>
                <w:ilvl w:val="0"/>
                <w:numId w:val="18"/>
              </w:numPr>
              <w:ind w:left="454" w:hanging="94"/>
              <w:rPr>
                <w:color w:val="000000" w:themeColor="text1"/>
              </w:rPr>
            </w:pPr>
            <w:r>
              <w:rPr>
                <w:noProof/>
                <w:lang w:eastAsia="fr-FR"/>
              </w:rPr>
              <w:drawing>
                <wp:anchor distT="0" distB="0" distL="114300" distR="114300" simplePos="0" relativeHeight="251663360" behindDoc="0" locked="0" layoutInCell="1" allowOverlap="1" wp14:anchorId="410F7582" wp14:editId="091BE08F">
                  <wp:simplePos x="0" y="0"/>
                  <wp:positionH relativeFrom="column">
                    <wp:posOffset>388620</wp:posOffset>
                  </wp:positionH>
                  <wp:positionV relativeFrom="paragraph">
                    <wp:posOffset>339090</wp:posOffset>
                  </wp:positionV>
                  <wp:extent cx="3115476" cy="196215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15476" cy="1962150"/>
                          </a:xfrm>
                          <a:prstGeom prst="rect">
                            <a:avLst/>
                          </a:prstGeom>
                        </pic:spPr>
                      </pic:pic>
                    </a:graphicData>
                  </a:graphic>
                </wp:anchor>
              </w:drawing>
            </w:r>
            <w:r>
              <w:rPr>
                <w:noProof/>
                <w:lang w:eastAsia="fr-FR"/>
              </w:rPr>
              <w:drawing>
                <wp:anchor distT="0" distB="0" distL="114300" distR="114300" simplePos="0" relativeHeight="251664384" behindDoc="0" locked="0" layoutInCell="1" allowOverlap="1" wp14:anchorId="364C4055" wp14:editId="264CDE83">
                  <wp:simplePos x="0" y="0"/>
                  <wp:positionH relativeFrom="column">
                    <wp:posOffset>3505200</wp:posOffset>
                  </wp:positionH>
                  <wp:positionV relativeFrom="paragraph">
                    <wp:posOffset>339090</wp:posOffset>
                  </wp:positionV>
                  <wp:extent cx="3115310" cy="196215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15310" cy="1962150"/>
                          </a:xfrm>
                          <a:prstGeom prst="rect">
                            <a:avLst/>
                          </a:prstGeom>
                        </pic:spPr>
                      </pic:pic>
                    </a:graphicData>
                  </a:graphic>
                </wp:anchor>
              </w:drawing>
            </w:r>
            <w:r w:rsidRPr="00717AD6">
              <w:rPr>
                <w:color w:val="000000" w:themeColor="text1"/>
              </w:rPr>
              <w:t>A partir du graphique o</w:t>
            </w:r>
            <w:r w:rsidR="00F44662">
              <w:rPr>
                <w:color w:val="000000" w:themeColor="text1"/>
              </w:rPr>
              <w:t>btenu</w:t>
            </w:r>
            <w:r w:rsidRPr="00717AD6">
              <w:rPr>
                <w:color w:val="000000" w:themeColor="text1"/>
              </w:rPr>
              <w:t xml:space="preserve">, montrer que la biomasse produite dépend du taux de CO2. (2p) </w:t>
            </w:r>
          </w:p>
          <w:p w:rsidR="00827DA0" w:rsidRDefault="00827DA0" w:rsidP="00827DA0">
            <w:pPr>
              <w:rPr>
                <w:color w:val="000000" w:themeColor="text1"/>
              </w:rPr>
            </w:pPr>
            <w:r>
              <w:rPr>
                <w:noProof/>
                <w:lang w:eastAsia="fr-FR"/>
              </w:rPr>
              <w:drawing>
                <wp:anchor distT="0" distB="0" distL="114300" distR="114300" simplePos="0" relativeHeight="251665408" behindDoc="0" locked="0" layoutInCell="1" allowOverlap="1" wp14:anchorId="1C4A8B6B" wp14:editId="72D342B0">
                  <wp:simplePos x="0" y="0"/>
                  <wp:positionH relativeFrom="column">
                    <wp:posOffset>390525</wp:posOffset>
                  </wp:positionH>
                  <wp:positionV relativeFrom="paragraph">
                    <wp:posOffset>1960245</wp:posOffset>
                  </wp:positionV>
                  <wp:extent cx="3115310" cy="1962150"/>
                  <wp:effectExtent l="0" t="0" r="889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15310" cy="1962150"/>
                          </a:xfrm>
                          <a:prstGeom prst="rect">
                            <a:avLst/>
                          </a:prstGeom>
                        </pic:spPr>
                      </pic:pic>
                    </a:graphicData>
                  </a:graphic>
                </wp:anchor>
              </w:drawing>
            </w:r>
            <w:r>
              <w:rPr>
                <w:noProof/>
                <w:lang w:eastAsia="fr-FR"/>
              </w:rPr>
              <w:drawing>
                <wp:anchor distT="0" distB="0" distL="114300" distR="114300" simplePos="0" relativeHeight="251666432" behindDoc="0" locked="0" layoutInCell="1" allowOverlap="1" wp14:anchorId="3FA6D588" wp14:editId="7E5A8D08">
                  <wp:simplePos x="0" y="0"/>
                  <wp:positionH relativeFrom="column">
                    <wp:posOffset>3505835</wp:posOffset>
                  </wp:positionH>
                  <wp:positionV relativeFrom="paragraph">
                    <wp:posOffset>1960245</wp:posOffset>
                  </wp:positionV>
                  <wp:extent cx="3115310" cy="1962150"/>
                  <wp:effectExtent l="0" t="0" r="889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15310" cy="1962150"/>
                          </a:xfrm>
                          <a:prstGeom prst="rect">
                            <a:avLst/>
                          </a:prstGeom>
                        </pic:spPr>
                      </pic:pic>
                    </a:graphicData>
                  </a:graphic>
                </wp:anchor>
              </w:drawing>
            </w:r>
          </w:p>
          <w:p w:rsidR="00827DA0" w:rsidRDefault="00827DA0" w:rsidP="00F44662">
            <w:pPr>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p>
          <w:p w:rsidR="00827DA0" w:rsidRPr="00F44662" w:rsidRDefault="00827DA0" w:rsidP="00827DA0">
            <w:pPr>
              <w:rPr>
                <w:color w:val="000000" w:themeColor="text1"/>
                <w:sz w:val="6"/>
                <w:szCs w:val="6"/>
              </w:rPr>
            </w:pPr>
          </w:p>
        </w:tc>
      </w:tr>
      <w:tr w:rsidR="00303227" w:rsidRPr="00EC52AF" w:rsidTr="00303227">
        <w:tc>
          <w:tcPr>
            <w:tcW w:w="11614" w:type="dxa"/>
            <w:gridSpan w:val="4"/>
            <w:shd w:val="clear" w:color="auto" w:fill="BFBFBF" w:themeFill="background1" w:themeFillShade="BF"/>
          </w:tcPr>
          <w:p w:rsidR="00303227" w:rsidRPr="00EC52AF" w:rsidRDefault="00303227" w:rsidP="00F44662">
            <w:pPr>
              <w:jc w:val="center"/>
              <w:rPr>
                <w:rFonts w:ascii="Euphorigenic" w:hAnsi="Euphorigenic"/>
              </w:rPr>
            </w:pPr>
            <w:r w:rsidRPr="00EC52AF">
              <w:rPr>
                <w:rFonts w:ascii="Euphorigenic" w:hAnsi="Euphorigenic"/>
              </w:rPr>
              <w:lastRenderedPageBreak/>
              <w:t>L'</w:t>
            </w:r>
            <w:r>
              <w:rPr>
                <w:rFonts w:ascii="Euphorigenic" w:hAnsi="Euphorigenic"/>
              </w:rPr>
              <w:t>exercice 4</w:t>
            </w:r>
            <w:r w:rsidRPr="00EC52AF">
              <w:rPr>
                <w:rFonts w:ascii="Euphorigenic" w:hAnsi="Euphorigenic"/>
              </w:rPr>
              <w:t xml:space="preserve"> : </w:t>
            </w:r>
            <w:r w:rsidRPr="00A934E0">
              <w:rPr>
                <w:rFonts w:ascii="Euphorigenic" w:hAnsi="Euphorigenic"/>
              </w:rPr>
              <w:t>Raisonnement scientifique et communication écrite et graphique</w:t>
            </w:r>
            <w:r w:rsidRPr="00EC52AF">
              <w:rPr>
                <w:rFonts w:ascii="Euphorigenic" w:hAnsi="Euphorigenic"/>
              </w:rPr>
              <w:t xml:space="preserve"> </w:t>
            </w:r>
            <w:r>
              <w:rPr>
                <w:rFonts w:ascii="Euphorigenic" w:hAnsi="Euphorigenic"/>
              </w:rPr>
              <w:t>(</w:t>
            </w:r>
            <w:r w:rsidR="00F44662">
              <w:rPr>
                <w:rFonts w:ascii="Euphorigenic" w:hAnsi="Euphorigenic"/>
              </w:rPr>
              <w:t>5</w:t>
            </w:r>
            <w:r>
              <w:rPr>
                <w:rFonts w:ascii="Euphorigenic" w:hAnsi="Euphorigenic"/>
              </w:rPr>
              <w:t>p</w:t>
            </w:r>
            <w:r w:rsidRPr="00EC52AF">
              <w:rPr>
                <w:rFonts w:ascii="Euphorigenic" w:hAnsi="Euphorigenic"/>
              </w:rPr>
              <w:t>)</w:t>
            </w:r>
          </w:p>
        </w:tc>
      </w:tr>
      <w:tr w:rsidR="00303227" w:rsidRPr="00751B72" w:rsidTr="00303227">
        <w:tc>
          <w:tcPr>
            <w:tcW w:w="11614" w:type="dxa"/>
            <w:gridSpan w:val="4"/>
          </w:tcPr>
          <w:p w:rsidR="00827DA0" w:rsidRPr="00717AD6" w:rsidRDefault="00827DA0" w:rsidP="00827DA0">
            <w:pPr>
              <w:rPr>
                <w:noProof/>
                <w:lang w:eastAsia="fr-FR"/>
              </w:rPr>
            </w:pPr>
            <w:r w:rsidRPr="00717AD6">
              <w:rPr>
                <w:noProof/>
                <w:lang w:eastAsia="fr-FR"/>
              </w:rPr>
              <w:drawing>
                <wp:anchor distT="0" distB="0" distL="114300" distR="114300" simplePos="0" relativeHeight="251668480" behindDoc="0" locked="0" layoutInCell="1" allowOverlap="1" wp14:anchorId="76C92D88" wp14:editId="1EE4A82E">
                  <wp:simplePos x="0" y="0"/>
                  <wp:positionH relativeFrom="column">
                    <wp:posOffset>1683385</wp:posOffset>
                  </wp:positionH>
                  <wp:positionV relativeFrom="paragraph">
                    <wp:posOffset>36195</wp:posOffset>
                  </wp:positionV>
                  <wp:extent cx="5598795" cy="1981200"/>
                  <wp:effectExtent l="19050" t="19050" r="20955" b="1905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98795" cy="1981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717AD6">
              <w:rPr>
                <w:noProof/>
                <w:lang w:eastAsia="fr-FR"/>
              </w:rPr>
              <w:t>Pour mettre en evidence la nature de la relation trophiques entre deux espèces de paramécies : Paramécium aurelia (A) et Paramécium caudatum (B), des chercheurs   ont cultivé ces deux espèces séparément puis ensemble dans un même milieu. Les graphiques   11a et 11b montrent les resultats.</w:t>
            </w:r>
          </w:p>
          <w:p w:rsidR="00827DA0" w:rsidRPr="00717AD6" w:rsidRDefault="00827DA0" w:rsidP="00827DA0">
            <w:pPr>
              <w:rPr>
                <w:noProof/>
                <w:sz w:val="8"/>
                <w:szCs w:val="8"/>
                <w:lang w:eastAsia="fr-FR"/>
              </w:rPr>
            </w:pPr>
          </w:p>
          <w:p w:rsidR="00827DA0" w:rsidRPr="00717AD6" w:rsidRDefault="00827DA0" w:rsidP="00827DA0">
            <w:pPr>
              <w:pStyle w:val="Paragraphedeliste"/>
              <w:numPr>
                <w:ilvl w:val="0"/>
                <w:numId w:val="19"/>
              </w:numPr>
              <w:ind w:left="171" w:hanging="266"/>
              <w:rPr>
                <w:noProof/>
                <w:lang w:eastAsia="fr-FR"/>
              </w:rPr>
            </w:pPr>
            <w:r w:rsidRPr="00717AD6">
              <w:rPr>
                <w:b/>
                <w:bCs/>
                <w:noProof/>
                <w:lang w:eastAsia="fr-FR"/>
              </w:rPr>
              <w:t>Quel</w:t>
            </w:r>
            <w:r w:rsidRPr="00717AD6">
              <w:rPr>
                <w:noProof/>
                <w:lang w:eastAsia="fr-FR"/>
              </w:rPr>
              <w:t xml:space="preserve"> est le problème scientifique posé dans cet étude. (1p)</w:t>
            </w:r>
          </w:p>
          <w:p w:rsidR="00827DA0" w:rsidRPr="00717AD6" w:rsidRDefault="00827DA0" w:rsidP="00827DA0">
            <w:pPr>
              <w:pStyle w:val="Paragraphedeliste"/>
              <w:numPr>
                <w:ilvl w:val="0"/>
                <w:numId w:val="19"/>
              </w:numPr>
              <w:ind w:left="171" w:hanging="266"/>
              <w:rPr>
                <w:noProof/>
                <w:lang w:eastAsia="fr-FR"/>
              </w:rPr>
            </w:pPr>
            <w:r w:rsidRPr="00717AD6">
              <w:rPr>
                <w:noProof/>
                <w:lang w:eastAsia="fr-FR"/>
              </w:rPr>
              <w:t xml:space="preserve">Dans toutes les expèriences, les cherccheurs ont mis les deux espèces de paramécies dans les mèmes conditions (nourriture, climat…). </w:t>
            </w:r>
            <w:r w:rsidRPr="00717AD6">
              <w:rPr>
                <w:b/>
                <w:bCs/>
                <w:noProof/>
                <w:lang w:eastAsia="fr-FR"/>
              </w:rPr>
              <w:t>Pourquoi</w:t>
            </w:r>
            <w:r w:rsidRPr="00717AD6">
              <w:rPr>
                <w:noProof/>
                <w:lang w:eastAsia="fr-FR"/>
              </w:rPr>
              <w:t xml:space="preserve"> ? (1p)</w:t>
            </w:r>
          </w:p>
          <w:p w:rsidR="00827DA0" w:rsidRPr="00717AD6" w:rsidRDefault="00827DA0" w:rsidP="00827DA0">
            <w:pPr>
              <w:pStyle w:val="Paragraphedeliste"/>
              <w:numPr>
                <w:ilvl w:val="0"/>
                <w:numId w:val="19"/>
              </w:numPr>
              <w:ind w:left="171" w:hanging="266"/>
              <w:rPr>
                <w:noProof/>
                <w:lang w:eastAsia="fr-FR"/>
              </w:rPr>
            </w:pPr>
            <w:r w:rsidRPr="00717AD6">
              <w:rPr>
                <w:noProof/>
                <w:lang w:eastAsia="fr-FR"/>
              </w:rPr>
              <w:t xml:space="preserve">A partir de </w:t>
            </w:r>
            <w:r w:rsidRPr="00717AD6">
              <w:rPr>
                <w:b/>
                <w:bCs/>
                <w:noProof/>
                <w:lang w:eastAsia="fr-FR"/>
              </w:rPr>
              <w:t>l'exploitation</w:t>
            </w:r>
            <w:r w:rsidRPr="00717AD6">
              <w:rPr>
                <w:noProof/>
                <w:lang w:eastAsia="fr-FR"/>
              </w:rPr>
              <w:t xml:space="preserve"> des deux graphiques, </w:t>
            </w:r>
            <w:r>
              <w:rPr>
                <w:b/>
                <w:bCs/>
                <w:noProof/>
                <w:lang w:eastAsia="fr-FR"/>
              </w:rPr>
              <w:t>dé</w:t>
            </w:r>
            <w:r w:rsidRPr="00717AD6">
              <w:rPr>
                <w:b/>
                <w:bCs/>
                <w:noProof/>
                <w:lang w:eastAsia="fr-FR"/>
              </w:rPr>
              <w:t>duire</w:t>
            </w:r>
            <w:r w:rsidRPr="00717AD6">
              <w:rPr>
                <w:noProof/>
                <w:lang w:eastAsia="fr-FR"/>
              </w:rPr>
              <w:t xml:space="preserve"> la nature de la relation trophique entre les deux espèces etudiés. (3p)</w:t>
            </w:r>
          </w:p>
          <w:p w:rsidR="00827DA0" w:rsidRPr="00717AD6" w:rsidRDefault="00827DA0" w:rsidP="00827DA0">
            <w:pPr>
              <w:rPr>
                <w:rFonts w:ascii="Times New Roman" w:hAnsi="Times New Roman" w:cs="Times New Roman"/>
              </w:rPr>
            </w:pPr>
            <w:r w:rsidRPr="00717AD6">
              <w:rPr>
                <w:rFonts w:ascii="Times New Roman" w:hAnsi="Times New Roman" w:cs="Times New Roman"/>
              </w:rPr>
              <w:t>…………………………………………………………………………………...…………………….………………………..…………………………………………………………………………………...…………………….………………………..…………………………………………………………………………………...…………………….………………………..…………………………………………………………………………………...…………………….………………………..…………………………………………………………………………………...…………………….………………………..…………………………………………………………………………………...…………………….………………………..………………………………</w:t>
            </w:r>
          </w:p>
          <w:p w:rsidR="00303227" w:rsidRDefault="00827DA0" w:rsidP="00827DA0">
            <w:pPr>
              <w:rPr>
                <w:rFonts w:ascii="Times New Roman" w:hAnsi="Times New Roman" w:cs="Times New Roman"/>
              </w:rPr>
            </w:pPr>
            <w:r w:rsidRPr="00717AD6">
              <w:rPr>
                <w:rFonts w:ascii="Times New Roman" w:hAnsi="Times New Roman" w:cs="Times New Roman"/>
              </w:rPr>
              <w:t>…………………………………………………………………………………...…………………….………………………..…………………………………………………………………………………...…………………….………………………..…………………………………………………………………………………...…………………….………………………..…………………………………………………………………………………...…………………….………………………..…………………………………………………………………………………...…………………….………………………..…………………………</w:t>
            </w:r>
          </w:p>
          <w:p w:rsidR="00D04800" w:rsidRPr="00751B72" w:rsidRDefault="00D04800" w:rsidP="00827DA0">
            <w:pPr>
              <w:rPr>
                <w:rFonts w:ascii="Times New Roman" w:hAnsi="Times New Roman" w:cs="Times New Roman"/>
              </w:rPr>
            </w:pPr>
            <w:r w:rsidRPr="00717AD6">
              <w:rPr>
                <w:rFonts w:ascii="Times New Roman" w:hAnsi="Times New Roman" w:cs="Times New Roman"/>
              </w:rPr>
              <w:t>…………………………………………………………………………………...…………………….………………………..……</w:t>
            </w:r>
            <w:bookmarkStart w:id="0" w:name="_GoBack"/>
            <w:bookmarkEnd w:id="0"/>
          </w:p>
        </w:tc>
      </w:tr>
    </w:tbl>
    <w:p w:rsidR="00955E2E" w:rsidRDefault="00955E2E"/>
    <w:sectPr w:rsidR="00955E2E" w:rsidSect="00F44662">
      <w:pgSz w:w="11906" w:h="16838"/>
      <w:pgMar w:top="142" w:right="140" w:bottom="142"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AA" w:rsidRDefault="001540AA" w:rsidP="006616AC">
      <w:pPr>
        <w:spacing w:after="0" w:line="240" w:lineRule="auto"/>
      </w:pPr>
      <w:r>
        <w:separator/>
      </w:r>
    </w:p>
  </w:endnote>
  <w:endnote w:type="continuationSeparator" w:id="0">
    <w:p w:rsidR="001540AA" w:rsidRDefault="001540AA" w:rsidP="0066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Britannic Bold">
    <w:panose1 w:val="020B0903060703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Euphorigenic">
    <w:panose1 w:val="02000400000000000000"/>
    <w:charset w:val="00"/>
    <w:family w:val="auto"/>
    <w:pitch w:val="variable"/>
    <w:sig w:usb0="80000027" w:usb1="0000000A" w:usb2="00000000" w:usb3="00000000" w:csb0="00000001" w:csb1="00000000"/>
  </w:font>
  <w:font w:name="Hacen Tunisia">
    <w:panose1 w:val="02000000000000000000"/>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AA" w:rsidRDefault="001540AA" w:rsidP="006616AC">
      <w:pPr>
        <w:spacing w:after="0" w:line="240" w:lineRule="auto"/>
      </w:pPr>
      <w:r>
        <w:separator/>
      </w:r>
    </w:p>
  </w:footnote>
  <w:footnote w:type="continuationSeparator" w:id="0">
    <w:p w:rsidR="001540AA" w:rsidRDefault="001540AA" w:rsidP="00661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ED4"/>
    <w:multiLevelType w:val="hybridMultilevel"/>
    <w:tmpl w:val="2D30E2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B7F46"/>
    <w:multiLevelType w:val="hybridMultilevel"/>
    <w:tmpl w:val="EEDC287A"/>
    <w:lvl w:ilvl="0" w:tplc="040C0015">
      <w:start w:val="1"/>
      <w:numFmt w:val="upperLetter"/>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2">
    <w:nsid w:val="0BD10BF5"/>
    <w:multiLevelType w:val="hybridMultilevel"/>
    <w:tmpl w:val="76504598"/>
    <w:lvl w:ilvl="0" w:tplc="52B67FB2">
      <w:start w:val="1"/>
      <w:numFmt w:val="decimal"/>
      <w:lvlText w:val="%1."/>
      <w:lvlJc w:val="left"/>
      <w:pPr>
        <w:ind w:left="956" w:hanging="360"/>
      </w:pPr>
      <w:rPr>
        <w:rFonts w:hint="default"/>
      </w:rPr>
    </w:lvl>
    <w:lvl w:ilvl="1" w:tplc="040C0019" w:tentative="1">
      <w:start w:val="1"/>
      <w:numFmt w:val="lowerLetter"/>
      <w:lvlText w:val="%2."/>
      <w:lvlJc w:val="left"/>
      <w:pPr>
        <w:ind w:left="1676" w:hanging="360"/>
      </w:pPr>
    </w:lvl>
    <w:lvl w:ilvl="2" w:tplc="040C001B" w:tentative="1">
      <w:start w:val="1"/>
      <w:numFmt w:val="lowerRoman"/>
      <w:lvlText w:val="%3."/>
      <w:lvlJc w:val="right"/>
      <w:pPr>
        <w:ind w:left="2396" w:hanging="180"/>
      </w:pPr>
    </w:lvl>
    <w:lvl w:ilvl="3" w:tplc="040C000F" w:tentative="1">
      <w:start w:val="1"/>
      <w:numFmt w:val="decimal"/>
      <w:lvlText w:val="%4."/>
      <w:lvlJc w:val="left"/>
      <w:pPr>
        <w:ind w:left="3116" w:hanging="360"/>
      </w:pPr>
    </w:lvl>
    <w:lvl w:ilvl="4" w:tplc="040C0019" w:tentative="1">
      <w:start w:val="1"/>
      <w:numFmt w:val="lowerLetter"/>
      <w:lvlText w:val="%5."/>
      <w:lvlJc w:val="left"/>
      <w:pPr>
        <w:ind w:left="3836" w:hanging="360"/>
      </w:pPr>
    </w:lvl>
    <w:lvl w:ilvl="5" w:tplc="040C001B" w:tentative="1">
      <w:start w:val="1"/>
      <w:numFmt w:val="lowerRoman"/>
      <w:lvlText w:val="%6."/>
      <w:lvlJc w:val="right"/>
      <w:pPr>
        <w:ind w:left="4556" w:hanging="180"/>
      </w:pPr>
    </w:lvl>
    <w:lvl w:ilvl="6" w:tplc="040C000F" w:tentative="1">
      <w:start w:val="1"/>
      <w:numFmt w:val="decimal"/>
      <w:lvlText w:val="%7."/>
      <w:lvlJc w:val="left"/>
      <w:pPr>
        <w:ind w:left="5276" w:hanging="360"/>
      </w:pPr>
    </w:lvl>
    <w:lvl w:ilvl="7" w:tplc="040C0019" w:tentative="1">
      <w:start w:val="1"/>
      <w:numFmt w:val="lowerLetter"/>
      <w:lvlText w:val="%8."/>
      <w:lvlJc w:val="left"/>
      <w:pPr>
        <w:ind w:left="5996" w:hanging="360"/>
      </w:pPr>
    </w:lvl>
    <w:lvl w:ilvl="8" w:tplc="040C001B" w:tentative="1">
      <w:start w:val="1"/>
      <w:numFmt w:val="lowerRoman"/>
      <w:lvlText w:val="%9."/>
      <w:lvlJc w:val="right"/>
      <w:pPr>
        <w:ind w:left="6716" w:hanging="180"/>
      </w:pPr>
    </w:lvl>
  </w:abstractNum>
  <w:abstractNum w:abstractNumId="3">
    <w:nsid w:val="215E44EC"/>
    <w:multiLevelType w:val="hybridMultilevel"/>
    <w:tmpl w:val="FEFA79F4"/>
    <w:lvl w:ilvl="0" w:tplc="040C000B">
      <w:start w:val="1"/>
      <w:numFmt w:val="bullet"/>
      <w:lvlText w:val=""/>
      <w:lvlJc w:val="left"/>
      <w:pPr>
        <w:ind w:left="1316" w:hanging="360"/>
      </w:pPr>
      <w:rPr>
        <w:rFonts w:ascii="Wingdings" w:hAnsi="Wingdings" w:hint="default"/>
      </w:rPr>
    </w:lvl>
    <w:lvl w:ilvl="1" w:tplc="040C0003" w:tentative="1">
      <w:start w:val="1"/>
      <w:numFmt w:val="bullet"/>
      <w:lvlText w:val="o"/>
      <w:lvlJc w:val="left"/>
      <w:pPr>
        <w:ind w:left="2036" w:hanging="360"/>
      </w:pPr>
      <w:rPr>
        <w:rFonts w:ascii="Courier New" w:hAnsi="Courier New" w:cs="Courier New" w:hint="default"/>
      </w:rPr>
    </w:lvl>
    <w:lvl w:ilvl="2" w:tplc="040C0005" w:tentative="1">
      <w:start w:val="1"/>
      <w:numFmt w:val="bullet"/>
      <w:lvlText w:val=""/>
      <w:lvlJc w:val="left"/>
      <w:pPr>
        <w:ind w:left="2756" w:hanging="360"/>
      </w:pPr>
      <w:rPr>
        <w:rFonts w:ascii="Wingdings" w:hAnsi="Wingdings" w:hint="default"/>
      </w:rPr>
    </w:lvl>
    <w:lvl w:ilvl="3" w:tplc="040C0001" w:tentative="1">
      <w:start w:val="1"/>
      <w:numFmt w:val="bullet"/>
      <w:lvlText w:val=""/>
      <w:lvlJc w:val="left"/>
      <w:pPr>
        <w:ind w:left="3476" w:hanging="360"/>
      </w:pPr>
      <w:rPr>
        <w:rFonts w:ascii="Symbol" w:hAnsi="Symbol" w:hint="default"/>
      </w:rPr>
    </w:lvl>
    <w:lvl w:ilvl="4" w:tplc="040C0003" w:tentative="1">
      <w:start w:val="1"/>
      <w:numFmt w:val="bullet"/>
      <w:lvlText w:val="o"/>
      <w:lvlJc w:val="left"/>
      <w:pPr>
        <w:ind w:left="4196" w:hanging="360"/>
      </w:pPr>
      <w:rPr>
        <w:rFonts w:ascii="Courier New" w:hAnsi="Courier New" w:cs="Courier New" w:hint="default"/>
      </w:rPr>
    </w:lvl>
    <w:lvl w:ilvl="5" w:tplc="040C0005" w:tentative="1">
      <w:start w:val="1"/>
      <w:numFmt w:val="bullet"/>
      <w:lvlText w:val=""/>
      <w:lvlJc w:val="left"/>
      <w:pPr>
        <w:ind w:left="4916" w:hanging="360"/>
      </w:pPr>
      <w:rPr>
        <w:rFonts w:ascii="Wingdings" w:hAnsi="Wingdings" w:hint="default"/>
      </w:rPr>
    </w:lvl>
    <w:lvl w:ilvl="6" w:tplc="040C0001" w:tentative="1">
      <w:start w:val="1"/>
      <w:numFmt w:val="bullet"/>
      <w:lvlText w:val=""/>
      <w:lvlJc w:val="left"/>
      <w:pPr>
        <w:ind w:left="5636" w:hanging="360"/>
      </w:pPr>
      <w:rPr>
        <w:rFonts w:ascii="Symbol" w:hAnsi="Symbol" w:hint="default"/>
      </w:rPr>
    </w:lvl>
    <w:lvl w:ilvl="7" w:tplc="040C0003" w:tentative="1">
      <w:start w:val="1"/>
      <w:numFmt w:val="bullet"/>
      <w:lvlText w:val="o"/>
      <w:lvlJc w:val="left"/>
      <w:pPr>
        <w:ind w:left="6356" w:hanging="360"/>
      </w:pPr>
      <w:rPr>
        <w:rFonts w:ascii="Courier New" w:hAnsi="Courier New" w:cs="Courier New" w:hint="default"/>
      </w:rPr>
    </w:lvl>
    <w:lvl w:ilvl="8" w:tplc="040C0005" w:tentative="1">
      <w:start w:val="1"/>
      <w:numFmt w:val="bullet"/>
      <w:lvlText w:val=""/>
      <w:lvlJc w:val="left"/>
      <w:pPr>
        <w:ind w:left="7076" w:hanging="360"/>
      </w:pPr>
      <w:rPr>
        <w:rFonts w:ascii="Wingdings" w:hAnsi="Wingdings" w:hint="default"/>
      </w:rPr>
    </w:lvl>
  </w:abstractNum>
  <w:abstractNum w:abstractNumId="4">
    <w:nsid w:val="23E70B6F"/>
    <w:multiLevelType w:val="hybridMultilevel"/>
    <w:tmpl w:val="9E6AE1C2"/>
    <w:lvl w:ilvl="0" w:tplc="040C0015">
      <w:start w:val="1"/>
      <w:numFmt w:val="upperLetter"/>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5">
    <w:nsid w:val="28CC48CA"/>
    <w:multiLevelType w:val="hybridMultilevel"/>
    <w:tmpl w:val="426C98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7B5923"/>
    <w:multiLevelType w:val="hybridMultilevel"/>
    <w:tmpl w:val="D8C6B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2D57BB"/>
    <w:multiLevelType w:val="hybridMultilevel"/>
    <w:tmpl w:val="EFCE374A"/>
    <w:lvl w:ilvl="0" w:tplc="7BF62D52">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8">
    <w:nsid w:val="3C8D1DA2"/>
    <w:multiLevelType w:val="hybridMultilevel"/>
    <w:tmpl w:val="8318C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E452F4"/>
    <w:multiLevelType w:val="hybridMultilevel"/>
    <w:tmpl w:val="2F46EE0A"/>
    <w:lvl w:ilvl="0" w:tplc="690EA98A">
      <w:start w:val="1"/>
      <w:numFmt w:val="bullet"/>
      <w:lvlText w:val=""/>
      <w:lvlJc w:val="left"/>
      <w:pPr>
        <w:ind w:left="1174" w:hanging="360"/>
      </w:pPr>
      <w:rPr>
        <w:rFonts w:ascii="Symbol" w:hAnsi="Symbol"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0">
    <w:nsid w:val="49EB74D9"/>
    <w:multiLevelType w:val="hybridMultilevel"/>
    <w:tmpl w:val="DAEC0E4A"/>
    <w:lvl w:ilvl="0" w:tplc="040C0001">
      <w:start w:val="1"/>
      <w:numFmt w:val="bullet"/>
      <w:lvlText w:val=""/>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1">
    <w:nsid w:val="4F35692B"/>
    <w:multiLevelType w:val="hybridMultilevel"/>
    <w:tmpl w:val="6922C5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B9271D"/>
    <w:multiLevelType w:val="hybridMultilevel"/>
    <w:tmpl w:val="636A41EE"/>
    <w:lvl w:ilvl="0" w:tplc="690EA98A">
      <w:start w:val="1"/>
      <w:numFmt w:val="bullet"/>
      <w:lvlText w:val=""/>
      <w:lvlJc w:val="left"/>
      <w:pPr>
        <w:ind w:left="81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EB296E"/>
    <w:multiLevelType w:val="hybridMultilevel"/>
    <w:tmpl w:val="8FB2223C"/>
    <w:lvl w:ilvl="0" w:tplc="C85C148C">
      <w:start w:val="1"/>
      <w:numFmt w:val="decimal"/>
      <w:lvlText w:val="%1."/>
      <w:lvlJc w:val="left"/>
      <w:pPr>
        <w:ind w:left="956" w:hanging="360"/>
      </w:pPr>
      <w:rPr>
        <w:rFonts w:hint="default"/>
      </w:rPr>
    </w:lvl>
    <w:lvl w:ilvl="1" w:tplc="040C0019" w:tentative="1">
      <w:start w:val="1"/>
      <w:numFmt w:val="lowerLetter"/>
      <w:lvlText w:val="%2."/>
      <w:lvlJc w:val="left"/>
      <w:pPr>
        <w:ind w:left="1676" w:hanging="360"/>
      </w:pPr>
    </w:lvl>
    <w:lvl w:ilvl="2" w:tplc="040C001B" w:tentative="1">
      <w:start w:val="1"/>
      <w:numFmt w:val="lowerRoman"/>
      <w:lvlText w:val="%3."/>
      <w:lvlJc w:val="right"/>
      <w:pPr>
        <w:ind w:left="2396" w:hanging="180"/>
      </w:pPr>
    </w:lvl>
    <w:lvl w:ilvl="3" w:tplc="040C000F" w:tentative="1">
      <w:start w:val="1"/>
      <w:numFmt w:val="decimal"/>
      <w:lvlText w:val="%4."/>
      <w:lvlJc w:val="left"/>
      <w:pPr>
        <w:ind w:left="3116" w:hanging="360"/>
      </w:pPr>
    </w:lvl>
    <w:lvl w:ilvl="4" w:tplc="040C0019" w:tentative="1">
      <w:start w:val="1"/>
      <w:numFmt w:val="lowerLetter"/>
      <w:lvlText w:val="%5."/>
      <w:lvlJc w:val="left"/>
      <w:pPr>
        <w:ind w:left="3836" w:hanging="360"/>
      </w:pPr>
    </w:lvl>
    <w:lvl w:ilvl="5" w:tplc="040C001B" w:tentative="1">
      <w:start w:val="1"/>
      <w:numFmt w:val="lowerRoman"/>
      <w:lvlText w:val="%6."/>
      <w:lvlJc w:val="right"/>
      <w:pPr>
        <w:ind w:left="4556" w:hanging="180"/>
      </w:pPr>
    </w:lvl>
    <w:lvl w:ilvl="6" w:tplc="040C000F" w:tentative="1">
      <w:start w:val="1"/>
      <w:numFmt w:val="decimal"/>
      <w:lvlText w:val="%7."/>
      <w:lvlJc w:val="left"/>
      <w:pPr>
        <w:ind w:left="5276" w:hanging="360"/>
      </w:pPr>
    </w:lvl>
    <w:lvl w:ilvl="7" w:tplc="040C0019" w:tentative="1">
      <w:start w:val="1"/>
      <w:numFmt w:val="lowerLetter"/>
      <w:lvlText w:val="%8."/>
      <w:lvlJc w:val="left"/>
      <w:pPr>
        <w:ind w:left="5996" w:hanging="360"/>
      </w:pPr>
    </w:lvl>
    <w:lvl w:ilvl="8" w:tplc="040C001B" w:tentative="1">
      <w:start w:val="1"/>
      <w:numFmt w:val="lowerRoman"/>
      <w:lvlText w:val="%9."/>
      <w:lvlJc w:val="right"/>
      <w:pPr>
        <w:ind w:left="6716" w:hanging="180"/>
      </w:pPr>
    </w:lvl>
  </w:abstractNum>
  <w:abstractNum w:abstractNumId="14">
    <w:nsid w:val="628B343D"/>
    <w:multiLevelType w:val="hybridMultilevel"/>
    <w:tmpl w:val="72549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636BEB"/>
    <w:multiLevelType w:val="hybridMultilevel"/>
    <w:tmpl w:val="4F689D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9936B5"/>
    <w:multiLevelType w:val="hybridMultilevel"/>
    <w:tmpl w:val="06D21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B652DF"/>
    <w:multiLevelType w:val="hybridMultilevel"/>
    <w:tmpl w:val="F440C462"/>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7F14008E"/>
    <w:multiLevelType w:val="hybridMultilevel"/>
    <w:tmpl w:val="9AA8A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1"/>
  </w:num>
  <w:num w:numId="5">
    <w:abstractNumId w:val="4"/>
  </w:num>
  <w:num w:numId="6">
    <w:abstractNumId w:val="10"/>
  </w:num>
  <w:num w:numId="7">
    <w:abstractNumId w:val="2"/>
  </w:num>
  <w:num w:numId="8">
    <w:abstractNumId w:val="12"/>
  </w:num>
  <w:num w:numId="9">
    <w:abstractNumId w:val="9"/>
  </w:num>
  <w:num w:numId="10">
    <w:abstractNumId w:val="3"/>
  </w:num>
  <w:num w:numId="11">
    <w:abstractNumId w:val="18"/>
  </w:num>
  <w:num w:numId="12">
    <w:abstractNumId w:val="14"/>
  </w:num>
  <w:num w:numId="13">
    <w:abstractNumId w:val="15"/>
  </w:num>
  <w:num w:numId="14">
    <w:abstractNumId w:val="13"/>
  </w:num>
  <w:num w:numId="15">
    <w:abstractNumId w:val="0"/>
  </w:num>
  <w:num w:numId="16">
    <w:abstractNumId w:val="16"/>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56"/>
    <w:rsid w:val="0002261D"/>
    <w:rsid w:val="00023D5E"/>
    <w:rsid w:val="000D59F5"/>
    <w:rsid w:val="001510D7"/>
    <w:rsid w:val="001540AA"/>
    <w:rsid w:val="001D7D9E"/>
    <w:rsid w:val="001E533E"/>
    <w:rsid w:val="001F3242"/>
    <w:rsid w:val="002208EB"/>
    <w:rsid w:val="0026455B"/>
    <w:rsid w:val="002B342D"/>
    <w:rsid w:val="002D1B27"/>
    <w:rsid w:val="00303227"/>
    <w:rsid w:val="00394D58"/>
    <w:rsid w:val="003E560F"/>
    <w:rsid w:val="004A5F7F"/>
    <w:rsid w:val="004C2CA9"/>
    <w:rsid w:val="004F2673"/>
    <w:rsid w:val="005B6742"/>
    <w:rsid w:val="005C0C1A"/>
    <w:rsid w:val="005E447A"/>
    <w:rsid w:val="006616AC"/>
    <w:rsid w:val="0069045C"/>
    <w:rsid w:val="0076353D"/>
    <w:rsid w:val="007972F0"/>
    <w:rsid w:val="007C505D"/>
    <w:rsid w:val="007D3FBB"/>
    <w:rsid w:val="007F70F2"/>
    <w:rsid w:val="00803B60"/>
    <w:rsid w:val="00825EAD"/>
    <w:rsid w:val="00827DA0"/>
    <w:rsid w:val="00880ACF"/>
    <w:rsid w:val="008958D4"/>
    <w:rsid w:val="008A37B7"/>
    <w:rsid w:val="008C1A4A"/>
    <w:rsid w:val="009160FB"/>
    <w:rsid w:val="00955E2E"/>
    <w:rsid w:val="00995FD0"/>
    <w:rsid w:val="009B3556"/>
    <w:rsid w:val="009B5F58"/>
    <w:rsid w:val="009F0B10"/>
    <w:rsid w:val="00A74265"/>
    <w:rsid w:val="00A934E0"/>
    <w:rsid w:val="00AD49B3"/>
    <w:rsid w:val="00AE7147"/>
    <w:rsid w:val="00B15F57"/>
    <w:rsid w:val="00B17C49"/>
    <w:rsid w:val="00B307C9"/>
    <w:rsid w:val="00BF0945"/>
    <w:rsid w:val="00C926D1"/>
    <w:rsid w:val="00CA1B8A"/>
    <w:rsid w:val="00CB5A00"/>
    <w:rsid w:val="00D04800"/>
    <w:rsid w:val="00D417B9"/>
    <w:rsid w:val="00D47CD3"/>
    <w:rsid w:val="00D5631F"/>
    <w:rsid w:val="00D8514E"/>
    <w:rsid w:val="00DA5BD6"/>
    <w:rsid w:val="00E85E56"/>
    <w:rsid w:val="00E9018C"/>
    <w:rsid w:val="00EC52AF"/>
    <w:rsid w:val="00EE3D56"/>
    <w:rsid w:val="00F40111"/>
    <w:rsid w:val="00F446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DA31-A72B-4BF3-A80E-CC37C963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34E0"/>
    <w:pPr>
      <w:ind w:left="720"/>
      <w:contextualSpacing/>
    </w:pPr>
  </w:style>
  <w:style w:type="character" w:styleId="Accentuation">
    <w:name w:val="Emphasis"/>
    <w:basedOn w:val="Policepardfaut"/>
    <w:uiPriority w:val="20"/>
    <w:qFormat/>
    <w:rsid w:val="006616AC"/>
    <w:rPr>
      <w:i/>
      <w:iCs/>
    </w:rPr>
  </w:style>
  <w:style w:type="paragraph" w:styleId="En-tte">
    <w:name w:val="header"/>
    <w:basedOn w:val="Normal"/>
    <w:link w:val="En-tteCar"/>
    <w:uiPriority w:val="99"/>
    <w:unhideWhenUsed/>
    <w:rsid w:val="006616AC"/>
    <w:pPr>
      <w:tabs>
        <w:tab w:val="center" w:pos="4153"/>
        <w:tab w:val="right" w:pos="8306"/>
      </w:tabs>
      <w:spacing w:after="0" w:line="240" w:lineRule="auto"/>
    </w:pPr>
  </w:style>
  <w:style w:type="character" w:customStyle="1" w:styleId="En-tteCar">
    <w:name w:val="En-tête Car"/>
    <w:basedOn w:val="Policepardfaut"/>
    <w:link w:val="En-tte"/>
    <w:uiPriority w:val="99"/>
    <w:rsid w:val="006616AC"/>
  </w:style>
  <w:style w:type="paragraph" w:styleId="Pieddepage">
    <w:name w:val="footer"/>
    <w:basedOn w:val="Normal"/>
    <w:link w:val="PieddepageCar"/>
    <w:uiPriority w:val="99"/>
    <w:unhideWhenUsed/>
    <w:rsid w:val="006616A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6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E59D-5E34-4B49-AAFD-7E5813C6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CHBANI MOHAMED</dc:creator>
  <cp:keywords/>
  <dc:description/>
  <cp:lastModifiedBy>CHBANI MOHAMED</cp:lastModifiedBy>
  <cp:revision>10</cp:revision>
  <cp:lastPrinted>2017-11-17T20:26:00Z</cp:lastPrinted>
  <dcterms:created xsi:type="dcterms:W3CDTF">2017-11-15T21:50:00Z</dcterms:created>
  <dcterms:modified xsi:type="dcterms:W3CDTF">2018-03-26T21:11:00Z</dcterms:modified>
</cp:coreProperties>
</file>