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42" w:type="dxa"/>
        <w:tblInd w:w="-176" w:type="dxa"/>
        <w:tblLook w:val="04A0" w:firstRow="1" w:lastRow="0" w:firstColumn="1" w:lastColumn="0" w:noHBand="0" w:noVBand="1"/>
      </w:tblPr>
      <w:tblGrid>
        <w:gridCol w:w="3950"/>
        <w:gridCol w:w="3178"/>
        <w:gridCol w:w="3614"/>
      </w:tblGrid>
      <w:tr w:rsidR="00A430AE" w:rsidRPr="004F1BBB" w:rsidTr="006F7E35">
        <w:trPr>
          <w:trHeight w:val="402"/>
        </w:trPr>
        <w:tc>
          <w:tcPr>
            <w:tcW w:w="3950" w:type="dxa"/>
            <w:shd w:val="clear" w:color="auto" w:fill="F2F2F2" w:themeFill="background1" w:themeFillShade="F2"/>
          </w:tcPr>
          <w:p w:rsidR="00A430AE" w:rsidRPr="004F1BBB" w:rsidRDefault="00A430AE" w:rsidP="004F1BBB">
            <w:pPr>
              <w:jc w:val="center"/>
              <w:rPr>
                <w:rFonts w:asciiTheme="majorBidi" w:hAnsiTheme="majorBidi" w:cstheme="majorBidi"/>
              </w:rPr>
            </w:pPr>
            <w:r w:rsidRPr="004F1BBB">
              <w:rPr>
                <w:rFonts w:asciiTheme="majorBidi" w:hAnsiTheme="majorBidi" w:cstheme="majorBidi"/>
              </w:rPr>
              <w:t>Année scolaire 2017-2018</w:t>
            </w:r>
          </w:p>
          <w:p w:rsidR="00A430AE" w:rsidRPr="004F1BBB" w:rsidRDefault="00A430AE" w:rsidP="004F1BBB">
            <w:pPr>
              <w:jc w:val="center"/>
              <w:rPr>
                <w:rFonts w:asciiTheme="majorBidi" w:hAnsiTheme="majorBidi" w:cstheme="majorBidi"/>
              </w:rPr>
            </w:pPr>
            <w:r w:rsidRPr="004F1BBB">
              <w:rPr>
                <w:rFonts w:asciiTheme="majorBidi" w:hAnsiTheme="majorBidi" w:cstheme="majorBidi"/>
              </w:rPr>
              <w:t>Durée : 1heure</w:t>
            </w:r>
          </w:p>
        </w:tc>
        <w:tc>
          <w:tcPr>
            <w:tcW w:w="3178" w:type="dxa"/>
            <w:shd w:val="clear" w:color="auto" w:fill="F2F2F2" w:themeFill="background1" w:themeFillShade="F2"/>
          </w:tcPr>
          <w:p w:rsidR="00A430AE" w:rsidRPr="004F1BBB" w:rsidRDefault="00A430AE" w:rsidP="00333CB1">
            <w:pPr>
              <w:jc w:val="center"/>
              <w:rPr>
                <w:rFonts w:asciiTheme="majorBidi" w:hAnsiTheme="majorBidi" w:cstheme="majorBidi"/>
              </w:rPr>
            </w:pPr>
            <w:r w:rsidRPr="004F1BBB">
              <w:rPr>
                <w:rFonts w:asciiTheme="majorBidi" w:hAnsiTheme="majorBidi" w:cstheme="majorBidi"/>
              </w:rPr>
              <w:t>Contrôle N°1 de</w:t>
            </w:r>
            <w:r w:rsidR="00333CB1">
              <w:rPr>
                <w:rFonts w:asciiTheme="majorBidi" w:hAnsiTheme="majorBidi" w:cstheme="majorBidi"/>
              </w:rPr>
              <w:t xml:space="preserve"> </w:t>
            </w:r>
            <w:r w:rsidRPr="004F1BBB">
              <w:rPr>
                <w:rFonts w:asciiTheme="majorBidi" w:hAnsiTheme="majorBidi" w:cstheme="majorBidi"/>
              </w:rPr>
              <w:t>Physique chimie</w:t>
            </w:r>
          </w:p>
          <w:p w:rsidR="00A430AE" w:rsidRPr="004F1BBB" w:rsidRDefault="00A430AE" w:rsidP="00333CB1">
            <w:pPr>
              <w:jc w:val="center"/>
              <w:rPr>
                <w:rFonts w:asciiTheme="majorBidi" w:hAnsiTheme="majorBidi" w:cstheme="majorBidi"/>
              </w:rPr>
            </w:pPr>
            <w:r w:rsidRPr="004F1BBB">
              <w:rPr>
                <w:rFonts w:asciiTheme="majorBidi" w:hAnsiTheme="majorBidi" w:cstheme="majorBidi"/>
              </w:rPr>
              <w:t>1</w:t>
            </w:r>
            <w:r w:rsidR="00333CB1">
              <w:rPr>
                <w:rFonts w:asciiTheme="majorBidi" w:hAnsiTheme="majorBidi" w:cstheme="majorBidi"/>
              </w:rPr>
              <w:t>AC 1ere semestre</w:t>
            </w:r>
          </w:p>
        </w:tc>
        <w:tc>
          <w:tcPr>
            <w:tcW w:w="3614" w:type="dxa"/>
            <w:shd w:val="clear" w:color="auto" w:fill="F2F2F2" w:themeFill="background1" w:themeFillShade="F2"/>
          </w:tcPr>
          <w:p w:rsidR="00A430AE" w:rsidRPr="004F1BBB" w:rsidRDefault="00A430AE" w:rsidP="004F1BBB">
            <w:pPr>
              <w:jc w:val="center"/>
              <w:rPr>
                <w:rFonts w:asciiTheme="majorBidi" w:hAnsiTheme="majorBidi" w:cstheme="majorBidi"/>
              </w:rPr>
            </w:pPr>
            <w:r w:rsidRPr="004F1BBB">
              <w:rPr>
                <w:rFonts w:asciiTheme="majorBidi" w:hAnsiTheme="majorBidi" w:cstheme="majorBidi"/>
              </w:rPr>
              <w:t xml:space="preserve">Direction de </w:t>
            </w:r>
            <w:proofErr w:type="spellStart"/>
            <w:r w:rsidRPr="004F1BBB">
              <w:rPr>
                <w:rFonts w:asciiTheme="majorBidi" w:hAnsiTheme="majorBidi" w:cstheme="majorBidi"/>
              </w:rPr>
              <w:t>meknes</w:t>
            </w:r>
            <w:proofErr w:type="spellEnd"/>
          </w:p>
          <w:p w:rsidR="00A430AE" w:rsidRPr="004F1BBB" w:rsidRDefault="00A430AE" w:rsidP="004F1BBB">
            <w:pPr>
              <w:jc w:val="center"/>
              <w:rPr>
                <w:rFonts w:asciiTheme="majorBidi" w:hAnsiTheme="majorBidi" w:cstheme="majorBidi"/>
              </w:rPr>
            </w:pPr>
            <w:r w:rsidRPr="004F1BBB">
              <w:rPr>
                <w:rFonts w:asciiTheme="majorBidi" w:hAnsiTheme="majorBidi" w:cstheme="majorBidi"/>
              </w:rPr>
              <w:t>Collège Riad</w:t>
            </w:r>
          </w:p>
        </w:tc>
      </w:tr>
      <w:tr w:rsidR="00A430AE" w:rsidRPr="004F1BBB" w:rsidTr="006F7E35">
        <w:trPr>
          <w:trHeight w:val="407"/>
        </w:trPr>
        <w:tc>
          <w:tcPr>
            <w:tcW w:w="3950" w:type="dxa"/>
          </w:tcPr>
          <w:p w:rsidR="00A430AE" w:rsidRPr="004F1BBB" w:rsidRDefault="00A430AE" w:rsidP="004F1BBB">
            <w:pPr>
              <w:rPr>
                <w:rFonts w:asciiTheme="majorBidi" w:hAnsiTheme="majorBidi" w:cstheme="majorBidi"/>
              </w:rPr>
            </w:pPr>
          </w:p>
          <w:p w:rsidR="00A430AE" w:rsidRPr="004F1BBB" w:rsidRDefault="00A430AE" w:rsidP="004F1BBB">
            <w:pPr>
              <w:rPr>
                <w:rFonts w:asciiTheme="majorBidi" w:hAnsiTheme="majorBidi" w:cstheme="majorBidi"/>
              </w:rPr>
            </w:pPr>
            <w:r w:rsidRPr="004F1BBB">
              <w:rPr>
                <w:rFonts w:asciiTheme="majorBidi" w:hAnsiTheme="majorBidi" w:cstheme="majorBidi"/>
              </w:rPr>
              <w:t>Nom  : …………………………………….</w:t>
            </w:r>
          </w:p>
        </w:tc>
        <w:tc>
          <w:tcPr>
            <w:tcW w:w="3178" w:type="dxa"/>
          </w:tcPr>
          <w:p w:rsidR="00A430AE" w:rsidRPr="004F1BBB" w:rsidRDefault="00A430AE" w:rsidP="004F1BBB">
            <w:pPr>
              <w:rPr>
                <w:rFonts w:asciiTheme="majorBidi" w:hAnsiTheme="majorBidi" w:cstheme="majorBidi"/>
              </w:rPr>
            </w:pPr>
          </w:p>
          <w:p w:rsidR="00A430AE" w:rsidRPr="004F1BBB" w:rsidRDefault="00A430AE" w:rsidP="004F1BBB">
            <w:pPr>
              <w:rPr>
                <w:rFonts w:asciiTheme="majorBidi" w:hAnsiTheme="majorBidi" w:cstheme="majorBidi"/>
              </w:rPr>
            </w:pPr>
            <w:r w:rsidRPr="004F1BBB">
              <w:rPr>
                <w:rFonts w:asciiTheme="majorBidi" w:hAnsiTheme="majorBidi" w:cstheme="majorBidi"/>
              </w:rPr>
              <w:t>N° : ………………..</w:t>
            </w:r>
          </w:p>
        </w:tc>
        <w:tc>
          <w:tcPr>
            <w:tcW w:w="3614" w:type="dxa"/>
          </w:tcPr>
          <w:p w:rsidR="00A430AE" w:rsidRPr="004F1BBB" w:rsidRDefault="00A430AE" w:rsidP="004F1BBB">
            <w:pPr>
              <w:rPr>
                <w:rFonts w:asciiTheme="majorBidi" w:hAnsiTheme="majorBidi" w:cstheme="majorBidi"/>
              </w:rPr>
            </w:pPr>
          </w:p>
          <w:p w:rsidR="00A430AE" w:rsidRPr="004F1BBB" w:rsidRDefault="00A430AE" w:rsidP="004F1BBB">
            <w:pPr>
              <w:rPr>
                <w:rFonts w:asciiTheme="majorBidi" w:hAnsiTheme="majorBidi" w:cstheme="majorBidi"/>
              </w:rPr>
            </w:pPr>
            <w:r w:rsidRPr="004F1BBB">
              <w:rPr>
                <w:rFonts w:asciiTheme="majorBidi" w:hAnsiTheme="majorBidi" w:cstheme="majorBidi"/>
              </w:rPr>
              <w:t>Classe :………….</w:t>
            </w:r>
          </w:p>
        </w:tc>
      </w:tr>
    </w:tbl>
    <w:p w:rsidR="002B769E" w:rsidRPr="004F1BBB" w:rsidRDefault="00A52EB8" w:rsidP="003E712A">
      <w:pPr>
        <w:spacing w:line="240" w:lineRule="auto"/>
        <w:rPr>
          <w:rFonts w:asciiTheme="majorBidi" w:hAnsiTheme="majorBidi" w:cstheme="majorBidi"/>
        </w:rPr>
      </w:pPr>
      <w:r w:rsidRPr="004F1BBB">
        <w:rPr>
          <w:rFonts w:asciiTheme="majorBidi" w:hAnsiTheme="majorBidi" w:cstheme="majorBidi"/>
        </w:rPr>
        <w:t>Exercice :</w:t>
      </w:r>
      <w:proofErr w:type="gramStart"/>
      <w:r w:rsidR="00D27D97">
        <w:rPr>
          <w:rFonts w:asciiTheme="majorBidi" w:hAnsiTheme="majorBidi" w:cstheme="majorBidi"/>
        </w:rPr>
        <w:t>1</w:t>
      </w:r>
      <w:r w:rsidR="006F7E35">
        <w:rPr>
          <w:rFonts w:asciiTheme="majorBidi" w:hAnsiTheme="majorBidi" w:cstheme="majorBidi"/>
        </w:rPr>
        <w:t xml:space="preserve">  </w:t>
      </w:r>
      <w:r w:rsidR="006F7E35" w:rsidRPr="006F7E35">
        <w:rPr>
          <w:rFonts w:asciiTheme="majorBidi" w:hAnsiTheme="majorBidi" w:cstheme="majorBidi"/>
        </w:rPr>
        <w:t>Citer</w:t>
      </w:r>
      <w:proofErr w:type="gramEnd"/>
      <w:r w:rsidR="006F7E35" w:rsidRPr="006F7E35">
        <w:rPr>
          <w:rFonts w:asciiTheme="majorBidi" w:hAnsiTheme="majorBidi" w:cstheme="majorBidi"/>
        </w:rPr>
        <w:t xml:space="preserve"> les </w:t>
      </w:r>
      <w:proofErr w:type="spellStart"/>
      <w:r w:rsidR="006F7E35" w:rsidRPr="006F7E35">
        <w:rPr>
          <w:rFonts w:asciiTheme="majorBidi" w:hAnsiTheme="majorBidi" w:cstheme="majorBidi"/>
        </w:rPr>
        <w:t>differents</w:t>
      </w:r>
      <w:proofErr w:type="spellEnd"/>
      <w:r w:rsidR="006F7E35" w:rsidRPr="006F7E35">
        <w:rPr>
          <w:rFonts w:asciiTheme="majorBidi" w:hAnsiTheme="majorBidi" w:cstheme="majorBidi"/>
        </w:rPr>
        <w:t xml:space="preserve"> </w:t>
      </w:r>
      <w:proofErr w:type="spellStart"/>
      <w:r w:rsidR="006F7E35" w:rsidRPr="006F7E35">
        <w:rPr>
          <w:rFonts w:asciiTheme="majorBidi" w:hAnsiTheme="majorBidi" w:cstheme="majorBidi"/>
        </w:rPr>
        <w:t>reservoir</w:t>
      </w:r>
      <w:proofErr w:type="spellEnd"/>
      <w:r w:rsidR="006F7E35">
        <w:rPr>
          <w:rFonts w:asciiTheme="majorBidi" w:hAnsiTheme="majorBidi" w:cstheme="majorBidi"/>
          <w:u w:val="single"/>
        </w:rPr>
        <w:t xml:space="preserve"> </w:t>
      </w:r>
      <w:r w:rsidR="002B769E" w:rsidRPr="004F1BBB">
        <w:rPr>
          <w:rFonts w:asciiTheme="majorBidi" w:hAnsiTheme="majorBidi" w:cstheme="majorBidi"/>
          <w:u w:val="single"/>
        </w:rPr>
        <w:t>d’eau</w:t>
      </w:r>
      <w:r w:rsidR="003E712A">
        <w:rPr>
          <w:rFonts w:asciiTheme="majorBidi" w:hAnsiTheme="majorBidi" w:cstheme="majorBidi"/>
        </w:rPr>
        <w:t xml:space="preserve">………………………………………………………… </w:t>
      </w:r>
      <w:r w:rsidR="002B769E" w:rsidRPr="004F1BBB">
        <w:rPr>
          <w:rFonts w:asciiTheme="majorBidi" w:hAnsiTheme="majorBidi" w:cstheme="majorBidi"/>
        </w:rPr>
        <w:t xml:space="preserve">Classer les corps ci-dessous suivant leurs </w:t>
      </w:r>
      <w:proofErr w:type="spellStart"/>
      <w:r w:rsidR="002B769E" w:rsidRPr="004F1BBB">
        <w:rPr>
          <w:rFonts w:asciiTheme="majorBidi" w:hAnsiTheme="majorBidi" w:cstheme="majorBidi"/>
        </w:rPr>
        <w:t>etats</w:t>
      </w:r>
      <w:proofErr w:type="spellEnd"/>
      <w:r w:rsidR="002B769E" w:rsidRPr="004F1BBB">
        <w:rPr>
          <w:rFonts w:asciiTheme="majorBidi" w:hAnsiTheme="majorBidi" w:cstheme="majorBidi"/>
        </w:rPr>
        <w:t xml:space="preserve"> physiques (2.5pts)</w:t>
      </w:r>
      <w:r w:rsidR="002B769E" w:rsidRPr="004F1BBB">
        <w:rPr>
          <w:rFonts w:asciiTheme="majorBidi" w:hAnsiTheme="majorBidi" w:cstheme="majorBidi"/>
          <w:b/>
          <w:bCs/>
        </w:rPr>
        <w:t>Lait-gazoil-neige-air-coton-farine-vapeur-eaumercure-sucre semoule-bois</w:t>
      </w:r>
      <w:r w:rsidR="002B769E" w:rsidRPr="004F1BBB">
        <w:rPr>
          <w:rFonts w:asciiTheme="majorBidi" w:hAnsiTheme="majorBidi" w:cstheme="majorBidi"/>
        </w:rPr>
        <w:t>.</w:t>
      </w:r>
    </w:p>
    <w:tbl>
      <w:tblPr>
        <w:tblStyle w:val="Grilledutableau"/>
        <w:tblW w:w="10065" w:type="dxa"/>
        <w:tblLook w:val="04A0" w:firstRow="1" w:lastRow="0" w:firstColumn="1" w:lastColumn="0" w:noHBand="0" w:noVBand="1"/>
      </w:tblPr>
      <w:tblGrid>
        <w:gridCol w:w="2715"/>
        <w:gridCol w:w="2285"/>
        <w:gridCol w:w="2285"/>
        <w:gridCol w:w="2780"/>
      </w:tblGrid>
      <w:tr w:rsidR="00903622" w:rsidRPr="004F1BBB" w:rsidTr="00D27D97">
        <w:trPr>
          <w:trHeight w:val="140"/>
        </w:trPr>
        <w:tc>
          <w:tcPr>
            <w:tcW w:w="2715" w:type="dxa"/>
            <w:shd w:val="clear" w:color="auto" w:fill="F2F2F2" w:themeFill="background1" w:themeFillShade="F2"/>
          </w:tcPr>
          <w:p w:rsidR="002B769E" w:rsidRPr="004F1BBB" w:rsidRDefault="002B769E" w:rsidP="004F1BBB">
            <w:pPr>
              <w:rPr>
                <w:rFonts w:asciiTheme="majorBidi" w:hAnsiTheme="majorBidi" w:cstheme="majorBidi"/>
              </w:rPr>
            </w:pPr>
            <w:r w:rsidRPr="004F1BBB">
              <w:rPr>
                <w:rFonts w:asciiTheme="majorBidi" w:hAnsiTheme="majorBidi" w:cstheme="majorBidi"/>
              </w:rPr>
              <w:t>Corps solides compacts</w:t>
            </w:r>
          </w:p>
        </w:tc>
        <w:tc>
          <w:tcPr>
            <w:tcW w:w="2285" w:type="dxa"/>
            <w:shd w:val="clear" w:color="auto" w:fill="F2F2F2" w:themeFill="background1" w:themeFillShade="F2"/>
          </w:tcPr>
          <w:p w:rsidR="002B769E" w:rsidRPr="004F1BBB" w:rsidRDefault="002B769E" w:rsidP="004F1BBB">
            <w:pPr>
              <w:rPr>
                <w:rFonts w:asciiTheme="majorBidi" w:hAnsiTheme="majorBidi" w:cstheme="majorBidi"/>
              </w:rPr>
            </w:pPr>
            <w:r w:rsidRPr="004F1BBB">
              <w:rPr>
                <w:rFonts w:asciiTheme="majorBidi" w:hAnsiTheme="majorBidi" w:cstheme="majorBidi"/>
              </w:rPr>
              <w:t>Corps solides divisés</w:t>
            </w:r>
          </w:p>
        </w:tc>
        <w:tc>
          <w:tcPr>
            <w:tcW w:w="2285" w:type="dxa"/>
            <w:shd w:val="clear" w:color="auto" w:fill="F2F2F2" w:themeFill="background1" w:themeFillShade="F2"/>
          </w:tcPr>
          <w:p w:rsidR="002B769E" w:rsidRPr="004F1BBB" w:rsidRDefault="002B769E" w:rsidP="004F1BBB">
            <w:pPr>
              <w:jc w:val="center"/>
              <w:rPr>
                <w:rFonts w:asciiTheme="majorBidi" w:hAnsiTheme="majorBidi" w:cstheme="majorBidi"/>
              </w:rPr>
            </w:pPr>
            <w:r w:rsidRPr="004F1BBB">
              <w:rPr>
                <w:rFonts w:asciiTheme="majorBidi" w:hAnsiTheme="majorBidi" w:cstheme="majorBidi"/>
              </w:rPr>
              <w:t>Liquides</w:t>
            </w:r>
          </w:p>
        </w:tc>
        <w:tc>
          <w:tcPr>
            <w:tcW w:w="2780" w:type="dxa"/>
            <w:shd w:val="clear" w:color="auto" w:fill="F2F2F2" w:themeFill="background1" w:themeFillShade="F2"/>
          </w:tcPr>
          <w:p w:rsidR="002B769E" w:rsidRPr="004F1BBB" w:rsidRDefault="002B769E" w:rsidP="004F1BBB">
            <w:pPr>
              <w:jc w:val="center"/>
              <w:rPr>
                <w:rFonts w:asciiTheme="majorBidi" w:hAnsiTheme="majorBidi" w:cstheme="majorBidi"/>
              </w:rPr>
            </w:pPr>
            <w:r w:rsidRPr="004F1BBB">
              <w:rPr>
                <w:rFonts w:asciiTheme="majorBidi" w:hAnsiTheme="majorBidi" w:cstheme="majorBidi"/>
              </w:rPr>
              <w:t>gaz</w:t>
            </w:r>
          </w:p>
        </w:tc>
      </w:tr>
      <w:tr w:rsidR="002B769E" w:rsidRPr="004F1BBB" w:rsidTr="00D27D97">
        <w:trPr>
          <w:trHeight w:val="401"/>
        </w:trPr>
        <w:tc>
          <w:tcPr>
            <w:tcW w:w="2715" w:type="dxa"/>
          </w:tcPr>
          <w:p w:rsidR="002B769E" w:rsidRPr="004F1BBB" w:rsidRDefault="002B769E" w:rsidP="004F1BBB">
            <w:pPr>
              <w:rPr>
                <w:rFonts w:asciiTheme="majorBidi" w:hAnsiTheme="majorBidi" w:cstheme="majorBidi"/>
              </w:rPr>
            </w:pPr>
          </w:p>
          <w:p w:rsidR="002B769E" w:rsidRPr="004F1BBB" w:rsidRDefault="002B769E" w:rsidP="004F1BBB">
            <w:pPr>
              <w:rPr>
                <w:rFonts w:asciiTheme="majorBidi" w:hAnsiTheme="majorBidi" w:cstheme="majorBidi"/>
              </w:rPr>
            </w:pPr>
          </w:p>
          <w:p w:rsidR="002B769E" w:rsidRPr="004F1BBB" w:rsidRDefault="002B769E" w:rsidP="004F1BB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85" w:type="dxa"/>
          </w:tcPr>
          <w:p w:rsidR="002B769E" w:rsidRPr="004F1BBB" w:rsidRDefault="002B769E" w:rsidP="004F1BBB">
            <w:pPr>
              <w:rPr>
                <w:rFonts w:asciiTheme="majorBidi" w:hAnsiTheme="majorBidi" w:cstheme="majorBidi"/>
              </w:rPr>
            </w:pPr>
          </w:p>
          <w:p w:rsidR="002B769E" w:rsidRPr="004F1BBB" w:rsidRDefault="002B769E" w:rsidP="004F1BBB">
            <w:pPr>
              <w:rPr>
                <w:rFonts w:asciiTheme="majorBidi" w:hAnsiTheme="majorBidi" w:cstheme="majorBidi"/>
              </w:rPr>
            </w:pPr>
          </w:p>
          <w:p w:rsidR="002B769E" w:rsidRPr="004F1BBB" w:rsidRDefault="002B769E" w:rsidP="004F1BB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85" w:type="dxa"/>
          </w:tcPr>
          <w:p w:rsidR="002B769E" w:rsidRPr="004F1BBB" w:rsidRDefault="002B769E" w:rsidP="004F1BB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80" w:type="dxa"/>
          </w:tcPr>
          <w:p w:rsidR="002B769E" w:rsidRPr="004F1BBB" w:rsidRDefault="002B769E" w:rsidP="004F1BBB">
            <w:pPr>
              <w:rPr>
                <w:rFonts w:asciiTheme="majorBidi" w:hAnsiTheme="majorBidi" w:cstheme="majorBidi"/>
              </w:rPr>
            </w:pPr>
          </w:p>
        </w:tc>
      </w:tr>
    </w:tbl>
    <w:p w:rsidR="002B769E" w:rsidRPr="004F1BBB" w:rsidRDefault="002B769E" w:rsidP="004F1BBB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4F1BBB">
        <w:rPr>
          <w:rFonts w:asciiTheme="majorBidi" w:hAnsiTheme="majorBidi" w:cstheme="majorBidi"/>
          <w:b/>
          <w:bCs/>
          <w:u w:val="single"/>
        </w:rPr>
        <w:t xml:space="preserve">3)- compléter par le mot qui </w:t>
      </w:r>
      <w:proofErr w:type="gramStart"/>
      <w:r w:rsidRPr="004F1BBB">
        <w:rPr>
          <w:rFonts w:asciiTheme="majorBidi" w:hAnsiTheme="majorBidi" w:cstheme="majorBidi"/>
          <w:b/>
          <w:bCs/>
          <w:u w:val="single"/>
        </w:rPr>
        <w:t>convient.</w:t>
      </w:r>
      <w:r w:rsidR="008F6B0C" w:rsidRPr="004F1BBB">
        <w:rPr>
          <w:rFonts w:asciiTheme="majorBidi" w:hAnsiTheme="majorBidi" w:cstheme="majorBidi"/>
          <w:b/>
          <w:bCs/>
          <w:u w:val="single"/>
        </w:rPr>
        <w:t>(</w:t>
      </w:r>
      <w:proofErr w:type="gramEnd"/>
      <w:r w:rsidR="008F6B0C" w:rsidRPr="004F1BBB">
        <w:rPr>
          <w:rFonts w:asciiTheme="majorBidi" w:hAnsiTheme="majorBidi" w:cstheme="majorBidi"/>
          <w:b/>
          <w:bCs/>
          <w:u w:val="single"/>
        </w:rPr>
        <w:t>1.5pts)</w:t>
      </w:r>
    </w:p>
    <w:tbl>
      <w:tblPr>
        <w:tblStyle w:val="Grilledutableau"/>
        <w:tblW w:w="9924" w:type="dxa"/>
        <w:tblLook w:val="04A0" w:firstRow="1" w:lastRow="0" w:firstColumn="1" w:lastColumn="0" w:noHBand="0" w:noVBand="1"/>
      </w:tblPr>
      <w:tblGrid>
        <w:gridCol w:w="2269"/>
        <w:gridCol w:w="2655"/>
        <w:gridCol w:w="2448"/>
        <w:gridCol w:w="2552"/>
      </w:tblGrid>
      <w:tr w:rsidR="008F6B0C" w:rsidRPr="004F1BBB" w:rsidTr="00D27D97">
        <w:tc>
          <w:tcPr>
            <w:tcW w:w="2269" w:type="dxa"/>
            <w:shd w:val="clear" w:color="auto" w:fill="000000" w:themeFill="text1"/>
          </w:tcPr>
          <w:p w:rsidR="008F6B0C" w:rsidRPr="004F1BBB" w:rsidRDefault="008F6B0C" w:rsidP="004F1BB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</w:tcPr>
          <w:p w:rsidR="008F6B0C" w:rsidRPr="004F1BBB" w:rsidRDefault="008F6B0C" w:rsidP="004F1BBB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4F1BBB">
              <w:rPr>
                <w:rFonts w:asciiTheme="majorBidi" w:hAnsiTheme="majorBidi" w:cstheme="majorBidi"/>
                <w:b/>
                <w:bCs/>
                <w:u w:val="single"/>
              </w:rPr>
              <w:t>Instrument de mesure</w:t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:rsidR="008F6B0C" w:rsidRPr="004F1BBB" w:rsidRDefault="008F6B0C" w:rsidP="004F1BBB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4F1BBB">
              <w:rPr>
                <w:rFonts w:asciiTheme="majorBidi" w:hAnsiTheme="majorBidi" w:cstheme="majorBidi"/>
                <w:b/>
                <w:bCs/>
                <w:u w:val="single"/>
              </w:rPr>
              <w:t>Unité intérnationnale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F6B0C" w:rsidRPr="004F1BBB" w:rsidRDefault="008F6B0C" w:rsidP="004F1BB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4F1BBB">
              <w:rPr>
                <w:rFonts w:asciiTheme="majorBidi" w:hAnsiTheme="majorBidi" w:cstheme="majorBidi"/>
                <w:b/>
                <w:bCs/>
                <w:u w:val="single"/>
              </w:rPr>
              <w:t>Unité utilisé</w:t>
            </w:r>
          </w:p>
        </w:tc>
      </w:tr>
      <w:tr w:rsidR="008F6B0C" w:rsidRPr="004F1BBB" w:rsidTr="00D27D97">
        <w:trPr>
          <w:trHeight w:val="410"/>
        </w:trPr>
        <w:tc>
          <w:tcPr>
            <w:tcW w:w="2269" w:type="dxa"/>
            <w:shd w:val="clear" w:color="auto" w:fill="F2F2F2" w:themeFill="background1" w:themeFillShade="F2"/>
          </w:tcPr>
          <w:p w:rsidR="008F6B0C" w:rsidRPr="004F1BBB" w:rsidRDefault="008F6B0C" w:rsidP="004F1BBB">
            <w:pPr>
              <w:rPr>
                <w:rFonts w:asciiTheme="majorBidi" w:hAnsiTheme="majorBidi" w:cstheme="majorBidi"/>
              </w:rPr>
            </w:pPr>
            <w:r w:rsidRPr="004F1BBB">
              <w:rPr>
                <w:rFonts w:asciiTheme="majorBidi" w:hAnsiTheme="majorBidi" w:cstheme="majorBidi"/>
              </w:rPr>
              <w:t>Masse</w:t>
            </w:r>
          </w:p>
        </w:tc>
        <w:tc>
          <w:tcPr>
            <w:tcW w:w="2655" w:type="dxa"/>
          </w:tcPr>
          <w:p w:rsidR="008F6B0C" w:rsidRPr="004F1BBB" w:rsidRDefault="008F6B0C" w:rsidP="004F1BBB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F6B0C" w:rsidRPr="004F1BBB" w:rsidRDefault="008F6B0C" w:rsidP="004F1BBB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448" w:type="dxa"/>
          </w:tcPr>
          <w:p w:rsidR="008F6B0C" w:rsidRPr="004F1BBB" w:rsidRDefault="008F6B0C" w:rsidP="004F1BBB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552" w:type="dxa"/>
          </w:tcPr>
          <w:p w:rsidR="008F6B0C" w:rsidRPr="004F1BBB" w:rsidRDefault="008F6B0C" w:rsidP="004F1BBB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F6B0C" w:rsidRPr="00D27D97" w:rsidTr="00D27D97">
        <w:trPr>
          <w:trHeight w:val="70"/>
        </w:trPr>
        <w:tc>
          <w:tcPr>
            <w:tcW w:w="2269" w:type="dxa"/>
            <w:shd w:val="clear" w:color="auto" w:fill="F2F2F2" w:themeFill="background1" w:themeFillShade="F2"/>
          </w:tcPr>
          <w:p w:rsidR="008F6B0C" w:rsidRPr="00D27D97" w:rsidRDefault="008F6B0C" w:rsidP="00D27D97">
            <w:pPr>
              <w:rPr>
                <w:rFonts w:asciiTheme="majorBidi" w:hAnsiTheme="majorBidi" w:cstheme="majorBidi"/>
              </w:rPr>
            </w:pPr>
            <w:r w:rsidRPr="00D27D97">
              <w:rPr>
                <w:rFonts w:asciiTheme="majorBidi" w:hAnsiTheme="majorBidi" w:cstheme="majorBidi"/>
              </w:rPr>
              <w:t>volume</w:t>
            </w:r>
          </w:p>
        </w:tc>
        <w:tc>
          <w:tcPr>
            <w:tcW w:w="2655" w:type="dxa"/>
          </w:tcPr>
          <w:p w:rsidR="008F6B0C" w:rsidRPr="00D27D97" w:rsidRDefault="008F6B0C" w:rsidP="00D27D97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F6B0C" w:rsidRPr="00D27D97" w:rsidRDefault="008F6B0C" w:rsidP="00D27D97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448" w:type="dxa"/>
          </w:tcPr>
          <w:p w:rsidR="008F6B0C" w:rsidRPr="00D27D97" w:rsidRDefault="008F6B0C" w:rsidP="00D27D97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552" w:type="dxa"/>
          </w:tcPr>
          <w:p w:rsidR="008F6B0C" w:rsidRPr="00D27D97" w:rsidRDefault="008F6B0C" w:rsidP="00D27D97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</w:tbl>
    <w:p w:rsidR="00E13E28" w:rsidRDefault="008F6B0C" w:rsidP="00E13E28">
      <w:pPr>
        <w:spacing w:line="240" w:lineRule="auto"/>
        <w:ind w:hanging="284"/>
        <w:rPr>
          <w:rFonts w:asciiTheme="majorBidi" w:hAnsiTheme="majorBidi" w:cstheme="majorBidi"/>
        </w:rPr>
      </w:pPr>
      <w:r w:rsidRPr="00D27D97">
        <w:rPr>
          <w:rFonts w:asciiTheme="majorBidi" w:hAnsiTheme="majorBidi" w:cstheme="majorBidi"/>
          <w:b/>
          <w:bCs/>
          <w:u w:val="single"/>
        </w:rPr>
        <w:t xml:space="preserve">4) – compléter </w:t>
      </w:r>
      <w:r w:rsidR="00333CB1" w:rsidRPr="00D27D97">
        <w:rPr>
          <w:rFonts w:asciiTheme="majorBidi" w:hAnsiTheme="majorBidi" w:cstheme="majorBidi"/>
          <w:b/>
          <w:bCs/>
          <w:u w:val="single"/>
        </w:rPr>
        <w:t>par le mot qui convient</w:t>
      </w:r>
      <w:r w:rsidRPr="00D27D97">
        <w:rPr>
          <w:rFonts w:asciiTheme="majorBidi" w:hAnsiTheme="majorBidi" w:cstheme="majorBidi"/>
          <w:b/>
          <w:bCs/>
          <w:u w:val="single"/>
        </w:rPr>
        <w:t>(2pts)</w:t>
      </w:r>
      <w:r w:rsidR="00333CB1" w:rsidRPr="00D27D97">
        <w:rPr>
          <w:rFonts w:asciiTheme="majorBidi" w:hAnsiTheme="majorBidi" w:cstheme="majorBidi"/>
          <w:b/>
          <w:bCs/>
          <w:u w:val="single"/>
        </w:rPr>
        <w:t>.</w:t>
      </w:r>
      <w:r w:rsidR="00FB60CD">
        <w:rPr>
          <w:rFonts w:asciiTheme="majorBidi" w:hAnsiTheme="majorBidi" w:cstheme="majorBidi"/>
          <w:b/>
          <w:bCs/>
          <w:u w:val="single"/>
        </w:rPr>
        <w:t xml:space="preserve">                                                                                                    </w:t>
      </w:r>
      <w:r w:rsidR="00333CB1" w:rsidRPr="00D27D97">
        <w:rPr>
          <w:rFonts w:asciiTheme="majorBidi" w:hAnsiTheme="majorBidi" w:cstheme="majorBidi"/>
        </w:rPr>
        <w:t>Un solide compact à……..</w:t>
      </w:r>
      <w:proofErr w:type="spellStart"/>
      <w:r w:rsidR="00333CB1" w:rsidRPr="00D27D97">
        <w:rPr>
          <w:rFonts w:asciiTheme="majorBidi" w:hAnsiTheme="majorBidi" w:cstheme="majorBidi"/>
        </w:rPr>
        <w:t>propre,sa</w:t>
      </w:r>
      <w:proofErr w:type="spellEnd"/>
      <w:r w:rsidR="00333CB1" w:rsidRPr="00D27D97">
        <w:rPr>
          <w:rFonts w:asciiTheme="majorBidi" w:hAnsiTheme="majorBidi" w:cstheme="majorBidi"/>
        </w:rPr>
        <w:t xml:space="preserve"> masse est mesuré par…………..,les liquides n’ont pas de formes………..leurs surface libre est ………………….    </w:t>
      </w:r>
      <w:proofErr w:type="spellStart"/>
      <w:proofErr w:type="gramStart"/>
      <w:r w:rsidR="00333CB1" w:rsidRPr="00D27D97">
        <w:rPr>
          <w:rFonts w:asciiTheme="majorBidi" w:hAnsiTheme="majorBidi" w:cstheme="majorBidi"/>
        </w:rPr>
        <w:t>ett</w:t>
      </w:r>
      <w:proofErr w:type="spellEnd"/>
      <w:proofErr w:type="gramEnd"/>
      <w:r w:rsidR="00333CB1" w:rsidRPr="00D27D97">
        <w:rPr>
          <w:rFonts w:asciiTheme="majorBidi" w:hAnsiTheme="majorBidi" w:cstheme="majorBidi"/>
        </w:rPr>
        <w:t xml:space="preserve">   ………………</w:t>
      </w:r>
      <w:r w:rsidR="001F4C87" w:rsidRPr="00D27D97">
        <w:rPr>
          <w:rFonts w:asciiTheme="majorBidi" w:hAnsiTheme="majorBidi" w:cstheme="majorBidi"/>
        </w:rPr>
        <w:t xml:space="preserve">,ils occupent le ………...Du </w:t>
      </w:r>
      <w:proofErr w:type="spellStart"/>
      <w:r w:rsidR="001F4C87" w:rsidRPr="00D27D97">
        <w:rPr>
          <w:rFonts w:asciiTheme="majorBidi" w:hAnsiTheme="majorBidi" w:cstheme="majorBidi"/>
        </w:rPr>
        <w:t>recipeint</w:t>
      </w:r>
      <w:proofErr w:type="spellEnd"/>
      <w:r w:rsidR="001F4C87" w:rsidRPr="00D27D97">
        <w:rPr>
          <w:rFonts w:asciiTheme="majorBidi" w:hAnsiTheme="majorBidi" w:cstheme="majorBidi"/>
        </w:rPr>
        <w:t xml:space="preserve"> qui le contient .la masse volumique est une grandeur …………..,elle s’exprime en ……...Son </w:t>
      </w:r>
      <w:proofErr w:type="spellStart"/>
      <w:r w:rsidR="001F4C87" w:rsidRPr="00D27D97">
        <w:rPr>
          <w:rFonts w:asciiTheme="majorBidi" w:hAnsiTheme="majorBidi" w:cstheme="majorBidi"/>
        </w:rPr>
        <w:t>symbol</w:t>
      </w:r>
      <w:proofErr w:type="spellEnd"/>
      <w:r w:rsidR="001F4C87" w:rsidRPr="00D27D97">
        <w:rPr>
          <w:rFonts w:asciiTheme="majorBidi" w:hAnsiTheme="majorBidi" w:cstheme="majorBidi"/>
        </w:rPr>
        <w:t xml:space="preserve"> est …..</w:t>
      </w:r>
      <w:r w:rsidR="001F4C87" w:rsidRPr="00D27D97">
        <w:rPr>
          <w:rFonts w:asciiTheme="majorBidi" w:hAnsiTheme="majorBidi" w:cstheme="majorBidi"/>
          <w:b/>
          <w:bCs/>
          <w:u w:val="single"/>
        </w:rPr>
        <w:t xml:space="preserve">5)- </w:t>
      </w:r>
      <w:proofErr w:type="spellStart"/>
      <w:r w:rsidR="001F4C87" w:rsidRPr="00D27D97">
        <w:rPr>
          <w:rFonts w:asciiTheme="majorBidi" w:hAnsiTheme="majorBidi" w:cstheme="majorBidi"/>
          <w:b/>
          <w:bCs/>
          <w:u w:val="single"/>
        </w:rPr>
        <w:t>repondez</w:t>
      </w:r>
      <w:proofErr w:type="spellEnd"/>
      <w:r w:rsidR="001F4C87" w:rsidRPr="00D27D97">
        <w:rPr>
          <w:rFonts w:asciiTheme="majorBidi" w:hAnsiTheme="majorBidi" w:cstheme="majorBidi"/>
          <w:b/>
          <w:bCs/>
          <w:u w:val="single"/>
        </w:rPr>
        <w:t xml:space="preserve"> par vrai ou faux et corriger les phrases fausses.</w:t>
      </w:r>
      <w:r w:rsidR="003420B0" w:rsidRPr="00D27D97">
        <w:rPr>
          <w:rFonts w:asciiTheme="majorBidi" w:hAnsiTheme="majorBidi" w:cstheme="majorBidi"/>
          <w:b/>
          <w:bCs/>
          <w:u w:val="single"/>
        </w:rPr>
        <w:t>(3pts).</w:t>
      </w:r>
      <w:r w:rsidR="00D27D97">
        <w:rPr>
          <w:rFonts w:asciiTheme="majorBidi" w:hAnsiTheme="majorBidi" w:cstheme="majorBidi"/>
          <w:b/>
          <w:bCs/>
          <w:u w:val="single"/>
        </w:rPr>
        <w:t xml:space="preserve">                                       </w:t>
      </w:r>
      <w:r w:rsidR="009E0E92">
        <w:rPr>
          <w:rFonts w:asciiTheme="majorBidi" w:hAnsiTheme="majorBidi" w:cstheme="majorBidi"/>
          <w:b/>
          <w:bCs/>
          <w:u w:val="single"/>
        </w:rPr>
        <w:t xml:space="preserve">                   </w:t>
      </w:r>
      <w:r w:rsidR="00D27D97" w:rsidRPr="00D27D97">
        <w:rPr>
          <w:rFonts w:asciiTheme="majorBidi" w:hAnsiTheme="majorBidi" w:cstheme="majorBidi"/>
          <w:b/>
          <w:bCs/>
          <w:u w:val="single"/>
        </w:rPr>
        <w:t>-</w:t>
      </w:r>
      <w:r w:rsidR="003420B0" w:rsidRPr="00D27D97">
        <w:rPr>
          <w:rFonts w:asciiTheme="majorBidi" w:hAnsiTheme="majorBidi" w:cstheme="majorBidi"/>
          <w:b/>
          <w:bCs/>
          <w:u w:val="single"/>
        </w:rPr>
        <w:t xml:space="preserve"> </w:t>
      </w:r>
      <w:r w:rsidR="003420B0" w:rsidRPr="00D27D97">
        <w:rPr>
          <w:rFonts w:asciiTheme="majorBidi" w:hAnsiTheme="majorBidi" w:cstheme="majorBidi"/>
        </w:rPr>
        <w:t xml:space="preserve">la pluie est </w:t>
      </w:r>
      <w:proofErr w:type="spellStart"/>
      <w:r w:rsidR="003420B0" w:rsidRPr="00D27D97">
        <w:rPr>
          <w:rFonts w:asciiTheme="majorBidi" w:hAnsiTheme="majorBidi" w:cstheme="majorBidi"/>
        </w:rPr>
        <w:t>resultat</w:t>
      </w:r>
      <w:proofErr w:type="spellEnd"/>
      <w:r w:rsidR="003420B0" w:rsidRPr="00D27D97">
        <w:rPr>
          <w:rFonts w:asciiTheme="majorBidi" w:hAnsiTheme="majorBidi" w:cstheme="majorBidi"/>
        </w:rPr>
        <w:t xml:space="preserve"> de la fusion des glaces………………………………………………………………</w:t>
      </w:r>
      <w:r w:rsidR="009E0E92">
        <w:rPr>
          <w:rFonts w:asciiTheme="majorBidi" w:hAnsiTheme="majorBidi" w:cstheme="majorBidi"/>
        </w:rPr>
        <w:t xml:space="preserve">      </w:t>
      </w:r>
      <w:r w:rsidR="00D27D97" w:rsidRPr="00D27D97">
        <w:rPr>
          <w:rFonts w:asciiTheme="majorBidi" w:hAnsiTheme="majorBidi" w:cstheme="majorBidi"/>
        </w:rPr>
        <w:t>-</w:t>
      </w:r>
      <w:r w:rsidR="003420B0" w:rsidRPr="00D27D97">
        <w:rPr>
          <w:rFonts w:asciiTheme="majorBidi" w:hAnsiTheme="majorBidi" w:cstheme="majorBidi"/>
        </w:rPr>
        <w:t>l’eau des mers s’</w:t>
      </w:r>
      <w:proofErr w:type="spellStart"/>
      <w:r w:rsidR="003420B0" w:rsidRPr="00D27D97">
        <w:rPr>
          <w:rFonts w:asciiTheme="majorBidi" w:hAnsiTheme="majorBidi" w:cstheme="majorBidi"/>
        </w:rPr>
        <w:t>evapore</w:t>
      </w:r>
      <w:proofErr w:type="spellEnd"/>
      <w:r w:rsidR="003420B0" w:rsidRPr="00D27D97">
        <w:rPr>
          <w:rFonts w:asciiTheme="majorBidi" w:hAnsiTheme="majorBidi" w:cstheme="majorBidi"/>
        </w:rPr>
        <w:t xml:space="preserve"> </w:t>
      </w:r>
      <w:proofErr w:type="spellStart"/>
      <w:r w:rsidR="003420B0" w:rsidRPr="00D27D97">
        <w:rPr>
          <w:rFonts w:asciiTheme="majorBidi" w:hAnsiTheme="majorBidi" w:cstheme="majorBidi"/>
        </w:rPr>
        <w:t>grace</w:t>
      </w:r>
      <w:proofErr w:type="spellEnd"/>
      <w:r w:rsidR="003420B0" w:rsidRPr="00D27D97">
        <w:rPr>
          <w:rFonts w:asciiTheme="majorBidi" w:hAnsiTheme="majorBidi" w:cstheme="majorBidi"/>
        </w:rPr>
        <w:t xml:space="preserve"> aux </w:t>
      </w:r>
      <w:proofErr w:type="spellStart"/>
      <w:r w:rsidR="003420B0" w:rsidRPr="00D27D97">
        <w:rPr>
          <w:rFonts w:asciiTheme="majorBidi" w:hAnsiTheme="majorBidi" w:cstheme="majorBidi"/>
        </w:rPr>
        <w:t>rayouns</w:t>
      </w:r>
      <w:proofErr w:type="spellEnd"/>
      <w:r w:rsidR="003420B0" w:rsidRPr="00D27D97">
        <w:rPr>
          <w:rFonts w:asciiTheme="majorBidi" w:hAnsiTheme="majorBidi" w:cstheme="majorBidi"/>
        </w:rPr>
        <w:t xml:space="preserve"> solaires……………………………………………………</w:t>
      </w:r>
      <w:r w:rsidR="003420B0" w:rsidRPr="00D27D97">
        <w:rPr>
          <w:rFonts w:asciiTheme="majorBidi" w:hAnsiTheme="majorBidi" w:cstheme="majorBidi"/>
        </w:rPr>
        <w:br/>
      </w:r>
      <w:r w:rsidR="00D27D97" w:rsidRPr="00D27D97">
        <w:rPr>
          <w:rFonts w:asciiTheme="majorBidi" w:hAnsiTheme="majorBidi" w:cstheme="majorBidi"/>
        </w:rPr>
        <w:t>-</w:t>
      </w:r>
      <w:r w:rsidR="003420B0" w:rsidRPr="00D27D97">
        <w:rPr>
          <w:rFonts w:asciiTheme="majorBidi" w:hAnsiTheme="majorBidi" w:cstheme="majorBidi"/>
        </w:rPr>
        <w:t>la masse volumique des gaz s’exprime en (g)……………………………………………………………</w:t>
      </w:r>
      <w:r w:rsidR="009E0E92">
        <w:rPr>
          <w:rFonts w:asciiTheme="majorBidi" w:hAnsiTheme="majorBidi" w:cstheme="majorBidi"/>
        </w:rPr>
        <w:t xml:space="preserve">       </w:t>
      </w:r>
      <w:r w:rsidR="00D27D97" w:rsidRPr="00D27D97">
        <w:rPr>
          <w:rFonts w:asciiTheme="majorBidi" w:hAnsiTheme="majorBidi" w:cstheme="majorBidi"/>
        </w:rPr>
        <w:t>-</w:t>
      </w:r>
      <w:r w:rsidR="003420B0" w:rsidRPr="00D27D97">
        <w:rPr>
          <w:rFonts w:asciiTheme="majorBidi" w:hAnsiTheme="majorBidi" w:cstheme="majorBidi"/>
        </w:rPr>
        <w:t xml:space="preserve">la matière existe sous deux </w:t>
      </w:r>
      <w:proofErr w:type="spellStart"/>
      <w:r w:rsidR="003420B0" w:rsidRPr="00D27D97">
        <w:rPr>
          <w:rFonts w:asciiTheme="majorBidi" w:hAnsiTheme="majorBidi" w:cstheme="majorBidi"/>
        </w:rPr>
        <w:t>etats</w:t>
      </w:r>
      <w:proofErr w:type="spellEnd"/>
      <w:r w:rsidR="003420B0" w:rsidRPr="00D27D97">
        <w:rPr>
          <w:rFonts w:asciiTheme="majorBidi" w:hAnsiTheme="majorBidi" w:cstheme="majorBidi"/>
        </w:rPr>
        <w:t xml:space="preserve"> physique………………………………………………………………..</w:t>
      </w:r>
      <w:r w:rsidR="009E0E92">
        <w:rPr>
          <w:rFonts w:asciiTheme="majorBidi" w:hAnsiTheme="majorBidi" w:cstheme="majorBidi"/>
        </w:rPr>
        <w:t xml:space="preserve">        </w:t>
      </w:r>
      <w:r w:rsidR="00D27D97" w:rsidRPr="00D27D97">
        <w:rPr>
          <w:rFonts w:asciiTheme="majorBidi" w:hAnsiTheme="majorBidi" w:cstheme="majorBidi"/>
        </w:rPr>
        <w:t>-</w:t>
      </w:r>
      <w:r w:rsidR="003420B0" w:rsidRPr="00D27D97">
        <w:rPr>
          <w:rFonts w:asciiTheme="majorBidi" w:hAnsiTheme="majorBidi" w:cstheme="majorBidi"/>
        </w:rPr>
        <w:t xml:space="preserve">la balance </w:t>
      </w:r>
      <w:proofErr w:type="spellStart"/>
      <w:r w:rsidR="003420B0" w:rsidRPr="00D27D97">
        <w:rPr>
          <w:rFonts w:asciiTheme="majorBidi" w:hAnsiTheme="majorBidi" w:cstheme="majorBidi"/>
        </w:rPr>
        <w:t>robervale</w:t>
      </w:r>
      <w:proofErr w:type="spellEnd"/>
      <w:r w:rsidR="003420B0" w:rsidRPr="00D27D97">
        <w:rPr>
          <w:rFonts w:asciiTheme="majorBidi" w:hAnsiTheme="majorBidi" w:cstheme="majorBidi"/>
        </w:rPr>
        <w:t xml:space="preserve"> sert </w:t>
      </w:r>
      <w:proofErr w:type="spellStart"/>
      <w:r w:rsidR="003420B0" w:rsidRPr="00D27D97">
        <w:rPr>
          <w:rFonts w:asciiTheme="majorBidi" w:hAnsiTheme="majorBidi" w:cstheme="majorBidi"/>
        </w:rPr>
        <w:t>a</w:t>
      </w:r>
      <w:proofErr w:type="spellEnd"/>
      <w:r w:rsidR="003420B0" w:rsidRPr="00D27D97">
        <w:rPr>
          <w:rFonts w:asciiTheme="majorBidi" w:hAnsiTheme="majorBidi" w:cstheme="majorBidi"/>
        </w:rPr>
        <w:t xml:space="preserve"> mesurer le volume d’un liquide……………………………………………...</w:t>
      </w:r>
      <w:r w:rsidR="00D27D97" w:rsidRPr="00D27D97">
        <w:rPr>
          <w:rFonts w:asciiTheme="majorBidi" w:hAnsiTheme="majorBidi" w:cstheme="majorBidi"/>
        </w:rPr>
        <w:t xml:space="preserve"> </w:t>
      </w:r>
      <w:r w:rsidR="009E0E92">
        <w:rPr>
          <w:rFonts w:asciiTheme="majorBidi" w:hAnsiTheme="majorBidi" w:cstheme="majorBidi"/>
        </w:rPr>
        <w:t xml:space="preserve">       </w:t>
      </w:r>
      <w:r w:rsidR="00D27D97" w:rsidRPr="00D27D97">
        <w:rPr>
          <w:rFonts w:asciiTheme="majorBidi" w:hAnsiTheme="majorBidi" w:cstheme="majorBidi"/>
        </w:rPr>
        <w:t>-</w:t>
      </w:r>
      <w:r w:rsidR="00981295" w:rsidRPr="00D27D97">
        <w:rPr>
          <w:rFonts w:asciiTheme="majorBidi" w:hAnsiTheme="majorBidi" w:cstheme="majorBidi"/>
        </w:rPr>
        <w:t>la masse d’un solide change en changeant sa forme……………………………………………………</w:t>
      </w:r>
    </w:p>
    <w:p w:rsidR="00E13E28" w:rsidRPr="00E13E28" w:rsidRDefault="00E016FF" w:rsidP="00E13E28">
      <w:pPr>
        <w:spacing w:line="240" w:lineRule="auto"/>
        <w:ind w:left="-284" w:hanging="284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0.85pt;margin-top:15.95pt;width:195.75pt;height:105.75pt;z-index:251658240">
            <v:textbox>
              <w:txbxContent>
                <w:p w:rsidR="005542FB" w:rsidRPr="005542FB" w:rsidRDefault="005542FB" w:rsidP="005542FB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  <w:proofErr w:type="spellStart"/>
                  <w:r w:rsidRPr="005542F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Completer</w:t>
                  </w:r>
                  <w:proofErr w:type="spellEnd"/>
                  <w:r w:rsidRPr="005542F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 xml:space="preserve"> le </w:t>
                  </w:r>
                  <w:proofErr w:type="spellStart"/>
                  <w:r w:rsidRPr="005542F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convertions</w:t>
                  </w:r>
                  <w:proofErr w:type="spellEnd"/>
                  <w:r w:rsidRPr="005542F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 xml:space="preserve"> suivantes</w:t>
                  </w:r>
                </w:p>
                <w:p w:rsidR="005542FB" w:rsidRDefault="005542FB" w:rsidP="005542FB">
                  <w:pPr>
                    <w:spacing w:after="0" w:line="240" w:lineRule="auto"/>
                    <w:rPr>
                      <w:b/>
                      <w:bCs/>
                      <w:lang w:val="en-US" w:bidi="ar-MA"/>
                    </w:rPr>
                  </w:pPr>
                </w:p>
                <w:p w:rsidR="005542FB" w:rsidRPr="005542FB" w:rsidRDefault="005542FB" w:rsidP="005542FB">
                  <w:pPr>
                    <w:spacing w:after="0" w:line="240" w:lineRule="auto"/>
                    <w:rPr>
                      <w:b/>
                      <w:bCs/>
                      <w:vertAlign w:val="superscript"/>
                      <w:lang w:val="en-US" w:bidi="ar-MA"/>
                    </w:rPr>
                  </w:pPr>
                  <w:r w:rsidRPr="005542FB">
                    <w:rPr>
                      <w:b/>
                      <w:bCs/>
                      <w:lang w:val="en-US" w:bidi="ar-MA"/>
                    </w:rPr>
                    <w:t>12</w:t>
                  </w:r>
                  <w:r w:rsidRPr="005542FB">
                    <w:rPr>
                      <w:rFonts w:hint="cs"/>
                      <w:b/>
                      <w:bCs/>
                      <w:rtl/>
                      <w:lang w:bidi="ar-MA"/>
                    </w:rPr>
                    <w:t>7.</w:t>
                  </w:r>
                  <w:r w:rsidRPr="005542FB">
                    <w:rPr>
                      <w:b/>
                      <w:bCs/>
                      <w:lang w:val="en-US" w:bidi="ar-MA"/>
                    </w:rPr>
                    <w:t>ml=</w:t>
                  </w:r>
                  <w:r w:rsidRPr="005542FB">
                    <w:rPr>
                      <w:lang w:val="en-US" w:bidi="ar-MA"/>
                    </w:rPr>
                    <w:t>………...</w:t>
                  </w:r>
                  <w:r w:rsidRPr="005542FB">
                    <w:rPr>
                      <w:b/>
                      <w:bCs/>
                      <w:lang w:val="en-US" w:bidi="ar-MA"/>
                    </w:rPr>
                    <w:t>cm</w:t>
                  </w:r>
                  <w:r w:rsidRPr="005542FB">
                    <w:rPr>
                      <w:b/>
                      <w:bCs/>
                      <w:vertAlign w:val="superscript"/>
                      <w:lang w:val="en-US" w:bidi="ar-MA"/>
                    </w:rPr>
                    <w:t xml:space="preserve">3    </w:t>
                  </w:r>
                  <w:r w:rsidRPr="005542FB">
                    <w:rPr>
                      <w:rFonts w:hint="cs"/>
                      <w:b/>
                      <w:bCs/>
                      <w:vertAlign w:val="superscript"/>
                      <w:rtl/>
                      <w:lang w:val="en-US" w:bidi="ar-MA"/>
                    </w:rPr>
                    <w:t xml:space="preserve">  </w:t>
                  </w:r>
                  <w:r w:rsidRPr="005542FB">
                    <w:rPr>
                      <w:b/>
                      <w:bCs/>
                      <w:vertAlign w:val="superscript"/>
                      <w:lang w:val="en-US" w:bidi="ar-MA"/>
                    </w:rPr>
                    <w:t xml:space="preserve">    </w:t>
                  </w:r>
                  <w:r w:rsidRPr="005542FB">
                    <w:rPr>
                      <w:rFonts w:hint="cs"/>
                      <w:b/>
                      <w:bCs/>
                      <w:rtl/>
                      <w:lang w:bidi="ar-MA"/>
                    </w:rPr>
                    <w:t>3</w:t>
                  </w:r>
                  <w:r w:rsidRPr="005542FB">
                    <w:rPr>
                      <w:b/>
                      <w:bCs/>
                      <w:lang w:val="en-US" w:bidi="ar-MA"/>
                    </w:rPr>
                    <w:t>dm</w:t>
                  </w:r>
                  <w:r w:rsidRPr="005542FB">
                    <w:rPr>
                      <w:b/>
                      <w:bCs/>
                      <w:vertAlign w:val="superscript"/>
                      <w:lang w:val="en-US" w:bidi="ar-MA"/>
                    </w:rPr>
                    <w:t>3</w:t>
                  </w:r>
                  <w:r w:rsidRPr="005542FB">
                    <w:rPr>
                      <w:b/>
                      <w:bCs/>
                      <w:lang w:val="en-US" w:bidi="ar-MA"/>
                    </w:rPr>
                    <w:t>=</w:t>
                  </w:r>
                  <w:r w:rsidRPr="005542FB">
                    <w:rPr>
                      <w:lang w:val="en-US" w:bidi="ar-MA"/>
                    </w:rPr>
                    <w:t>…....</w:t>
                  </w:r>
                  <w:proofErr w:type="gramStart"/>
                  <w:r w:rsidRPr="005542FB">
                    <w:rPr>
                      <w:lang w:val="en-US" w:bidi="ar-MA"/>
                    </w:rPr>
                    <w:t>….</w:t>
                  </w:r>
                  <w:r w:rsidRPr="005542FB">
                    <w:rPr>
                      <w:b/>
                      <w:bCs/>
                      <w:lang w:val="en-US" w:bidi="ar-MA"/>
                    </w:rPr>
                    <w:t>l</w:t>
                  </w:r>
                  <w:proofErr w:type="gramEnd"/>
                  <w:r w:rsidRPr="005542FB">
                    <w:rPr>
                      <w:b/>
                      <w:bCs/>
                      <w:lang w:val="en-US" w:bidi="ar-MA"/>
                    </w:rPr>
                    <w:t xml:space="preserve">             </w:t>
                  </w:r>
                  <w:r w:rsidRPr="005542FB">
                    <w:rPr>
                      <w:rFonts w:hint="cs"/>
                      <w:b/>
                      <w:bCs/>
                      <w:rtl/>
                      <w:lang w:bidi="ar-MA"/>
                    </w:rPr>
                    <w:t>20</w:t>
                  </w:r>
                  <w:r w:rsidRPr="005542FB">
                    <w:rPr>
                      <w:b/>
                      <w:bCs/>
                      <w:lang w:val="en-US" w:bidi="ar-MA"/>
                    </w:rPr>
                    <w:t>m</w:t>
                  </w:r>
                  <w:r w:rsidRPr="005542FB">
                    <w:rPr>
                      <w:b/>
                      <w:bCs/>
                      <w:vertAlign w:val="superscript"/>
                      <w:lang w:val="en-US" w:bidi="ar-MA"/>
                    </w:rPr>
                    <w:t>3</w:t>
                  </w:r>
                  <w:r w:rsidRPr="005542FB">
                    <w:rPr>
                      <w:b/>
                      <w:bCs/>
                      <w:lang w:val="en-US" w:bidi="ar-MA"/>
                    </w:rPr>
                    <w:t>=</w:t>
                  </w:r>
                  <w:r w:rsidRPr="005542FB">
                    <w:rPr>
                      <w:lang w:val="en-US" w:bidi="ar-MA"/>
                    </w:rPr>
                    <w:t>…………</w:t>
                  </w:r>
                  <w:r w:rsidRPr="005542FB">
                    <w:rPr>
                      <w:b/>
                      <w:bCs/>
                      <w:lang w:val="en-US" w:bidi="ar-MA"/>
                    </w:rPr>
                    <w:t>.</w:t>
                  </w:r>
                  <w:r>
                    <w:rPr>
                      <w:b/>
                      <w:bCs/>
                      <w:lang w:val="en-US" w:bidi="ar-MA"/>
                    </w:rPr>
                    <w:t>.</w:t>
                  </w:r>
                  <w:r w:rsidRPr="005542FB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5542FB">
                    <w:rPr>
                      <w:b/>
                      <w:bCs/>
                      <w:lang w:val="en-US" w:bidi="ar-MA"/>
                    </w:rPr>
                    <w:t>dm</w:t>
                  </w:r>
                  <w:r w:rsidRPr="005542FB">
                    <w:rPr>
                      <w:b/>
                      <w:bCs/>
                      <w:vertAlign w:val="superscript"/>
                      <w:lang w:val="en-US" w:bidi="ar-MA"/>
                    </w:rPr>
                    <w:t>3</w:t>
                  </w:r>
                </w:p>
                <w:p w:rsidR="005542FB" w:rsidRPr="005542FB" w:rsidRDefault="005542FB" w:rsidP="005542FB">
                  <w:pPr>
                    <w:tabs>
                      <w:tab w:val="right" w:pos="9072"/>
                    </w:tabs>
                    <w:spacing w:after="0" w:line="240" w:lineRule="auto"/>
                    <w:rPr>
                      <w:b/>
                      <w:bCs/>
                      <w:sz w:val="32"/>
                      <w:szCs w:val="32"/>
                      <w:vertAlign w:val="superscript"/>
                      <w:rtl/>
                    </w:rPr>
                  </w:pPr>
                  <w:smartTag w:uri="urn:schemas-microsoft-com:office:smarttags" w:element="metricconverter">
                    <w:smartTagPr>
                      <w:attr w:name="ProductID" w:val="13 g"/>
                    </w:smartTagPr>
                    <w:r w:rsidRPr="005542FB">
                      <w:rPr>
                        <w:b/>
                        <w:bCs/>
                        <w:sz w:val="32"/>
                        <w:szCs w:val="32"/>
                        <w:vertAlign w:val="superscript"/>
                        <w:lang w:val="en-US" w:bidi="ar-MA"/>
                      </w:rPr>
                      <w:t>13 g</w:t>
                    </w:r>
                  </w:smartTag>
                  <w:r w:rsidRPr="005542FB">
                    <w:rPr>
                      <w:b/>
                      <w:bCs/>
                      <w:sz w:val="32"/>
                      <w:szCs w:val="32"/>
                      <w:vertAlign w:val="superscript"/>
                      <w:lang w:val="en-US" w:bidi="ar-MA"/>
                    </w:rPr>
                    <w:t xml:space="preserve"> =</w:t>
                  </w:r>
                  <w:r w:rsidRPr="005542FB">
                    <w:rPr>
                      <w:sz w:val="32"/>
                      <w:szCs w:val="32"/>
                      <w:vertAlign w:val="superscript"/>
                      <w:lang w:val="en-US" w:bidi="ar-MA"/>
                    </w:rPr>
                    <w:t>………….</w:t>
                  </w:r>
                  <w:r>
                    <w:rPr>
                      <w:b/>
                      <w:bCs/>
                      <w:sz w:val="32"/>
                      <w:szCs w:val="32"/>
                      <w:vertAlign w:val="superscript"/>
                      <w:lang w:val="en-US" w:bidi="ar-MA"/>
                    </w:rPr>
                    <w:t>.</w:t>
                  </w:r>
                  <w:r w:rsidRPr="005542FB">
                    <w:rPr>
                      <w:b/>
                      <w:bCs/>
                      <w:sz w:val="32"/>
                      <w:szCs w:val="32"/>
                      <w:vertAlign w:val="superscript"/>
                      <w:lang w:val="en-US" w:bidi="ar-MA"/>
                    </w:rPr>
                    <w:t xml:space="preserve"> mg</w:t>
                  </w:r>
                  <w:r w:rsidRPr="005542FB">
                    <w:rPr>
                      <w:rFonts w:hint="cs"/>
                      <w:b/>
                      <w:bCs/>
                      <w:sz w:val="32"/>
                      <w:szCs w:val="32"/>
                      <w:vertAlign w:val="superscript"/>
                      <w:rtl/>
                      <w:lang w:val="en-US" w:bidi="ar-MA"/>
                    </w:rPr>
                    <w:t xml:space="preserve">        </w:t>
                  </w:r>
                  <w:r>
                    <w:rPr>
                      <w:b/>
                      <w:bCs/>
                      <w:sz w:val="32"/>
                      <w:szCs w:val="32"/>
                      <w:vertAlign w:val="superscript"/>
                      <w:lang w:val="en-US" w:bidi="ar-MA"/>
                    </w:rPr>
                    <w:t>100</w:t>
                  </w:r>
                  <w:r w:rsidRPr="005542FB">
                    <w:rPr>
                      <w:b/>
                      <w:bCs/>
                      <w:sz w:val="32"/>
                      <w:szCs w:val="32"/>
                      <w:vertAlign w:val="superscript"/>
                      <w:lang w:val="en-US"/>
                    </w:rPr>
                    <w:t>=</w:t>
                  </w:r>
                  <w:r w:rsidRPr="005542FB">
                    <w:rPr>
                      <w:sz w:val="32"/>
                      <w:szCs w:val="32"/>
                      <w:vertAlign w:val="superscript"/>
                      <w:lang w:val="en-US"/>
                    </w:rPr>
                    <w:t>……</w:t>
                  </w:r>
                  <w:r>
                    <w:rPr>
                      <w:sz w:val="32"/>
                      <w:szCs w:val="32"/>
                      <w:vertAlign w:val="superscript"/>
                      <w:lang w:val="en-US"/>
                    </w:rPr>
                    <w:t>….</w:t>
                  </w:r>
                  <w:r w:rsidRPr="005542FB">
                    <w:rPr>
                      <w:sz w:val="32"/>
                      <w:szCs w:val="32"/>
                      <w:vertAlign w:val="superscript"/>
                      <w:lang w:val="en-US"/>
                    </w:rPr>
                    <w:t>…</w:t>
                  </w:r>
                  <w:r w:rsidRPr="005542FB">
                    <w:rPr>
                      <w:b/>
                      <w:bCs/>
                      <w:sz w:val="32"/>
                      <w:szCs w:val="32"/>
                      <w:vertAlign w:val="superscript"/>
                      <w:lang w:val="en-US"/>
                    </w:rPr>
                    <w:t xml:space="preserve">Kg                 </w:t>
                  </w:r>
                  <w:r>
                    <w:rPr>
                      <w:b/>
                      <w:bCs/>
                      <w:sz w:val="32"/>
                      <w:szCs w:val="32"/>
                      <w:vertAlign w:val="superscript"/>
                      <w:lang w:val="en-US"/>
                    </w:rPr>
                    <w:t xml:space="preserve">                 </w:t>
                  </w:r>
                  <w:r w:rsidRPr="005542FB">
                    <w:rPr>
                      <w:b/>
                      <w:bCs/>
                      <w:sz w:val="32"/>
                      <w:szCs w:val="32"/>
                      <w:vertAlign w:val="superscript"/>
                      <w:lang w:val="en-US"/>
                    </w:rPr>
                    <w:t xml:space="preserve"> 1hg </w:t>
                  </w:r>
                  <w:proofErr w:type="gramStart"/>
                  <w:r w:rsidRPr="005542FB">
                    <w:rPr>
                      <w:b/>
                      <w:bCs/>
                      <w:sz w:val="32"/>
                      <w:szCs w:val="32"/>
                      <w:vertAlign w:val="superscript"/>
                      <w:lang w:val="en-US"/>
                    </w:rPr>
                    <w:t>=</w:t>
                  </w:r>
                  <w:r w:rsidRPr="005542FB">
                    <w:rPr>
                      <w:rFonts w:hint="cs"/>
                      <w:b/>
                      <w:bCs/>
                      <w:sz w:val="32"/>
                      <w:szCs w:val="32"/>
                      <w:vertAlign w:val="superscript"/>
                      <w:rtl/>
                      <w:lang w:val="en-US"/>
                    </w:rPr>
                    <w:t xml:space="preserve">  </w:t>
                  </w:r>
                  <w:r w:rsidRPr="005542FB">
                    <w:rPr>
                      <w:sz w:val="32"/>
                      <w:szCs w:val="32"/>
                      <w:vertAlign w:val="superscript"/>
                      <w:lang w:val="en-US"/>
                    </w:rPr>
                    <w:t>…</w:t>
                  </w:r>
                  <w:proofErr w:type="gramEnd"/>
                  <w:r w:rsidRPr="005542FB">
                    <w:rPr>
                      <w:sz w:val="32"/>
                      <w:szCs w:val="32"/>
                      <w:vertAlign w:val="superscript"/>
                      <w:lang w:val="en-US"/>
                    </w:rPr>
                    <w:t>………</w:t>
                  </w:r>
                  <w:r w:rsidRPr="005542FB">
                    <w:rPr>
                      <w:b/>
                      <w:bCs/>
                      <w:sz w:val="32"/>
                      <w:szCs w:val="32"/>
                      <w:vertAlign w:val="superscript"/>
                      <w:lang w:val="en-US"/>
                    </w:rPr>
                    <w:t>dg</w:t>
                  </w:r>
                </w:p>
                <w:p w:rsidR="00E13E28" w:rsidRPr="005542FB" w:rsidRDefault="00E13E28" w:rsidP="005542F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542FB">
        <w:rPr>
          <w:rFonts w:asciiTheme="majorBidi" w:hAnsiTheme="majorBidi" w:cstheme="majorBidi"/>
        </w:rPr>
        <w:t xml:space="preserve">         Exercice :2 </w:t>
      </w:r>
      <w:r w:rsidR="00E13E28" w:rsidRPr="005542FB">
        <w:rPr>
          <w:rFonts w:asciiTheme="majorBidi" w:hAnsiTheme="majorBidi" w:cstheme="majorBidi"/>
          <w:b/>
          <w:bCs/>
          <w:u w:val="single"/>
        </w:rPr>
        <w:t>C</w:t>
      </w:r>
      <w:r w:rsidR="005542FB">
        <w:rPr>
          <w:rFonts w:asciiTheme="majorBidi" w:hAnsiTheme="majorBidi" w:cstheme="majorBidi"/>
          <w:b/>
          <w:bCs/>
          <w:u w:val="single"/>
        </w:rPr>
        <w:t>a</w:t>
      </w:r>
      <w:r w:rsidR="00E13E28" w:rsidRPr="005542FB">
        <w:rPr>
          <w:rFonts w:asciiTheme="majorBidi" w:hAnsiTheme="majorBidi" w:cstheme="majorBidi"/>
          <w:b/>
          <w:bCs/>
          <w:u w:val="single"/>
        </w:rPr>
        <w:t>lculer la masse et le volume dans chaque cas</w:t>
      </w:r>
      <w:r w:rsidR="00E13E28">
        <w:rPr>
          <w:rFonts w:asciiTheme="majorBidi" w:hAnsiTheme="majorBidi" w:cstheme="majorBidi"/>
        </w:rPr>
        <w:t>(2,25pts)</w:t>
      </w:r>
      <w:r w:rsidR="00E13E28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4257675" cy="1390650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CB1" w:rsidRPr="008C0EC0" w:rsidRDefault="00E016FF" w:rsidP="008C0EC0">
      <w:pPr>
        <w:spacing w:line="240" w:lineRule="auto"/>
        <w:ind w:hanging="284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 id="_x0000_s1027" type="#_x0000_t202" style="position:absolute;margin-left:252.2pt;margin-top:.45pt;width:264.4pt;height:131.25pt;z-index:251659264">
            <v:textbox>
              <w:txbxContent>
                <w:p w:rsidR="00AB0622" w:rsidRDefault="00AB0622" w:rsidP="008C0EC0">
                  <w:pPr>
                    <w:spacing w:line="240" w:lineRule="auto"/>
                  </w:pPr>
                  <w:r>
                    <w:t xml:space="preserve">A partir du </w:t>
                  </w:r>
                  <w:proofErr w:type="spellStart"/>
                  <w:proofErr w:type="gramStart"/>
                  <w:r>
                    <w:t>schema,calculer</w:t>
                  </w:r>
                  <w:proofErr w:type="spellEnd"/>
                  <w:proofErr w:type="gramEnd"/>
                  <w:r>
                    <w:t xml:space="preserve"> le volume su solide(1pt)</w:t>
                  </w:r>
                </w:p>
                <w:p w:rsidR="00AB0622" w:rsidRDefault="00AB0622" w:rsidP="008C0EC0">
                  <w:pPr>
                    <w:spacing w:line="240" w:lineRule="auto"/>
                  </w:pPr>
                  <w:r>
                    <w:t>……………………………………………………………………………………</w:t>
                  </w:r>
                </w:p>
                <w:p w:rsidR="00AB0622" w:rsidRDefault="008C0EC0" w:rsidP="008C0EC0">
                  <w:pPr>
                    <w:spacing w:line="240" w:lineRule="auto"/>
                  </w:pPr>
                  <w:r>
                    <w:t xml:space="preserve">Donner la </w:t>
                  </w:r>
                  <w:proofErr w:type="spellStart"/>
                  <w:r>
                    <w:t>relatio</w:t>
                  </w:r>
                  <w:proofErr w:type="spellEnd"/>
                  <w:r>
                    <w:t xml:space="preserve"> puis c</w:t>
                  </w:r>
                  <w:r w:rsidR="00AB0622">
                    <w:t>alculer le volume de  (S)</w:t>
                  </w:r>
                  <w:r>
                    <w:t xml:space="preserve"> ((1pt)</w:t>
                  </w:r>
                </w:p>
                <w:p w:rsidR="00AB0622" w:rsidRDefault="00AB0622" w:rsidP="008C0EC0">
                  <w:pPr>
                    <w:spacing w:line="240" w:lineRule="auto"/>
                  </w:pPr>
                  <w:r>
                    <w:t>V=…………………………….</w:t>
                  </w:r>
                  <w:r w:rsidR="008C0EC0">
                    <w:t>=……………………..</w:t>
                  </w:r>
                </w:p>
                <w:p w:rsidR="00AB0622" w:rsidRDefault="00AB0622" w:rsidP="008C0EC0">
                  <w:pPr>
                    <w:spacing w:line="240" w:lineRule="auto"/>
                  </w:pPr>
                  <w:proofErr w:type="spellStart"/>
                  <w:r>
                    <w:t>Prciser</w:t>
                  </w:r>
                  <w:proofErr w:type="spellEnd"/>
                  <w:r>
                    <w:t xml:space="preserve"> la graduation quand on </w:t>
                  </w:r>
                  <w:proofErr w:type="spellStart"/>
                  <w:r>
                    <w:t>on</w:t>
                  </w:r>
                  <w:proofErr w:type="spellEnd"/>
                  <w:r>
                    <w:t xml:space="preserve"> immerge </w:t>
                  </w:r>
                  <w:r w:rsidR="008C0EC0">
                    <w:t xml:space="preserve"> le corps (S) (1pt)  V2=…………………………………. </w:t>
                  </w:r>
                </w:p>
              </w:txbxContent>
            </v:textbox>
          </v:shape>
        </w:pict>
      </w:r>
      <w:r w:rsidR="00D27D97" w:rsidRPr="00E13E28">
        <w:rPr>
          <w:rFonts w:asciiTheme="majorBidi" w:hAnsiTheme="majorBidi" w:cstheme="majorBidi"/>
          <w:b/>
          <w:bCs/>
          <w:sz w:val="24"/>
          <w:szCs w:val="24"/>
          <w:u w:val="single"/>
        </w:rPr>
        <w:t>Exercice:3</w:t>
      </w:r>
      <w:r w:rsidR="005542F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(3 ,5pts)</w:t>
      </w:r>
      <w:r w:rsidR="00AB0622" w:rsidRPr="00AB0622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 xml:space="preserve"> </w:t>
      </w:r>
      <w:r w:rsidR="008C0EC0">
        <w:rPr>
          <w:rFonts w:asciiTheme="majorBidi" w:hAnsiTheme="majorBidi" w:cstheme="majorBidi"/>
          <w:b/>
          <w:bCs/>
          <w:u w:val="single"/>
        </w:rPr>
        <w:t xml:space="preserve">                                                                     </w:t>
      </w:r>
      <w:r w:rsidR="00AB0622" w:rsidRPr="00AB0622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3028950" cy="1533525"/>
            <wp:effectExtent l="19050" t="0" r="0" b="0"/>
            <wp:docPr id="2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622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 xml:space="preserve">                                                                                                                             </w:t>
      </w:r>
    </w:p>
    <w:p w:rsidR="006F7E35" w:rsidRDefault="008C0EC0" w:rsidP="006F7E35">
      <w:pPr>
        <w:spacing w:line="240" w:lineRule="auto"/>
        <w:rPr>
          <w:rFonts w:asciiTheme="majorBidi" w:hAnsiTheme="majorBidi" w:cstheme="majorBidi"/>
        </w:rPr>
      </w:pPr>
      <w:r w:rsidRPr="008C0EC0">
        <w:rPr>
          <w:rFonts w:asciiTheme="majorBidi" w:hAnsiTheme="majorBidi" w:cstheme="majorBidi"/>
          <w:b/>
          <w:bCs/>
          <w:u w:val="single"/>
        </w:rPr>
        <w:t>Situation problème :</w:t>
      </w:r>
      <w:r>
        <w:rPr>
          <w:rFonts w:asciiTheme="majorBidi" w:hAnsiTheme="majorBidi" w:cstheme="majorBidi"/>
          <w:b/>
          <w:bCs/>
          <w:u w:val="single"/>
        </w:rPr>
        <w:t xml:space="preserve"> (2,75 pts</w:t>
      </w:r>
      <w:proofErr w:type="gramStart"/>
      <w:r>
        <w:rPr>
          <w:rFonts w:asciiTheme="majorBidi" w:hAnsiTheme="majorBidi" w:cstheme="majorBidi"/>
          <w:b/>
          <w:bCs/>
          <w:u w:val="single"/>
        </w:rPr>
        <w:t>)</w:t>
      </w:r>
      <w:r>
        <w:rPr>
          <w:rFonts w:asciiTheme="majorBidi" w:hAnsiTheme="majorBidi" w:cstheme="majorBidi"/>
        </w:rPr>
        <w:t>.</w:t>
      </w:r>
      <w:r w:rsidR="00D31F12">
        <w:rPr>
          <w:rFonts w:asciiTheme="majorBidi" w:hAnsiTheme="majorBidi" w:cstheme="majorBidi"/>
        </w:rPr>
        <w:t>Karim</w:t>
      </w:r>
      <w:proofErr w:type="gramEnd"/>
      <w:r w:rsidR="00D31F12">
        <w:rPr>
          <w:rFonts w:asciiTheme="majorBidi" w:hAnsiTheme="majorBidi" w:cstheme="majorBidi"/>
        </w:rPr>
        <w:t xml:space="preserve"> et </w:t>
      </w:r>
      <w:proofErr w:type="spellStart"/>
      <w:r w:rsidR="00D31F12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>hamed</w:t>
      </w:r>
      <w:proofErr w:type="spellEnd"/>
      <w:r>
        <w:rPr>
          <w:rFonts w:asciiTheme="majorBidi" w:hAnsiTheme="majorBidi" w:cstheme="majorBidi"/>
        </w:rPr>
        <w:t xml:space="preserve"> veulent mesurer le volume d’un cube qui a </w:t>
      </w:r>
      <w:proofErr w:type="spellStart"/>
      <w:r>
        <w:rPr>
          <w:rFonts w:asciiTheme="majorBidi" w:hAnsiTheme="majorBidi" w:cstheme="majorBidi"/>
        </w:rPr>
        <w:t>a</w:t>
      </w:r>
      <w:proofErr w:type="spellEnd"/>
      <w:r>
        <w:rPr>
          <w:rFonts w:asciiTheme="majorBidi" w:hAnsiTheme="majorBidi" w:cstheme="majorBidi"/>
        </w:rPr>
        <w:t xml:space="preserve"> comme coté</w:t>
      </w:r>
      <w:r w:rsidR="00D31F12">
        <w:rPr>
          <w:rFonts w:asciiTheme="majorBidi" w:hAnsiTheme="majorBidi" w:cstheme="majorBidi"/>
        </w:rPr>
        <w:t> ,</w:t>
      </w:r>
      <w:proofErr w:type="spellStart"/>
      <w:r w:rsidR="00D31F12">
        <w:rPr>
          <w:rFonts w:asciiTheme="majorBidi" w:hAnsiTheme="majorBidi" w:cstheme="majorBidi"/>
        </w:rPr>
        <w:t>ahmed</w:t>
      </w:r>
      <w:proofErr w:type="spellEnd"/>
      <w:r w:rsidR="00D31F12">
        <w:rPr>
          <w:rFonts w:asciiTheme="majorBidi" w:hAnsiTheme="majorBidi" w:cstheme="majorBidi"/>
        </w:rPr>
        <w:t xml:space="preserve"> a proposé le relation mathématique  </w:t>
      </w:r>
      <w:proofErr w:type="spellStart"/>
      <w:r w:rsidR="00D31F12">
        <w:rPr>
          <w:rFonts w:asciiTheme="majorBidi" w:hAnsiTheme="majorBidi" w:cstheme="majorBidi"/>
        </w:rPr>
        <w:t>correspont</w:t>
      </w:r>
      <w:proofErr w:type="spellEnd"/>
      <w:r w:rsidR="00D31F12">
        <w:rPr>
          <w:rFonts w:asciiTheme="majorBidi" w:hAnsiTheme="majorBidi" w:cstheme="majorBidi"/>
        </w:rPr>
        <w:t xml:space="preserve"> au </w:t>
      </w:r>
      <w:proofErr w:type="spellStart"/>
      <w:r w:rsidR="00D31F12">
        <w:rPr>
          <w:rFonts w:asciiTheme="majorBidi" w:hAnsiTheme="majorBidi" w:cstheme="majorBidi"/>
        </w:rPr>
        <w:t>cube,le</w:t>
      </w:r>
      <w:proofErr w:type="spellEnd"/>
      <w:r w:rsidR="00D31F12">
        <w:rPr>
          <w:rFonts w:asciiTheme="majorBidi" w:hAnsiTheme="majorBidi" w:cstheme="majorBidi"/>
        </w:rPr>
        <w:t xml:space="preserve"> problème c’est que </w:t>
      </w:r>
      <w:proofErr w:type="spellStart"/>
      <w:r w:rsidR="00D31F12">
        <w:rPr>
          <w:rFonts w:asciiTheme="majorBidi" w:hAnsiTheme="majorBidi" w:cstheme="majorBidi"/>
        </w:rPr>
        <w:t>karim</w:t>
      </w:r>
      <w:proofErr w:type="spellEnd"/>
      <w:r w:rsidR="00D31F12">
        <w:rPr>
          <w:rFonts w:asciiTheme="majorBidi" w:hAnsiTheme="majorBidi" w:cstheme="majorBidi"/>
        </w:rPr>
        <w:t xml:space="preserve"> n’était pas convaincu par cette relation ,on vous demande de donner de l’aide a </w:t>
      </w:r>
      <w:proofErr w:type="spellStart"/>
      <w:r w:rsidR="00D31F12">
        <w:rPr>
          <w:rFonts w:asciiTheme="majorBidi" w:hAnsiTheme="majorBidi" w:cstheme="majorBidi"/>
        </w:rPr>
        <w:t>karim</w:t>
      </w:r>
      <w:proofErr w:type="spellEnd"/>
      <w:r w:rsidR="00D31F12">
        <w:rPr>
          <w:rFonts w:asciiTheme="majorBidi" w:hAnsiTheme="majorBidi" w:cstheme="majorBidi"/>
        </w:rPr>
        <w:t xml:space="preserve"> avec un schéma pour </w:t>
      </w:r>
      <w:proofErr w:type="spellStart"/>
      <w:r w:rsidR="00D31F12">
        <w:rPr>
          <w:rFonts w:asciiTheme="majorBidi" w:hAnsiTheme="majorBidi" w:cstheme="majorBidi"/>
        </w:rPr>
        <w:t>verifier</w:t>
      </w:r>
      <w:proofErr w:type="spellEnd"/>
      <w:r w:rsidR="00D31F12">
        <w:rPr>
          <w:rFonts w:asciiTheme="majorBidi" w:hAnsiTheme="majorBidi" w:cstheme="majorBidi"/>
        </w:rPr>
        <w:t xml:space="preserve"> cette relation,(redondez verso)</w:t>
      </w:r>
      <w:r w:rsidR="006F7E35">
        <w:rPr>
          <w:rFonts w:asciiTheme="majorBidi" w:hAnsiTheme="majorBidi" w:cstheme="majorBidi"/>
        </w:rPr>
        <w:t xml:space="preserve"> </w:t>
      </w:r>
    </w:p>
    <w:p w:rsidR="008F6B0C" w:rsidRPr="00E016FF" w:rsidRDefault="006F7E35" w:rsidP="00E016FF">
      <w:pPr>
        <w:spacing w:line="240" w:lineRule="auto"/>
        <w:jc w:val="right"/>
        <w:rPr>
          <w:rFonts w:asciiTheme="majorBidi" w:hAnsiTheme="majorBidi" w:cstheme="majorBidi"/>
        </w:rPr>
      </w:pPr>
      <w:r w:rsidRPr="00D31F12">
        <w:rPr>
          <w:rFonts w:asciiTheme="majorBidi" w:hAnsiTheme="majorBidi" w:cstheme="majorBidi"/>
          <w:b/>
          <w:bCs/>
          <w:sz w:val="24"/>
          <w:szCs w:val="24"/>
          <w:u w:val="single"/>
        </w:rPr>
        <w:t>Bonne chance</w:t>
      </w:r>
      <w:bookmarkStart w:id="0" w:name="_GoBack"/>
      <w:bookmarkEnd w:id="0"/>
    </w:p>
    <w:sectPr w:rsidR="008F6B0C" w:rsidRPr="00E016FF" w:rsidSect="00D31F12">
      <w:pgSz w:w="11906" w:h="16838"/>
      <w:pgMar w:top="568" w:right="1417" w:bottom="993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0AE"/>
    <w:rsid w:val="001F4C87"/>
    <w:rsid w:val="002B769E"/>
    <w:rsid w:val="00333CB1"/>
    <w:rsid w:val="003420B0"/>
    <w:rsid w:val="003E712A"/>
    <w:rsid w:val="004D2803"/>
    <w:rsid w:val="004E3BFE"/>
    <w:rsid w:val="004F1BBB"/>
    <w:rsid w:val="005542FB"/>
    <w:rsid w:val="006F7E35"/>
    <w:rsid w:val="00784CC8"/>
    <w:rsid w:val="008C0EC0"/>
    <w:rsid w:val="008F6B0C"/>
    <w:rsid w:val="00903622"/>
    <w:rsid w:val="009721A1"/>
    <w:rsid w:val="00981295"/>
    <w:rsid w:val="009B4C41"/>
    <w:rsid w:val="009E0E92"/>
    <w:rsid w:val="00A430AE"/>
    <w:rsid w:val="00A52EB8"/>
    <w:rsid w:val="00AB0622"/>
    <w:rsid w:val="00B37C9B"/>
    <w:rsid w:val="00B609B1"/>
    <w:rsid w:val="00D27D97"/>
    <w:rsid w:val="00D31F12"/>
    <w:rsid w:val="00E016FF"/>
    <w:rsid w:val="00E13E28"/>
    <w:rsid w:val="00E24D06"/>
    <w:rsid w:val="00ED60C5"/>
    <w:rsid w:val="00FB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41A54E72"/>
  <w15:docId w15:val="{3A1A276D-ECEC-43A3-BBA0-BB8B6D39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3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812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538A-4309-4772-AD88-4A12993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physique</dc:creator>
  <cp:lastModifiedBy>berch</cp:lastModifiedBy>
  <cp:revision>12</cp:revision>
  <cp:lastPrinted>2017-10-29T20:40:00Z</cp:lastPrinted>
  <dcterms:created xsi:type="dcterms:W3CDTF">2017-10-20T12:19:00Z</dcterms:created>
  <dcterms:modified xsi:type="dcterms:W3CDTF">2017-10-29T20:42:00Z</dcterms:modified>
</cp:coreProperties>
</file>