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bidiVisual/>
        <w:tblW w:w="0" w:type="auto"/>
        <w:tblInd w:w="107" w:type="dxa"/>
        <w:tblLook w:val="04A0"/>
      </w:tblPr>
      <w:tblGrid>
        <w:gridCol w:w="11165"/>
      </w:tblGrid>
      <w:tr w:rsidR="00C977DF" w:rsidRPr="00DE54CB" w:rsidTr="00A32D4B">
        <w:tc>
          <w:tcPr>
            <w:tcW w:w="111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:rsidR="00C977DF" w:rsidRPr="00B50067" w:rsidRDefault="001B467A" w:rsidP="00306103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B50067">
              <w:rPr>
                <w:rFonts w:asciiTheme="majorBidi" w:hAnsiTheme="majorBidi" w:cstheme="majorBidi"/>
                <w:sz w:val="28"/>
                <w:szCs w:val="28"/>
              </w:rPr>
              <w:t>Le champ magnétique</w:t>
            </w:r>
            <w:r w:rsidR="00C977DF" w:rsidRPr="00B50067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</w:tr>
      <w:tr w:rsidR="00C977DF" w:rsidRPr="00DE54CB" w:rsidTr="00A32D4B">
        <w:tc>
          <w:tcPr>
            <w:tcW w:w="1116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977DF" w:rsidRPr="00576583" w:rsidRDefault="00C977DF" w:rsidP="00576583">
            <w:pPr>
              <w:bidi/>
              <w:jc w:val="right"/>
              <w:rPr>
                <w:rFonts w:asciiTheme="majorBidi" w:hAnsiTheme="majorBidi" w:cstheme="majorBidi"/>
                <w:color w:val="FF0000"/>
                <w:sz w:val="28"/>
                <w:szCs w:val="28"/>
                <w:rtl/>
              </w:rPr>
            </w:pPr>
            <w:r w:rsidRPr="00576583">
              <w:rPr>
                <w:rFonts w:asciiTheme="majorBidi" w:hAnsiTheme="majorBidi" w:cstheme="majorBidi"/>
                <w:color w:val="FF0000"/>
                <w:sz w:val="28"/>
                <w:szCs w:val="28"/>
              </w:rPr>
              <w:t>I</w:t>
            </w:r>
            <w:r w:rsidR="00576583" w:rsidRPr="00576583">
              <w:rPr>
                <w:rFonts w:asciiTheme="majorBidi" w:hAnsiTheme="majorBidi" w:cstheme="majorBidi"/>
                <w:color w:val="FF0000"/>
                <w:sz w:val="28"/>
                <w:szCs w:val="28"/>
                <w:lang w:bidi="ar-MA"/>
              </w:rPr>
              <w:t>-</w:t>
            </w:r>
            <w:r w:rsidR="00576583" w:rsidRPr="00576583">
              <w:rPr>
                <w:rFonts w:asciiTheme="majorBidi" w:hAnsiTheme="majorBidi" w:cstheme="majorBidi"/>
                <w:color w:val="FF0000"/>
                <w:sz w:val="28"/>
                <w:szCs w:val="28"/>
              </w:rPr>
              <w:t xml:space="preserve"> Les aimants </w:t>
            </w:r>
          </w:p>
        </w:tc>
      </w:tr>
      <w:tr w:rsidR="00C977DF" w:rsidRPr="00DE54CB" w:rsidTr="00A32D4B">
        <w:tc>
          <w:tcPr>
            <w:tcW w:w="111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6583" w:rsidRDefault="00576583" w:rsidP="00576583">
            <w:pPr>
              <w:bidi/>
              <w:jc w:val="right"/>
              <w:rPr>
                <w:rFonts w:asciiTheme="majorBidi" w:hAnsiTheme="majorBidi" w:cstheme="majorBidi"/>
                <w:color w:val="00B050"/>
                <w:sz w:val="28"/>
                <w:szCs w:val="28"/>
              </w:rPr>
            </w:pPr>
            <w:r w:rsidRPr="008218DD">
              <w:rPr>
                <w:rFonts w:asciiTheme="majorBidi" w:hAnsiTheme="majorBidi" w:cstheme="majorBidi"/>
                <w:color w:val="00B050"/>
                <w:sz w:val="28"/>
                <w:szCs w:val="28"/>
              </w:rPr>
              <w:t>1-2- Définition d’un aimant</w:t>
            </w:r>
          </w:p>
          <w:p w:rsidR="001D4C9B" w:rsidRPr="001D4C9B" w:rsidRDefault="001D4C9B" w:rsidP="001D4C9B">
            <w:pPr>
              <w:pStyle w:val="Sansinterligne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1D4C9B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Aimants : Corps qui a la propriété d’attirer les métaux ferreux, ils existent naturellement dans la nature, mais on les fabrique artificiellement. Ils sont généralement en acier dur (cobalt).</w:t>
            </w:r>
          </w:p>
          <w:p w:rsidR="00C977DF" w:rsidRPr="00576583" w:rsidRDefault="00576583" w:rsidP="00576583">
            <w:pPr>
              <w:bidi/>
              <w:jc w:val="right"/>
              <w:rPr>
                <w:rFonts w:asciiTheme="majorBidi" w:hAnsiTheme="majorBidi" w:cstheme="majorBidi"/>
                <w:color w:val="00B050"/>
                <w:sz w:val="28"/>
                <w:szCs w:val="28"/>
                <w:lang w:bidi="ar-MA"/>
              </w:rPr>
            </w:pPr>
            <w:r w:rsidRPr="00576583">
              <w:rPr>
                <w:rFonts w:asciiTheme="majorBidi" w:hAnsiTheme="majorBidi" w:cstheme="majorBidi"/>
                <w:color w:val="00B050"/>
                <w:sz w:val="28"/>
                <w:szCs w:val="28"/>
                <w:lang w:bidi="ar-MA"/>
              </w:rPr>
              <w:t>1-2-</w:t>
            </w:r>
            <w:r w:rsidRPr="00576583">
              <w:rPr>
                <w:rFonts w:asciiTheme="majorBidi" w:hAnsiTheme="majorBidi" w:cstheme="majorBidi"/>
                <w:color w:val="00B050"/>
                <w:sz w:val="28"/>
                <w:szCs w:val="28"/>
              </w:rPr>
              <w:t xml:space="preserve"> pôles d’un aimant </w:t>
            </w:r>
          </w:p>
          <w:p w:rsidR="00576583" w:rsidRDefault="001D4C9B" w:rsidP="00576583">
            <w:pPr>
              <w:bidi/>
              <w:jc w:val="right"/>
              <w:rPr>
                <w:rFonts w:asciiTheme="majorBidi" w:hAnsiTheme="majorBidi" w:cstheme="majorBid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 w:val="0"/>
                <w:bCs w:val="0"/>
                <w:color w:val="000000"/>
                <w:sz w:val="24"/>
                <w:szCs w:val="24"/>
              </w:rPr>
              <w:t xml:space="preserve">- </w:t>
            </w:r>
            <w:r w:rsidR="00576583" w:rsidRPr="00576583">
              <w:rPr>
                <w:rFonts w:asciiTheme="majorBidi" w:hAnsiTheme="majorBidi" w:cstheme="majorBidi"/>
                <w:b w:val="0"/>
                <w:bCs w:val="0"/>
                <w:color w:val="000000"/>
                <w:sz w:val="24"/>
                <w:szCs w:val="24"/>
              </w:rPr>
              <w:t xml:space="preserve">Un aimant comporte toujours deux pôles appelés le pôle nord (N) et le pôle sud (S) situés, en général, à deux extrémités. </w:t>
            </w:r>
          </w:p>
          <w:p w:rsidR="001D4C9B" w:rsidRPr="001D4C9B" w:rsidRDefault="001D4C9B" w:rsidP="001D4C9B">
            <w:pPr>
              <w:bidi/>
              <w:jc w:val="right"/>
              <w:rPr>
                <w:rFonts w:asciiTheme="majorBidi" w:hAnsiTheme="majorBidi" w:cstheme="majorBid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- </w:t>
            </w:r>
            <w:r w:rsidRPr="001D4C9B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Les pôles d’un aimant sont inséparables.</w:t>
            </w:r>
          </w:p>
          <w:p w:rsidR="00A62202" w:rsidRDefault="001D4C9B" w:rsidP="00576583">
            <w:pPr>
              <w:bidi/>
              <w:jc w:val="right"/>
              <w:rPr>
                <w:rFonts w:asciiTheme="majorBidi" w:hAnsiTheme="majorBidi" w:cstheme="majorBid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 w:val="0"/>
                <w:bCs w:val="0"/>
                <w:color w:val="000000"/>
                <w:sz w:val="24"/>
                <w:szCs w:val="24"/>
              </w:rPr>
              <w:t>-</w:t>
            </w:r>
            <w:r w:rsidR="00576583" w:rsidRPr="00576583">
              <w:rPr>
                <w:rFonts w:asciiTheme="majorBidi" w:hAnsiTheme="majorBidi" w:cstheme="majorBidi"/>
                <w:b w:val="0"/>
                <w:bCs w:val="0"/>
                <w:color w:val="000000"/>
                <w:sz w:val="24"/>
                <w:szCs w:val="24"/>
              </w:rPr>
              <w:t xml:space="preserve"> Un aimant exerce une action à distance sur un autre aimant : </w:t>
            </w:r>
          </w:p>
          <w:tbl>
            <w:tblPr>
              <w:tblStyle w:val="Grilledutableau"/>
              <w:bidiVisual/>
              <w:tblW w:w="0" w:type="auto"/>
              <w:tblLook w:val="04A0"/>
            </w:tblPr>
            <w:tblGrid>
              <w:gridCol w:w="5467"/>
              <w:gridCol w:w="5467"/>
            </w:tblGrid>
            <w:tr w:rsidR="001D4C9B" w:rsidTr="001D4C9B">
              <w:tc>
                <w:tcPr>
                  <w:tcW w:w="5467" w:type="dxa"/>
                </w:tcPr>
                <w:p w:rsidR="001D4C9B" w:rsidRPr="001D4C9B" w:rsidRDefault="001D4C9B" w:rsidP="001D4C9B">
                  <w:pPr>
                    <w:bidi/>
                    <w:jc w:val="right"/>
                    <w:rPr>
                      <w:rFonts w:asciiTheme="majorBidi" w:hAnsiTheme="majorBidi" w:cstheme="majorBidi"/>
                      <w:b w:val="0"/>
                      <w:bCs w:val="0"/>
                      <w:color w:val="000000"/>
                      <w:sz w:val="24"/>
                      <w:szCs w:val="24"/>
                      <w:rtl/>
                    </w:rPr>
                  </w:pPr>
                  <w:r w:rsidRPr="00576583">
                    <w:rPr>
                      <w:rFonts w:asciiTheme="majorBidi" w:hAnsiTheme="majorBidi" w:cstheme="majorBidi"/>
                      <w:b w:val="0"/>
                      <w:bCs w:val="0"/>
                      <w:color w:val="000000"/>
                      <w:sz w:val="24"/>
                      <w:szCs w:val="24"/>
                    </w:rPr>
                    <w:t>deux pôles de noms différents s’attirent.</w:t>
                  </w:r>
                </w:p>
              </w:tc>
              <w:tc>
                <w:tcPr>
                  <w:tcW w:w="5467" w:type="dxa"/>
                </w:tcPr>
                <w:p w:rsidR="001D4C9B" w:rsidRDefault="001D4C9B" w:rsidP="001D4C9B">
                  <w:pPr>
                    <w:bidi/>
                    <w:jc w:val="right"/>
                    <w:rPr>
                      <w:rFonts w:asciiTheme="majorBidi" w:hAnsiTheme="majorBidi" w:cstheme="majorBidi"/>
                      <w:b w:val="0"/>
                      <w:bCs w:val="0"/>
                      <w:color w:val="000000"/>
                      <w:sz w:val="24"/>
                      <w:szCs w:val="24"/>
                      <w:rtl/>
                    </w:rPr>
                  </w:pPr>
                  <w:r w:rsidRPr="00576583">
                    <w:rPr>
                      <w:rFonts w:asciiTheme="majorBidi" w:hAnsiTheme="majorBidi" w:cstheme="majorBidi"/>
                      <w:b w:val="0"/>
                      <w:bCs w:val="0"/>
                      <w:color w:val="000000"/>
                      <w:sz w:val="24"/>
                      <w:szCs w:val="24"/>
                    </w:rPr>
                    <w:t xml:space="preserve">deux pôles de même nom se repoussent </w:t>
                  </w:r>
                </w:p>
              </w:tc>
            </w:tr>
            <w:tr w:rsidR="001D4C9B" w:rsidTr="00096565">
              <w:trPr>
                <w:trHeight w:val="1777"/>
              </w:trPr>
              <w:tc>
                <w:tcPr>
                  <w:tcW w:w="5467" w:type="dxa"/>
                  <w:vAlign w:val="center"/>
                </w:tcPr>
                <w:p w:rsidR="001D4C9B" w:rsidRDefault="00E45261" w:rsidP="001D4C9B">
                  <w:pPr>
                    <w:bidi/>
                    <w:jc w:val="center"/>
                    <w:rPr>
                      <w:rFonts w:asciiTheme="majorBidi" w:hAnsiTheme="majorBidi" w:cstheme="majorBidi"/>
                      <w:b w:val="0"/>
                      <w:bCs w:val="0"/>
                      <w:color w:val="000000"/>
                      <w:sz w:val="24"/>
                      <w:szCs w:val="24"/>
                      <w:rtl/>
                    </w:rPr>
                  </w:pPr>
                  <w:r>
                    <w:object w:dxaOrig="4215" w:dyaOrig="99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30" type="#_x0000_t75" style="width:210.75pt;height:49.5pt" o:ole="">
                        <v:imagedata r:id="rId5" o:title=""/>
                      </v:shape>
                      <o:OLEObject Type="Embed" ProgID="PBrush" ShapeID="_x0000_i1030" DrawAspect="Content" ObjectID="_1550645436" r:id="rId6"/>
                    </w:object>
                  </w:r>
                </w:p>
              </w:tc>
              <w:tc>
                <w:tcPr>
                  <w:tcW w:w="5467" w:type="dxa"/>
                </w:tcPr>
                <w:p w:rsidR="001D4C9B" w:rsidRDefault="00E45261" w:rsidP="001D4C9B">
                  <w:pPr>
                    <w:bidi/>
                    <w:jc w:val="right"/>
                    <w:rPr>
                      <w:rFonts w:asciiTheme="majorBidi" w:hAnsiTheme="majorBidi" w:cstheme="majorBidi"/>
                      <w:b w:val="0"/>
                      <w:bCs w:val="0"/>
                      <w:color w:val="000000"/>
                      <w:sz w:val="24"/>
                      <w:szCs w:val="24"/>
                      <w:rtl/>
                    </w:rPr>
                  </w:pPr>
                  <w:r>
                    <w:object w:dxaOrig="4215" w:dyaOrig="1500">
                      <v:shape id="_x0000_i1031" type="#_x0000_t75" style="width:210.75pt;height:75pt" o:ole="">
                        <v:imagedata r:id="rId7" o:title=""/>
                      </v:shape>
                      <o:OLEObject Type="Embed" ProgID="PBrush" ShapeID="_x0000_i1031" DrawAspect="Content" ObjectID="_1550645437" r:id="rId8"/>
                    </w:object>
                  </w:r>
                </w:p>
              </w:tc>
            </w:tr>
          </w:tbl>
          <w:p w:rsidR="00A62202" w:rsidRPr="00A62202" w:rsidRDefault="00FC2BE5" w:rsidP="00FC2BE5">
            <w:pPr>
              <w:tabs>
                <w:tab w:val="left" w:pos="6194"/>
                <w:tab w:val="right" w:pos="10949"/>
              </w:tabs>
              <w:bidi/>
              <w:rPr>
                <w:rFonts w:asciiTheme="majorBidi" w:hAnsiTheme="majorBidi" w:cstheme="majorBidi"/>
                <w:b w:val="0"/>
                <w:bCs w:val="0"/>
                <w:color w:val="0070C0"/>
                <w:sz w:val="36"/>
                <w:szCs w:val="36"/>
                <w:rtl/>
              </w:rPr>
            </w:pPr>
            <w:r>
              <w:rPr>
                <w:rFonts w:asciiTheme="majorBidi" w:hAnsiTheme="majorBidi" w:cstheme="majorBidi"/>
                <w:color w:val="0070C0"/>
                <w:sz w:val="28"/>
                <w:szCs w:val="28"/>
              </w:rPr>
              <w:tab/>
            </w:r>
            <w:r>
              <w:rPr>
                <w:rFonts w:asciiTheme="majorBidi" w:hAnsiTheme="majorBidi" w:cstheme="majorBidi"/>
                <w:color w:val="0070C0"/>
                <w:sz w:val="28"/>
                <w:szCs w:val="28"/>
              </w:rPr>
              <w:tab/>
            </w:r>
            <w:r w:rsidR="00A62202" w:rsidRPr="00495325">
              <w:rPr>
                <w:rFonts w:asciiTheme="majorBidi" w:hAnsiTheme="majorBidi" w:cstheme="majorBidi"/>
                <w:color w:val="0070C0"/>
                <w:sz w:val="28"/>
                <w:szCs w:val="28"/>
              </w:rPr>
              <w:t>Remarque</w:t>
            </w:r>
          </w:p>
          <w:p w:rsidR="00495325" w:rsidRPr="00DE54CB" w:rsidRDefault="008218DD" w:rsidP="00495325">
            <w:pPr>
              <w:bidi/>
              <w:jc w:val="right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</w:pPr>
            <w:r w:rsidRPr="00A62202">
              <w:rPr>
                <w:rFonts w:asciiTheme="majorBidi" w:hAnsiTheme="majorBidi" w:cstheme="majorBidi"/>
                <w:b w:val="0"/>
                <w:bCs w:val="0"/>
                <w:color w:val="000000"/>
                <w:sz w:val="24"/>
                <w:szCs w:val="24"/>
              </w:rPr>
              <w:t>Les matériaux attirés par un aimant sont dits ferromagnétiques : fer, nickel, cobalt.</w:t>
            </w:r>
          </w:p>
        </w:tc>
      </w:tr>
      <w:tr w:rsidR="00C977DF" w:rsidRPr="00DE54CB" w:rsidTr="00A32D4B">
        <w:trPr>
          <w:trHeight w:val="66"/>
        </w:trPr>
        <w:tc>
          <w:tcPr>
            <w:tcW w:w="1116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D3AB5" w:rsidRPr="00495325" w:rsidRDefault="00FD3AB5" w:rsidP="00495325">
            <w:pPr>
              <w:rPr>
                <w:b w:val="0"/>
                <w:bCs w:val="0"/>
                <w:color w:val="FF0000"/>
                <w:sz w:val="30"/>
                <w:szCs w:val="30"/>
                <w:rtl/>
              </w:rPr>
            </w:pPr>
            <w:r w:rsidRPr="00FD3AB5">
              <w:rPr>
                <w:rFonts w:asciiTheme="majorBidi" w:hAnsiTheme="majorBidi" w:cstheme="majorBidi"/>
                <w:color w:val="FF0000"/>
                <w:sz w:val="28"/>
                <w:szCs w:val="28"/>
              </w:rPr>
              <w:t>I</w:t>
            </w:r>
            <w:r w:rsidR="00963A3A">
              <w:rPr>
                <w:rFonts w:asciiTheme="majorBidi" w:hAnsiTheme="majorBidi" w:cstheme="majorBidi"/>
                <w:color w:val="FF0000"/>
                <w:sz w:val="28"/>
                <w:szCs w:val="28"/>
              </w:rPr>
              <w:t xml:space="preserve">I - </w:t>
            </w:r>
            <w:r w:rsidR="00963A3A" w:rsidRPr="00963A3A">
              <w:rPr>
                <w:rFonts w:asciiTheme="majorBidi" w:hAnsiTheme="majorBidi" w:cstheme="majorBidi"/>
                <w:color w:val="FF0000"/>
                <w:sz w:val="28"/>
                <w:szCs w:val="28"/>
              </w:rPr>
              <w:t>Champ magnétique</w:t>
            </w:r>
          </w:p>
        </w:tc>
      </w:tr>
      <w:tr w:rsidR="00963A3A" w:rsidRPr="00DE54CB" w:rsidTr="00A32D4B">
        <w:trPr>
          <w:trHeight w:val="50"/>
        </w:trPr>
        <w:tc>
          <w:tcPr>
            <w:tcW w:w="111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70C0" w:rsidRDefault="00963A3A" w:rsidP="00963A3A">
            <w:pPr>
              <w:bidi/>
              <w:jc w:val="right"/>
              <w:rPr>
                <w:rFonts w:asciiTheme="majorBidi" w:hAnsiTheme="majorBidi" w:cstheme="majorBidi"/>
                <w:color w:val="00B050"/>
                <w:sz w:val="28"/>
                <w:szCs w:val="28"/>
              </w:rPr>
            </w:pPr>
            <w:r w:rsidRPr="00963A3A">
              <w:rPr>
                <w:rFonts w:asciiTheme="majorBidi" w:hAnsiTheme="majorBidi" w:cstheme="majorBidi"/>
                <w:color w:val="00B050"/>
                <w:sz w:val="28"/>
                <w:szCs w:val="28"/>
              </w:rPr>
              <w:t>2-1- détecteur du champ magnétique </w:t>
            </w:r>
            <w:proofErr w:type="gramStart"/>
            <w:r w:rsidRPr="00963A3A">
              <w:rPr>
                <w:rFonts w:asciiTheme="majorBidi" w:hAnsiTheme="majorBidi" w:cstheme="majorBidi"/>
                <w:color w:val="00B050"/>
                <w:sz w:val="28"/>
                <w:szCs w:val="28"/>
              </w:rPr>
              <w:t>:  L’aiguille</w:t>
            </w:r>
            <w:proofErr w:type="gramEnd"/>
            <w:r w:rsidRPr="00963A3A">
              <w:rPr>
                <w:rFonts w:asciiTheme="majorBidi" w:hAnsiTheme="majorBidi" w:cstheme="majorBidi"/>
                <w:color w:val="00B050"/>
                <w:sz w:val="28"/>
                <w:szCs w:val="28"/>
              </w:rPr>
              <w:t xml:space="preserve"> aimantée</w:t>
            </w:r>
          </w:p>
          <w:tbl>
            <w:tblPr>
              <w:tblStyle w:val="Grilledutableau"/>
              <w:bidiVisual/>
              <w:tblW w:w="0" w:type="auto"/>
              <w:tblLook w:val="04A0"/>
            </w:tblPr>
            <w:tblGrid>
              <w:gridCol w:w="5982"/>
              <w:gridCol w:w="4957"/>
            </w:tblGrid>
            <w:tr w:rsidR="008A70C0" w:rsidTr="00A96F5D">
              <w:tc>
                <w:tcPr>
                  <w:tcW w:w="5982" w:type="dxa"/>
                </w:tcPr>
                <w:p w:rsidR="008A70C0" w:rsidRPr="00495325" w:rsidRDefault="008A70C0" w:rsidP="008A70C0">
                  <w:pPr>
                    <w:bidi/>
                    <w:jc w:val="right"/>
                    <w:rPr>
                      <w:rFonts w:asciiTheme="majorBidi" w:hAnsiTheme="majorBidi" w:cstheme="majorBidi"/>
                      <w:color w:val="0070C0"/>
                      <w:sz w:val="24"/>
                      <w:szCs w:val="24"/>
                      <w:rtl/>
                    </w:rPr>
                  </w:pPr>
                  <w:r w:rsidRPr="00495325">
                    <w:rPr>
                      <w:rFonts w:asciiTheme="majorBidi" w:hAnsiTheme="majorBidi" w:cstheme="majorBidi"/>
                      <w:color w:val="0070C0"/>
                      <w:sz w:val="24"/>
                      <w:szCs w:val="24"/>
                    </w:rPr>
                    <w:t>Effet  d’un courant électrique sur une aiguille aimantée</w:t>
                  </w:r>
                </w:p>
              </w:tc>
              <w:tc>
                <w:tcPr>
                  <w:tcW w:w="4957" w:type="dxa"/>
                </w:tcPr>
                <w:p w:rsidR="008A70C0" w:rsidRPr="00495325" w:rsidRDefault="008A70C0" w:rsidP="00495325">
                  <w:pPr>
                    <w:rPr>
                      <w:rFonts w:asciiTheme="majorBidi" w:hAnsiTheme="majorBidi" w:cstheme="majorBidi"/>
                      <w:color w:val="0070C0"/>
                      <w:sz w:val="24"/>
                      <w:szCs w:val="24"/>
                      <w:rtl/>
                    </w:rPr>
                  </w:pPr>
                  <w:r w:rsidRPr="00495325">
                    <w:rPr>
                      <w:rFonts w:asciiTheme="majorBidi" w:hAnsiTheme="majorBidi" w:cstheme="majorBidi"/>
                      <w:color w:val="0070C0"/>
                      <w:sz w:val="24"/>
                      <w:szCs w:val="24"/>
                    </w:rPr>
                    <w:t>Effet d’un aiment sur une aiguille aimantée</w:t>
                  </w:r>
                </w:p>
              </w:tc>
            </w:tr>
            <w:tr w:rsidR="008A70C0" w:rsidTr="00096565">
              <w:trPr>
                <w:trHeight w:val="2633"/>
              </w:trPr>
              <w:tc>
                <w:tcPr>
                  <w:tcW w:w="5982" w:type="dxa"/>
                </w:tcPr>
                <w:p w:rsidR="008A70C0" w:rsidRDefault="00E45261" w:rsidP="008A70C0">
                  <w:pPr>
                    <w:bidi/>
                    <w:jc w:val="right"/>
                    <w:rPr>
                      <w:rFonts w:asciiTheme="majorBidi" w:hAnsiTheme="majorBidi" w:cstheme="majorBidi"/>
                      <w:color w:val="00B050"/>
                      <w:sz w:val="28"/>
                      <w:szCs w:val="28"/>
                      <w:rtl/>
                    </w:rPr>
                  </w:pPr>
                  <w:r>
                    <w:object w:dxaOrig="5250" w:dyaOrig="3495">
                      <v:shape id="_x0000_i1032" type="#_x0000_t75" style="width:262.5pt;height:149.25pt" o:ole="">
                        <v:imagedata r:id="rId9" o:title=""/>
                      </v:shape>
                      <o:OLEObject Type="Embed" ProgID="PBrush" ShapeID="_x0000_i1032" DrawAspect="Content" ObjectID="_1550645438" r:id="rId10"/>
                    </w:object>
                  </w:r>
                </w:p>
              </w:tc>
              <w:tc>
                <w:tcPr>
                  <w:tcW w:w="4957" w:type="dxa"/>
                </w:tcPr>
                <w:p w:rsidR="00096565" w:rsidRDefault="00E45261" w:rsidP="00096565">
                  <w:pPr>
                    <w:bidi/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</w:rPr>
                  </w:pPr>
                  <w:r>
                    <w:object w:dxaOrig="3720" w:dyaOrig="2940">
                      <v:shape id="_x0000_i1033" type="#_x0000_t75" style="width:186pt;height:131.25pt" o:ole="">
                        <v:imagedata r:id="rId11" o:title=""/>
                      </v:shape>
                      <o:OLEObject Type="Embed" ProgID="PBrush" ShapeID="_x0000_i1033" DrawAspect="Content" ObjectID="_1550645439" r:id="rId12"/>
                    </w:object>
                  </w:r>
                </w:p>
                <w:p w:rsidR="006077BA" w:rsidRPr="00A96F5D" w:rsidRDefault="00A96F5D" w:rsidP="00096565">
                  <w:pPr>
                    <w:bidi/>
                    <w:jc w:val="center"/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  <w:rtl/>
                    </w:rPr>
                  </w:pPr>
                  <w:r w:rsidRPr="00A96F5D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</w:rPr>
                    <w:t>l’aiguille aimantée subit une action mécanique</w:t>
                  </w:r>
                </w:p>
              </w:tc>
            </w:tr>
            <w:tr w:rsidR="008A70C0" w:rsidTr="00A96F5D">
              <w:tc>
                <w:tcPr>
                  <w:tcW w:w="5982" w:type="dxa"/>
                </w:tcPr>
                <w:p w:rsidR="008A70C0" w:rsidRPr="00B45770" w:rsidRDefault="00B45770" w:rsidP="00B45770">
                  <w:pPr>
                    <w:bidi/>
                    <w:jc w:val="right"/>
                    <w:rPr>
                      <w:rFonts w:asciiTheme="majorBidi" w:hAnsiTheme="majorBidi" w:cstheme="majorBidi"/>
                      <w:color w:val="00B050"/>
                      <w:sz w:val="24"/>
                      <w:szCs w:val="24"/>
                      <w:rtl/>
                    </w:rPr>
                  </w:pPr>
                  <w:r w:rsidRPr="00B45770">
                    <w:rPr>
                      <w:rFonts w:asciiTheme="majorBidi" w:hAnsiTheme="majorBidi" w:cstheme="majorBidi"/>
                      <w:b w:val="0"/>
                      <w:bCs w:val="0"/>
                      <w:color w:val="000000"/>
                      <w:sz w:val="24"/>
                      <w:szCs w:val="24"/>
                    </w:rPr>
                    <w:t>Un courant continu circulant dans un conducteur crée un champ magnétique autour de celui-ci.</w:t>
                  </w:r>
                </w:p>
              </w:tc>
              <w:tc>
                <w:tcPr>
                  <w:tcW w:w="4957" w:type="dxa"/>
                </w:tcPr>
                <w:p w:rsidR="008A70C0" w:rsidRPr="006077BA" w:rsidRDefault="00A96F5D" w:rsidP="00A96F5D">
                  <w:pPr>
                    <w:bidi/>
                    <w:jc w:val="right"/>
                    <w:rPr>
                      <w:rFonts w:asciiTheme="majorBidi" w:hAnsiTheme="majorBidi" w:cstheme="majorBidi"/>
                      <w:b w:val="0"/>
                      <w:bCs w:val="0"/>
                      <w:color w:val="00B050"/>
                      <w:sz w:val="28"/>
                      <w:szCs w:val="28"/>
                      <w:rtl/>
                    </w:rPr>
                  </w:pPr>
                  <w:r w:rsidRPr="00A96F5D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</w:rPr>
                    <w:t>c’est-à-dire une modification locale des propriétés physiques de l’espace environnant un aimant</w:t>
                  </w:r>
                </w:p>
              </w:tc>
            </w:tr>
          </w:tbl>
          <w:p w:rsidR="00963A3A" w:rsidRDefault="008D4D2C" w:rsidP="006077BA">
            <w:pPr>
              <w:bidi/>
              <w:jc w:val="right"/>
              <w:rPr>
                <w:rFonts w:asciiTheme="majorBidi" w:hAnsiTheme="majorBidi" w:cstheme="majorBidi"/>
                <w:b w:val="0"/>
                <w:bCs w:val="0"/>
                <w:color w:val="000000"/>
                <w:sz w:val="24"/>
                <w:szCs w:val="24"/>
              </w:rPr>
            </w:pPr>
            <w:r w:rsidRPr="008D4D2C">
              <w:rPr>
                <w:rFonts w:asciiTheme="majorBidi" w:hAnsiTheme="majorBidi" w:cstheme="majorBidi"/>
                <w:noProof/>
                <w:color w:val="00B050"/>
                <w:sz w:val="28"/>
                <w:szCs w:val="28"/>
              </w:rPr>
              <w:pict>
                <v:group id="_x0000_s1072" style="position:absolute;margin-left:394.85pt;margin-top:66.25pt;width:120.7pt;height:44.4pt;z-index:251663360;mso-position-horizontal-relative:text;mso-position-vertical-relative:text" coordorigin="4118,2094" coordsize="2414,888">
                  <v:line id="_x0000_s1073" style="position:absolute" from="4118,2489" to="6532,2489">
                    <v:stroke endarrow="block"/>
                  </v:line>
                  <v:oval id="_x0000_s1074" style="position:absolute;left:4970;top:2698;width:568;height:284"/>
                  <v:group id="_x0000_s1075" style="position:absolute;left:4544;top:2414;width:1420;height:142" coordorigin="4544,2414" coordsize="1420,142"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_x0000_s1076" type="#_x0000_t5" style="position:absolute;left:4828;top:2130;width:142;height:710;rotation:-90"/>
                    <v:shape id="_x0000_s1077" type="#_x0000_t5" style="position:absolute;left:5538;top:2130;width:142;height:710;rotation:-90;flip:x" fillcolor="silver"/>
                  </v:group>
                  <v:line id="_x0000_s1078" style="position:absolute" from="5254,2474" to="5254,2900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79" type="#_x0000_t202" style="position:absolute;left:5680;top:2556;width:284;height:284" stroked="f">
                    <v:textbox style="mso-next-textbox:#_x0000_s1079;mso-rotate-with-shape:t" inset="0,0,0,0">
                      <w:txbxContent>
                        <w:p w:rsidR="006077BA" w:rsidRDefault="006077BA" w:rsidP="006077BA">
                          <w:r>
                            <w:t>N</w:t>
                          </w:r>
                        </w:p>
                      </w:txbxContent>
                    </v:textbox>
                  </v:shape>
                  <v:shape id="_x0000_s1080" type="#_x0000_t202" style="position:absolute;left:4686;top:2556;width:284;height:284" stroked="f">
                    <v:textbox style="mso-next-textbox:#_x0000_s1080;mso-rotate-with-shape:t" inset="0,0,0,0">
                      <w:txbxContent>
                        <w:p w:rsidR="006077BA" w:rsidRDefault="006077BA" w:rsidP="006077BA">
                          <w:r>
                            <w:t>S</w:t>
                          </w:r>
                        </w:p>
                      </w:txbxContent>
                    </v:textbox>
                  </v:shape>
                  <v:shape id="_x0000_s1081" type="#_x0000_t202" style="position:absolute;left:6106;top:2094;width:240;height:320" stroked="f">
                    <v:textbox style="mso-next-textbox:#_x0000_s1081;mso-rotate-with-shape:t" inset="0,0,0,0">
                      <w:txbxContent>
                        <w:p w:rsidR="006077BA" w:rsidRDefault="006077BA" w:rsidP="006077BA">
                          <w:r w:rsidRPr="00F7483F">
                            <w:rPr>
                              <w:position w:val="-4"/>
                            </w:rPr>
                            <w:object w:dxaOrig="240" w:dyaOrig="320">
                              <v:shape id="_x0000_i1034" type="#_x0000_t75" style="width:12pt;height:15.75pt" o:ole="" fillcolor="window">
                                <v:imagedata r:id="rId13" o:title=""/>
                              </v:shape>
                              <o:OLEObject Type="Embed" ProgID="Equation.3" ShapeID="_x0000_i1034" DrawAspect="Content" ObjectID="_1550645444" r:id="rId14"/>
                            </w:object>
                          </w:r>
                        </w:p>
                      </w:txbxContent>
                    </v:textbox>
                  </v:shape>
                </v:group>
              </w:pict>
            </w:r>
            <w:r w:rsidR="00963A3A" w:rsidRPr="00963A3A">
              <w:rPr>
                <w:rFonts w:asciiTheme="majorBidi" w:hAnsiTheme="majorBidi" w:cstheme="majorBidi"/>
                <w:b w:val="0"/>
                <w:bCs w:val="0"/>
                <w:color w:val="000000"/>
                <w:sz w:val="24"/>
                <w:szCs w:val="24"/>
              </w:rPr>
              <w:t>Lorsqu’on place un aimant</w:t>
            </w:r>
            <w:r w:rsidR="00E26CCC">
              <w:rPr>
                <w:rFonts w:asciiTheme="majorBidi" w:hAnsiTheme="majorBidi" w:cstheme="majorBidi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E26CCC">
              <w:rPr>
                <w:rFonts w:asciiTheme="majorBidi" w:hAnsiTheme="majorBidi" w:cstheme="majorBidi"/>
                <w:b w:val="0"/>
                <w:bCs w:val="0"/>
                <w:color w:val="000000"/>
                <w:sz w:val="24"/>
                <w:szCs w:val="24"/>
              </w:rPr>
              <w:t>( ou</w:t>
            </w:r>
            <w:proofErr w:type="gramEnd"/>
            <w:r w:rsidR="00E26CCC">
              <w:rPr>
                <w:rFonts w:asciiTheme="majorBidi" w:hAnsiTheme="majorBidi" w:cstheme="majorBidi"/>
                <w:b w:val="0"/>
                <w:bCs w:val="0"/>
                <w:color w:val="000000"/>
                <w:sz w:val="24"/>
                <w:szCs w:val="24"/>
              </w:rPr>
              <w:t xml:space="preserve"> circuit électrique )</w:t>
            </w:r>
            <w:r w:rsidR="00963A3A" w:rsidRPr="00963A3A">
              <w:rPr>
                <w:rFonts w:asciiTheme="majorBidi" w:hAnsiTheme="majorBidi" w:cstheme="majorBidi"/>
                <w:b w:val="0"/>
                <w:bCs w:val="0"/>
                <w:color w:val="000000"/>
                <w:sz w:val="24"/>
                <w:szCs w:val="24"/>
              </w:rPr>
              <w:t xml:space="preserve"> au voisinage d’une aiguille aimantée sur pivot on constate que son orientation change suivant la position de l’aimant : la présence de l’aimant modifie les propriétés magnétiques de l’espace situé autour de lui.</w:t>
            </w:r>
            <w:r w:rsidR="00963A3A" w:rsidRPr="00963A3A">
              <w:rPr>
                <w:rFonts w:asciiTheme="majorBidi" w:hAnsiTheme="majorBidi" w:cstheme="majorBidi"/>
                <w:b w:val="0"/>
                <w:bCs w:val="0"/>
                <w:color w:val="000000"/>
                <w:sz w:val="24"/>
                <w:szCs w:val="24"/>
              </w:rPr>
              <w:br/>
              <w:t>La présence d’un aiment modifie les propriétés de l’espace qui l’entoure : on dit qu’il crée un champ magnétique dans son environnement.</w:t>
            </w:r>
          </w:p>
          <w:p w:rsidR="006077BA" w:rsidRDefault="006077BA" w:rsidP="00963A3A">
            <w:pPr>
              <w:bidi/>
              <w:jc w:val="right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DA6422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Pour détecter ce champ magnétique, nous utilisons des aimants témoins, </w:t>
            </w:r>
          </w:p>
          <w:p w:rsidR="00963A3A" w:rsidRDefault="006077BA" w:rsidP="006077BA">
            <w:pPr>
              <w:bidi/>
              <w:jc w:val="right"/>
              <w:rPr>
                <w:rFonts w:asciiTheme="majorBidi" w:hAnsiTheme="majorBidi" w:cstheme="majorBidi"/>
                <w:b w:val="0"/>
                <w:bCs w:val="0"/>
                <w:color w:val="000000"/>
                <w:sz w:val="24"/>
                <w:szCs w:val="24"/>
              </w:rPr>
            </w:pPr>
            <w:r w:rsidRPr="00DA6422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par exemple l’aiguille aimantée d’une boussole</w:t>
            </w:r>
          </w:p>
          <w:p w:rsidR="00963A3A" w:rsidRDefault="00963A3A" w:rsidP="00963A3A">
            <w:pPr>
              <w:bidi/>
              <w:jc w:val="right"/>
              <w:rPr>
                <w:rFonts w:asciiTheme="majorBidi" w:hAnsiTheme="majorBidi" w:cstheme="majorBidi"/>
                <w:color w:val="00B05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B050"/>
                <w:sz w:val="28"/>
                <w:szCs w:val="28"/>
              </w:rPr>
              <w:t>2-2-</w:t>
            </w:r>
            <w:r w:rsidRPr="00963A3A">
              <w:rPr>
                <w:rFonts w:asciiTheme="majorBidi" w:hAnsiTheme="majorBidi" w:cstheme="majorBidi"/>
                <w:color w:val="00B050"/>
                <w:sz w:val="28"/>
                <w:szCs w:val="28"/>
              </w:rPr>
              <w:t xml:space="preserve"> Vecteur champ magnétique</w:t>
            </w:r>
          </w:p>
          <w:p w:rsidR="00E26CCC" w:rsidRDefault="001D4C9B" w:rsidP="00902824">
            <w:pPr>
              <w:bidi/>
              <w:jc w:val="right"/>
              <w:rPr>
                <w:rFonts w:asciiTheme="majorBidi" w:hAnsiTheme="majorBidi" w:cstheme="majorBid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 w:val="0"/>
                <w:bCs w:val="0"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4855210</wp:posOffset>
                  </wp:positionH>
                  <wp:positionV relativeFrom="paragraph">
                    <wp:posOffset>482600</wp:posOffset>
                  </wp:positionV>
                  <wp:extent cx="1943100" cy="1181100"/>
                  <wp:effectExtent l="19050" t="0" r="0" b="0"/>
                  <wp:wrapTight wrapText="bothSides">
                    <wp:wrapPolygon edited="0">
                      <wp:start x="-212" y="0"/>
                      <wp:lineTo x="-212" y="21252"/>
                      <wp:lineTo x="21600" y="21252"/>
                      <wp:lineTo x="21600" y="0"/>
                      <wp:lineTo x="-212" y="0"/>
                    </wp:wrapPolygon>
                  </wp:wrapTight>
                  <wp:docPr id="6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lum contras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26CCC" w:rsidRPr="00E26CCC">
              <w:rPr>
                <w:rFonts w:asciiTheme="majorBidi" w:hAnsiTheme="majorBidi" w:cstheme="majorBidi"/>
                <w:b w:val="0"/>
                <w:bCs w:val="0"/>
                <w:color w:val="000000"/>
                <w:sz w:val="24"/>
                <w:szCs w:val="24"/>
              </w:rPr>
              <w:t xml:space="preserve">Le champ magnétique peut être représenté par un vecteur, noté </w:t>
            </w:r>
            <m:oMath>
              <m:acc>
                <m:accPr>
                  <m:chr m:val="⃗"/>
                  <m:ctrlPr>
                    <w:rPr>
                      <w:rFonts w:ascii="Cambria Math" w:hAnsi="Cambria Math" w:cstheme="majorBidi"/>
                      <w:b w:val="0"/>
                      <w:bCs w:val="0"/>
                      <w:i/>
                      <w:iCs/>
                      <w:color w:val="000000"/>
                      <w:sz w:val="24"/>
                      <w:szCs w:val="24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color w:val="000000"/>
                      <w:sz w:val="24"/>
                      <w:szCs w:val="24"/>
                    </w:rPr>
                    <m:t>B</m:t>
                  </m:r>
                </m:e>
              </m:acc>
            </m:oMath>
            <w:r w:rsidR="00E26CCC" w:rsidRPr="00E26CCC">
              <w:rPr>
                <w:rFonts w:asciiTheme="majorBidi" w:hAnsiTheme="majorBidi" w:cstheme="majorBidi"/>
                <w:b w:val="0"/>
                <w:bCs w:val="0"/>
                <w:color w:val="000000"/>
                <w:sz w:val="24"/>
                <w:szCs w:val="24"/>
              </w:rPr>
              <w:br/>
            </w:r>
            <w:r w:rsidR="00902824" w:rsidRPr="00E26CCC">
              <w:rPr>
                <w:rFonts w:asciiTheme="majorBidi" w:hAnsiTheme="majorBidi" w:cstheme="majorBidi"/>
                <w:b w:val="0"/>
                <w:bCs w:val="0"/>
                <w:color w:val="000000"/>
                <w:sz w:val="24"/>
                <w:szCs w:val="24"/>
              </w:rPr>
              <w:t>- son point d’application correspond au le centre de l’aiguille aimantée</w:t>
            </w:r>
            <w:r w:rsidR="00E26CCC" w:rsidRPr="00E26CCC">
              <w:rPr>
                <w:rFonts w:asciiTheme="majorBidi" w:hAnsiTheme="majorBidi" w:cstheme="majorBidi"/>
                <w:b w:val="0"/>
                <w:bCs w:val="0"/>
                <w:color w:val="000000"/>
                <w:sz w:val="24"/>
                <w:szCs w:val="24"/>
              </w:rPr>
              <w:br/>
              <w:t>- son sens est identique à celui d’une aiguille aimantée (</w:t>
            </w:r>
            <w:r w:rsidR="00902824">
              <w:rPr>
                <w:rFonts w:asciiTheme="majorBidi" w:hAnsiTheme="majorBidi" w:cstheme="majorBidi"/>
                <w:b w:val="0"/>
                <w:bCs w:val="0"/>
                <w:color w:val="000000"/>
                <w:sz w:val="24"/>
                <w:szCs w:val="24"/>
              </w:rPr>
              <w:t>Sud vers Nord</w:t>
            </w:r>
            <w:r w:rsidR="00E26CCC" w:rsidRPr="00E26CCC">
              <w:rPr>
                <w:rFonts w:asciiTheme="majorBidi" w:hAnsiTheme="majorBidi" w:cstheme="majorBidi"/>
                <w:b w:val="0"/>
                <w:bCs w:val="0"/>
                <w:color w:val="000000"/>
                <w:sz w:val="24"/>
                <w:szCs w:val="24"/>
              </w:rPr>
              <w:t>)</w:t>
            </w:r>
            <w:r w:rsidR="00902824">
              <w:rPr>
                <w:rFonts w:asciiTheme="majorBidi" w:hAnsiTheme="majorBidi" w:cstheme="majorBidi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m:oMath>
              <m:acc>
                <m:accPr>
                  <m:chr m:val="⃗"/>
                  <m:ctrlPr>
                    <w:rPr>
                      <w:rFonts w:ascii="Cambria Math" w:hAnsi="Cambria Math" w:cstheme="majorBidi"/>
                      <w:b w:val="0"/>
                      <w:bCs w:val="0"/>
                      <w:i/>
                      <w:iCs/>
                      <w:color w:val="000000"/>
                      <w:sz w:val="24"/>
                      <w:szCs w:val="24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color w:val="000000"/>
                      <w:sz w:val="24"/>
                      <w:szCs w:val="24"/>
                    </w:rPr>
                    <m:t>SN</m:t>
                  </m:r>
                </m:e>
              </m:acc>
            </m:oMath>
          </w:p>
          <w:p w:rsidR="00495325" w:rsidRDefault="00902824" w:rsidP="00495325">
            <w:pPr>
              <w:bidi/>
              <w:ind w:left="360"/>
              <w:jc w:val="right"/>
              <w:rPr>
                <w:rFonts w:asciiTheme="majorBidi" w:hAnsiTheme="majorBidi" w:cstheme="majorBidi"/>
                <w:b w:val="0"/>
                <w:bCs w:val="0"/>
                <w:color w:val="000000"/>
                <w:sz w:val="24"/>
                <w:szCs w:val="24"/>
              </w:rPr>
            </w:pPr>
            <w:r w:rsidRPr="00902824">
              <w:rPr>
                <w:rFonts w:asciiTheme="majorBidi" w:hAnsiTheme="majorBidi" w:cstheme="majorBidi"/>
                <w:b w:val="0"/>
                <w:bCs w:val="0"/>
                <w:color w:val="000000"/>
                <w:sz w:val="24"/>
                <w:szCs w:val="24"/>
              </w:rPr>
              <w:t>- son</w:t>
            </w:r>
            <w:r w:rsidR="00E26CCC" w:rsidRPr="00902824">
              <w:rPr>
                <w:rFonts w:asciiTheme="majorBidi" w:hAnsiTheme="majorBidi" w:cstheme="majorBidi"/>
                <w:b w:val="0"/>
                <w:bCs w:val="0"/>
                <w:color w:val="000000"/>
                <w:sz w:val="24"/>
                <w:szCs w:val="24"/>
              </w:rPr>
              <w:t xml:space="preserve"> direction : celle prise par l’aiguille </w:t>
            </w:r>
            <w:proofErr w:type="gramStart"/>
            <w:r w:rsidR="00E26CCC" w:rsidRPr="00902824">
              <w:rPr>
                <w:rFonts w:asciiTheme="majorBidi" w:hAnsiTheme="majorBidi" w:cstheme="majorBidi"/>
                <w:b w:val="0"/>
                <w:bCs w:val="0"/>
                <w:color w:val="000000"/>
                <w:sz w:val="24"/>
                <w:szCs w:val="24"/>
              </w:rPr>
              <w:t>aimanté</w:t>
            </w:r>
            <w:r w:rsidR="00E26CCC" w:rsidRPr="00902824">
              <w:rPr>
                <w:color w:val="FF0000"/>
              </w:rPr>
              <w:br/>
            </w:r>
            <w:r w:rsidR="00495325" w:rsidRPr="00902824">
              <w:rPr>
                <w:rFonts w:asciiTheme="majorBidi" w:hAnsiTheme="majorBidi" w:cstheme="majorBidi"/>
                <w:b w:val="0"/>
                <w:bCs w:val="0"/>
                <w:color w:val="000000"/>
                <w:sz w:val="24"/>
                <w:szCs w:val="24"/>
              </w:rPr>
              <w:t>-</w:t>
            </w:r>
            <w:proofErr w:type="gramEnd"/>
            <w:r w:rsidR="00495325" w:rsidRPr="00902824">
              <w:rPr>
                <w:rFonts w:asciiTheme="majorBidi" w:hAnsiTheme="majorBidi" w:cstheme="majorBidi"/>
                <w:b w:val="0"/>
                <w:bCs w:val="0"/>
                <w:color w:val="000000"/>
                <w:sz w:val="24"/>
                <w:szCs w:val="24"/>
              </w:rPr>
              <w:t xml:space="preserve"> sa longueur re</w:t>
            </w:r>
            <w:r w:rsidR="00495325">
              <w:rPr>
                <w:rFonts w:asciiTheme="majorBidi" w:hAnsiTheme="majorBidi" w:cstheme="majorBidi"/>
                <w:b w:val="0"/>
                <w:bCs w:val="0"/>
                <w:color w:val="000000"/>
                <w:sz w:val="24"/>
                <w:szCs w:val="24"/>
              </w:rPr>
              <w:t>présente son intensité (valeur)</w:t>
            </w:r>
          </w:p>
          <w:p w:rsidR="00772DD4" w:rsidRPr="00902824" w:rsidRDefault="00772DD4" w:rsidP="00963A3A">
            <w:pPr>
              <w:bidi/>
              <w:jc w:val="right"/>
              <w:rPr>
                <w:rFonts w:asciiTheme="majorBidi" w:hAnsiTheme="majorBidi" w:cstheme="majorBidi"/>
                <w:color w:val="00B050"/>
                <w:sz w:val="28"/>
                <w:szCs w:val="28"/>
              </w:rPr>
            </w:pPr>
            <w:r w:rsidRPr="00902824">
              <w:rPr>
                <w:rFonts w:asciiTheme="majorBidi" w:hAnsiTheme="majorBidi" w:cstheme="majorBidi"/>
                <w:color w:val="00B050"/>
                <w:sz w:val="28"/>
                <w:szCs w:val="28"/>
              </w:rPr>
              <w:t>2-3- Mesure des champs magnétiques</w:t>
            </w:r>
          </w:p>
          <w:p w:rsidR="00772DD4" w:rsidRDefault="00772DD4" w:rsidP="00A45EA7">
            <w:pPr>
              <w:bidi/>
              <w:jc w:val="right"/>
              <w:rPr>
                <w:rFonts w:asciiTheme="majorBidi" w:hAnsiTheme="majorBidi" w:cstheme="majorBidi"/>
                <w:b w:val="0"/>
                <w:bCs w:val="0"/>
                <w:color w:val="000000"/>
                <w:sz w:val="24"/>
                <w:szCs w:val="24"/>
              </w:rPr>
            </w:pPr>
            <w:r w:rsidRPr="00E26CCC">
              <w:rPr>
                <w:rFonts w:asciiTheme="majorBidi" w:hAnsiTheme="majorBidi" w:cstheme="majorBidi"/>
                <w:b w:val="0"/>
                <w:bCs w:val="0"/>
                <w:color w:val="000000"/>
                <w:sz w:val="24"/>
                <w:szCs w:val="24"/>
              </w:rPr>
              <w:t xml:space="preserve">L’intensité du champ magnétique notée B, s’exprime en teslas (T) du nom d’un physicien américain Nikola Tesla (1856-1943). L’appareil permettant de mesurer l’intensité d’un champ magnétique s’appelle le </w:t>
            </w:r>
            <w:r w:rsidR="00A45EA7" w:rsidRPr="00E26CCC">
              <w:rPr>
                <w:rFonts w:asciiTheme="majorBidi" w:hAnsiTheme="majorBidi" w:cstheme="majorBidi"/>
                <w:b w:val="0"/>
                <w:bCs w:val="0"/>
                <w:color w:val="000000"/>
                <w:sz w:val="24"/>
                <w:szCs w:val="24"/>
              </w:rPr>
              <w:t>tesla</w:t>
            </w:r>
            <w:r w:rsidR="00A45EA7">
              <w:rPr>
                <w:rFonts w:asciiTheme="majorBidi" w:hAnsiTheme="majorBidi" w:cstheme="majorBidi"/>
                <w:b w:val="0"/>
                <w:bCs w:val="0"/>
                <w:color w:val="000000"/>
                <w:sz w:val="24"/>
                <w:szCs w:val="24"/>
              </w:rPr>
              <w:t>-</w:t>
            </w:r>
            <w:r w:rsidR="00A45EA7" w:rsidRPr="00E26CCC">
              <w:rPr>
                <w:rFonts w:asciiTheme="majorBidi" w:hAnsiTheme="majorBidi" w:cstheme="majorBidi"/>
                <w:b w:val="0"/>
                <w:bCs w:val="0"/>
                <w:color w:val="000000"/>
                <w:sz w:val="24"/>
                <w:szCs w:val="24"/>
              </w:rPr>
              <w:t>mètre</w:t>
            </w:r>
            <w:r w:rsidRPr="00E26CCC">
              <w:rPr>
                <w:rFonts w:asciiTheme="majorBidi" w:hAnsiTheme="majorBidi" w:cstheme="majorBidi"/>
                <w:b w:val="0"/>
                <w:bCs w:val="0"/>
                <w:color w:val="000000"/>
                <w:sz w:val="24"/>
                <w:szCs w:val="24"/>
              </w:rPr>
              <w:t>.</w:t>
            </w:r>
            <w:r>
              <w:rPr>
                <w:rFonts w:asciiTheme="majorBidi" w:hAnsiTheme="majorBidi" w:cstheme="majorBidi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</w:p>
          <w:p w:rsidR="00772DD4" w:rsidRPr="006576E2" w:rsidRDefault="00AA694B" w:rsidP="006576E2">
            <w:pPr>
              <w:bidi/>
              <w:jc w:val="right"/>
              <w:rPr>
                <w:rFonts w:asciiTheme="majorBidi" w:hAnsiTheme="majorBidi" w:cstheme="majorBidi"/>
                <w:b w:val="0"/>
                <w:bCs w:val="0"/>
                <w:color w:val="000000"/>
                <w:sz w:val="24"/>
                <w:szCs w:val="24"/>
              </w:rPr>
            </w:pPr>
            <w:r w:rsidRPr="00AA694B">
              <w:rPr>
                <w:rFonts w:asciiTheme="majorBidi" w:hAnsiTheme="majorBidi" w:cstheme="majorBidi"/>
                <w:b w:val="0"/>
                <w:bCs w:val="0"/>
                <w:color w:val="000000"/>
                <w:sz w:val="24"/>
                <w:szCs w:val="24"/>
              </w:rPr>
              <w:t>La valeur d'un champ magnétique en un point dépend de la position de ce point par rapport à la source (ou aux sources) du champ magnétique</w:t>
            </w:r>
          </w:p>
          <w:p w:rsidR="00772DD4" w:rsidRPr="00963A3A" w:rsidRDefault="008D4D2C" w:rsidP="00A96F5D">
            <w:pPr>
              <w:bidi/>
              <w:jc w:val="right"/>
              <w:rPr>
                <w:rFonts w:asciiTheme="majorBidi" w:hAnsiTheme="majorBidi" w:cstheme="majorBidi"/>
                <w:color w:val="00B050"/>
                <w:sz w:val="28"/>
                <w:szCs w:val="28"/>
                <w:rtl/>
              </w:rPr>
            </w:pPr>
            <w:r w:rsidRPr="008D4D2C">
              <w:rPr>
                <w:noProof/>
                <w:rtl/>
              </w:rPr>
              <w:lastRenderedPageBreak/>
              <w:pict>
                <v:shape id="_x0000_s1036" type="#_x0000_t75" style="position:absolute;margin-left:383.9pt;margin-top:-169.2pt;width:158.95pt;height:69.9pt;z-index:251660288" wrapcoords="-56 0 -56 21400 21600 21400 21600 0 -56 0">
                  <v:imagedata r:id="rId16" o:title=""/>
                  <w10:wrap type="tight"/>
                </v:shape>
                <o:OLEObject Type="Embed" ProgID="PBrush" ShapeID="_x0000_s1036" DrawAspect="Content" ObjectID="_1550645445" r:id="rId17"/>
              </w:pict>
            </w:r>
            <w:r w:rsidR="00772DD4">
              <w:rPr>
                <w:rFonts w:asciiTheme="majorBidi" w:hAnsiTheme="majorBidi" w:cstheme="majorBidi"/>
                <w:color w:val="00B050"/>
                <w:sz w:val="28"/>
                <w:szCs w:val="28"/>
              </w:rPr>
              <w:t>2-4-</w:t>
            </w:r>
            <w:r w:rsidR="00772DD4" w:rsidRPr="00963A3A">
              <w:rPr>
                <w:rFonts w:asciiTheme="majorBidi" w:hAnsiTheme="majorBidi" w:cstheme="majorBidi"/>
                <w:color w:val="00B050"/>
                <w:sz w:val="28"/>
                <w:szCs w:val="28"/>
              </w:rPr>
              <w:t xml:space="preserve"> Spectre magnétique et lignes de champs magnétiques</w:t>
            </w:r>
            <w:r w:rsidR="00772DD4">
              <w:rPr>
                <w:rFonts w:ascii="Calibri" w:hAnsi="Calibri"/>
                <w:color w:val="000000"/>
                <w:sz w:val="26"/>
                <w:szCs w:val="26"/>
              </w:rPr>
              <w:br/>
            </w:r>
            <w:r w:rsidR="00772DD4" w:rsidRPr="00B45770">
              <w:rPr>
                <w:rFonts w:asciiTheme="majorBidi" w:hAnsiTheme="majorBidi" w:cstheme="majorBidi"/>
                <w:b w:val="0"/>
                <w:bCs w:val="0"/>
                <w:color w:val="000000"/>
                <w:sz w:val="24"/>
                <w:szCs w:val="24"/>
              </w:rPr>
              <w:t>Les lignes de champ magnétique sont des courbes qui so</w:t>
            </w:r>
            <w:r w:rsidR="00772DD4">
              <w:rPr>
                <w:rFonts w:asciiTheme="majorBidi" w:hAnsiTheme="majorBidi" w:cstheme="majorBidi"/>
                <w:b w:val="0"/>
                <w:bCs w:val="0"/>
                <w:color w:val="000000"/>
                <w:sz w:val="24"/>
                <w:szCs w:val="24"/>
              </w:rPr>
              <w:t xml:space="preserve">nt tangente aux vecteurs champs </w:t>
            </w:r>
            <w:r w:rsidR="00772DD4" w:rsidRPr="00B45770">
              <w:rPr>
                <w:rFonts w:asciiTheme="majorBidi" w:hAnsiTheme="majorBidi" w:cstheme="majorBidi"/>
                <w:b w:val="0"/>
                <w:bCs w:val="0"/>
                <w:color w:val="000000"/>
                <w:sz w:val="24"/>
                <w:szCs w:val="24"/>
              </w:rPr>
              <w:t>magnétiques en chacun de ces points. Elles sont orientées d</w:t>
            </w:r>
            <w:r w:rsidR="00772DD4">
              <w:rPr>
                <w:rFonts w:asciiTheme="majorBidi" w:hAnsiTheme="majorBidi" w:cstheme="majorBidi"/>
                <w:b w:val="0"/>
                <w:bCs w:val="0"/>
                <w:color w:val="000000"/>
                <w:sz w:val="24"/>
                <w:szCs w:val="24"/>
              </w:rPr>
              <w:t xml:space="preserve">ans le sens des vecteurs champs </w:t>
            </w:r>
            <w:r w:rsidR="00772DD4" w:rsidRPr="00B45770">
              <w:rPr>
                <w:rFonts w:asciiTheme="majorBidi" w:hAnsiTheme="majorBidi" w:cstheme="majorBidi"/>
                <w:b w:val="0"/>
                <w:bCs w:val="0"/>
                <w:color w:val="000000"/>
                <w:sz w:val="24"/>
                <w:szCs w:val="24"/>
              </w:rPr>
              <w:t>magnétiques</w:t>
            </w:r>
            <w:r w:rsidR="00772DD4" w:rsidRPr="00B45770">
              <w:rPr>
                <w:rFonts w:asciiTheme="majorBidi" w:hAnsiTheme="majorBidi" w:cstheme="majorBidi"/>
                <w:b w:val="0"/>
                <w:bCs w:val="0"/>
                <w:color w:val="000000"/>
                <w:sz w:val="22"/>
                <w:szCs w:val="22"/>
              </w:rPr>
              <w:br/>
            </w:r>
            <w:r w:rsidR="00772DD4" w:rsidRPr="00B45770">
              <w:rPr>
                <w:rFonts w:asciiTheme="majorBidi" w:hAnsiTheme="majorBidi" w:cstheme="majorBidi"/>
                <w:b w:val="0"/>
                <w:bCs w:val="0"/>
                <w:color w:val="000000"/>
                <w:sz w:val="24"/>
                <w:szCs w:val="24"/>
              </w:rPr>
              <w:t>Chaque ligne de champ est orientée de telle façon qu’elle sorte par le pôle nord (N) et qu’elle rentre par le pôle sud (S).</w:t>
            </w:r>
            <w:r w:rsidR="00772DD4" w:rsidRPr="00963A3A">
              <w:rPr>
                <w:rFonts w:asciiTheme="majorBidi" w:hAnsiTheme="majorBidi" w:cstheme="majorBidi"/>
                <w:color w:val="000000"/>
              </w:rPr>
              <w:br/>
            </w:r>
            <w:r w:rsidR="00A45EA7">
              <w:object w:dxaOrig="10155" w:dyaOrig="3015">
                <v:shape id="_x0000_i1025" type="#_x0000_t75" style="width:479.25pt;height:142.5pt" o:ole="">
                  <v:imagedata r:id="rId18" o:title=""/>
                </v:shape>
                <o:OLEObject Type="Embed" ProgID="PBrush" ShapeID="_x0000_i1025" DrawAspect="Content" ObjectID="_1550645440" r:id="rId19"/>
              </w:object>
            </w:r>
          </w:p>
          <w:p w:rsidR="00772DD4" w:rsidRPr="00495325" w:rsidRDefault="00772DD4" w:rsidP="00963A3A">
            <w:pPr>
              <w:bidi/>
              <w:jc w:val="right"/>
              <w:rPr>
                <w:rFonts w:asciiTheme="majorBidi" w:hAnsiTheme="majorBidi" w:cstheme="majorBidi"/>
                <w:color w:val="0070C0"/>
                <w:sz w:val="28"/>
                <w:szCs w:val="28"/>
              </w:rPr>
            </w:pPr>
            <w:r w:rsidRPr="00495325">
              <w:rPr>
                <w:rFonts w:asciiTheme="majorBidi" w:hAnsiTheme="majorBidi" w:cstheme="majorBidi"/>
                <w:color w:val="0070C0"/>
                <w:sz w:val="28"/>
                <w:szCs w:val="28"/>
              </w:rPr>
              <w:t>Remarque</w:t>
            </w:r>
          </w:p>
          <w:p w:rsidR="00963A3A" w:rsidRDefault="00772DD4" w:rsidP="00495325">
            <w:pPr>
              <w:bidi/>
              <w:jc w:val="right"/>
              <w:rPr>
                <w:rFonts w:asciiTheme="majorBidi" w:hAnsiTheme="majorBidi" w:cstheme="majorBidi"/>
                <w:b w:val="0"/>
                <w:bCs w:val="0"/>
                <w:color w:val="000000"/>
                <w:sz w:val="24"/>
                <w:szCs w:val="24"/>
              </w:rPr>
            </w:pPr>
            <w:r w:rsidRPr="00495325">
              <w:rPr>
                <w:rFonts w:asciiTheme="majorBidi" w:hAnsiTheme="majorBidi" w:cstheme="majorBidi"/>
                <w:b w:val="0"/>
                <w:bCs w:val="0"/>
                <w:color w:val="000000"/>
                <w:sz w:val="24"/>
                <w:szCs w:val="24"/>
              </w:rPr>
              <w:t>Un champ magnétique est uniforme dans une région d</w:t>
            </w:r>
            <w:r>
              <w:rPr>
                <w:rFonts w:asciiTheme="majorBidi" w:hAnsiTheme="majorBidi" w:cstheme="majorBidi"/>
                <w:b w:val="0"/>
                <w:bCs w:val="0"/>
                <w:color w:val="000000"/>
                <w:sz w:val="24"/>
                <w:szCs w:val="24"/>
              </w:rPr>
              <w:t xml:space="preserve">e l’espace, si le vecteur champ </w:t>
            </w:r>
            <w:r w:rsidRPr="00495325">
              <w:rPr>
                <w:rFonts w:asciiTheme="majorBidi" w:hAnsiTheme="majorBidi" w:cstheme="majorBidi"/>
                <w:b w:val="0"/>
                <w:bCs w:val="0"/>
                <w:color w:val="000000"/>
                <w:sz w:val="24"/>
                <w:szCs w:val="24"/>
              </w:rPr>
              <w:t>magnétique garde les mêmes caractéristiques (direction, sens et va</w:t>
            </w:r>
            <w:r>
              <w:rPr>
                <w:rFonts w:asciiTheme="majorBidi" w:hAnsiTheme="majorBidi" w:cstheme="majorBidi"/>
                <w:b w:val="0"/>
                <w:bCs w:val="0"/>
                <w:color w:val="000000"/>
                <w:sz w:val="24"/>
                <w:szCs w:val="24"/>
              </w:rPr>
              <w:t xml:space="preserve">leur) en toutes points de cette </w:t>
            </w:r>
            <w:r w:rsidRPr="00495325">
              <w:rPr>
                <w:rFonts w:asciiTheme="majorBidi" w:hAnsiTheme="majorBidi" w:cstheme="majorBidi"/>
                <w:b w:val="0"/>
                <w:bCs w:val="0"/>
                <w:color w:val="000000"/>
                <w:sz w:val="24"/>
                <w:szCs w:val="24"/>
              </w:rPr>
              <w:t>région, les lignes de champ sont alors des droites parallèles.</w:t>
            </w:r>
          </w:p>
          <w:p w:rsidR="00AC7232" w:rsidRDefault="00AC7232" w:rsidP="00AC7232">
            <w:pPr>
              <w:bidi/>
              <w:jc w:val="right"/>
              <w:rPr>
                <w:rFonts w:ascii="Times New Roman" w:hAnsi="Times New Roman" w:cs="Times New Roman"/>
                <w:b w:val="0"/>
                <w:bCs w:val="0"/>
                <w:color w:val="FF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B050"/>
                <w:sz w:val="28"/>
                <w:szCs w:val="28"/>
              </w:rPr>
              <w:t>2-5-</w:t>
            </w:r>
            <w:r w:rsidRPr="00AC7232">
              <w:rPr>
                <w:rFonts w:asciiTheme="majorBidi" w:hAnsiTheme="majorBidi" w:cstheme="majorBidi"/>
                <w:color w:val="00B050"/>
                <w:sz w:val="28"/>
                <w:szCs w:val="28"/>
              </w:rPr>
              <w:t xml:space="preserve"> Superposition de champs magnétiques </w:t>
            </w:r>
            <w:r>
              <w:rPr>
                <w:color w:val="C00000"/>
              </w:rPr>
              <w:br/>
            </w:r>
            <w:r w:rsidRPr="00AC7232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Lorsqu’on est en présence</w:t>
            </w:r>
            <w:r w:rsidRPr="00C223F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de plusieurs sources de champs mag</w:t>
            </w:r>
            <w:r w:rsidR="00AA694B" w:rsidRPr="00C223F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nétiques distinctes, les champs </w:t>
            </w:r>
            <w:r w:rsidRPr="00C223F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magnétiques se superposent en somme </w:t>
            </w:r>
            <w:r w:rsidR="00C223F5" w:rsidRPr="00C223F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vectorielle</w:t>
            </w:r>
          </w:p>
          <w:p w:rsidR="00C223F5" w:rsidRDefault="00A96F5D" w:rsidP="00C223F5">
            <w:pPr>
              <w:bidi/>
              <w:jc w:val="center"/>
              <w:rPr>
                <w:rFonts w:ascii="Times New Roman" w:hAnsi="Times New Roman" w:cs="Times New Roman"/>
                <w:b w:val="0"/>
                <w:bCs w:val="0"/>
                <w:color w:val="FF0000"/>
                <w:sz w:val="24"/>
                <w:szCs w:val="24"/>
              </w:rPr>
            </w:pPr>
            <w:r>
              <w:object w:dxaOrig="14310" w:dyaOrig="4560">
                <v:shape id="_x0000_i1026" type="#_x0000_t75" style="width:493.5pt;height:130.5pt" o:ole="">
                  <v:imagedata r:id="rId20" o:title=""/>
                </v:shape>
                <o:OLEObject Type="Embed" ProgID="PBrush" ShapeID="_x0000_i1026" DrawAspect="Content" ObjectID="_1550645441" r:id="rId21"/>
              </w:object>
            </w:r>
          </w:p>
          <w:p w:rsidR="00AA694B" w:rsidRPr="00AC7232" w:rsidRDefault="00AA694B" w:rsidP="00A62202">
            <w:pPr>
              <w:bidi/>
              <w:jc w:val="right"/>
              <w:rPr>
                <w:rFonts w:asciiTheme="majorBidi" w:hAnsiTheme="majorBidi" w:cstheme="majorBidi"/>
                <w:b w:val="0"/>
                <w:bCs w:val="0"/>
                <w:color w:val="00B050"/>
                <w:sz w:val="28"/>
                <w:szCs w:val="28"/>
                <w:rtl/>
              </w:rPr>
            </w:pPr>
            <w:r w:rsidRPr="00AA694B">
              <w:rPr>
                <w:rFonts w:asciiTheme="majorBidi" w:hAnsiTheme="majorBidi" w:cstheme="majorBidi"/>
                <w:b w:val="0"/>
                <w:bCs w:val="0"/>
                <w:color w:val="000000"/>
                <w:sz w:val="24"/>
                <w:szCs w:val="24"/>
              </w:rPr>
              <w:t>Conclusion : En un point de l'espace où règnent plusieurs champs magnétiques, le champ magnétique résultant est égal à la somme vectorielle des différents champs</w:t>
            </w:r>
            <w:r w:rsidR="00A62202">
              <w:rPr>
                <w:rFonts w:asciiTheme="majorBidi" w:hAnsiTheme="majorBidi" w:cstheme="majorBidi"/>
                <w:b w:val="0"/>
                <w:bCs w:val="0"/>
                <w:color w:val="000000"/>
                <w:sz w:val="24"/>
                <w:szCs w:val="24"/>
              </w:rPr>
              <w:t xml:space="preserve"> : </w:t>
            </w:r>
            <m:oMath>
              <m:r>
                <m:rPr>
                  <m:sty m:val="b"/>
                </m:rPr>
                <w:rPr>
                  <w:rFonts w:ascii="Cambria Math" w:hAnsi="Cambria Math" w:cstheme="majorBidi"/>
                  <w:color w:val="000000"/>
                  <w:sz w:val="24"/>
                  <w:szCs w:val="24"/>
                </w:rPr>
                <m:t xml:space="preserve"> </m:t>
              </m:r>
              <m:acc>
                <m:accPr>
                  <m:chr m:val="⃗"/>
                  <m:ctrlPr>
                    <w:rPr>
                      <w:rFonts w:ascii="Cambria Math" w:hAnsi="Cambria Math" w:cstheme="majorBidi"/>
                      <w:b w:val="0"/>
                      <w:bCs w:val="0"/>
                      <w:color w:val="000000"/>
                      <w:sz w:val="24"/>
                      <w:szCs w:val="24"/>
                    </w:rPr>
                  </m:ctrlPr>
                </m:accPr>
                <m:e>
                  <m:r>
                    <m:rPr>
                      <m:sty m:val="b"/>
                    </m:rPr>
                    <w:rPr>
                      <w:rFonts w:ascii="Cambria Math" w:hAnsi="Cambria Math" w:cstheme="majorBidi"/>
                      <w:color w:val="000000"/>
                      <w:sz w:val="24"/>
                      <w:szCs w:val="24"/>
                    </w:rPr>
                    <m:t>B</m:t>
                  </m:r>
                </m:e>
              </m:acc>
            </m:oMath>
            <w:r w:rsidR="00A62202" w:rsidRPr="00C223F5">
              <w:rPr>
                <w:rFonts w:asciiTheme="majorBidi" w:hAnsiTheme="majorBidi" w:cstheme="majorBidi"/>
                <w:b w:val="0"/>
                <w:bCs w:val="0"/>
                <w:color w:val="000000"/>
                <w:sz w:val="24"/>
                <w:szCs w:val="24"/>
              </w:rPr>
              <w:t>=</w:t>
            </w:r>
            <m:oMath>
              <m:acc>
                <m:accPr>
                  <m:chr m:val="⃗"/>
                  <m:ctrlPr>
                    <w:rPr>
                      <w:rFonts w:ascii="Cambria Math" w:hAnsi="Cambria Math" w:cstheme="majorBidi"/>
                      <w:b w:val="0"/>
                      <w:bCs w:val="0"/>
                      <w:i/>
                      <w:color w:val="000000"/>
                      <w:sz w:val="24"/>
                      <w:szCs w:val="24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hAnsi="Cambria Math" w:cstheme="majorBidi"/>
                          <w:b w:val="0"/>
                          <w:bCs w:val="0"/>
                          <w:i/>
                          <w:color w:val="000000"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color w:val="000000"/>
                          <w:sz w:val="24"/>
                          <w:szCs w:val="24"/>
                        </w:rPr>
                        <m:t>B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color w:val="000000"/>
                          <w:sz w:val="24"/>
                          <w:szCs w:val="24"/>
                        </w:rPr>
                        <m:t>1</m:t>
                      </m:r>
                    </m:sub>
                  </m:sSub>
                </m:e>
              </m:acc>
            </m:oMath>
            <w:r w:rsidR="00A62202">
              <w:rPr>
                <w:rFonts w:asciiTheme="majorBidi" w:hAnsiTheme="majorBidi" w:cstheme="majorBidi"/>
                <w:b w:val="0"/>
                <w:bCs w:val="0"/>
                <w:color w:val="000000"/>
                <w:sz w:val="24"/>
                <w:szCs w:val="24"/>
              </w:rPr>
              <w:t>+</w:t>
            </w:r>
            <m:oMath>
              <m:acc>
                <m:accPr>
                  <m:chr m:val="⃗"/>
                  <m:ctrlPr>
                    <w:rPr>
                      <w:rFonts w:ascii="Cambria Math" w:hAnsi="Cambria Math" w:cstheme="majorBidi"/>
                      <w:b w:val="0"/>
                      <w:bCs w:val="0"/>
                      <w:i/>
                      <w:color w:val="000000"/>
                      <w:sz w:val="24"/>
                      <w:szCs w:val="24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hAnsi="Cambria Math" w:cstheme="majorBidi"/>
                          <w:b w:val="0"/>
                          <w:bCs w:val="0"/>
                          <w:i/>
                          <w:color w:val="000000"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color w:val="000000"/>
                          <w:sz w:val="24"/>
                          <w:szCs w:val="24"/>
                        </w:rPr>
                        <m:t>B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color w:val="000000"/>
                          <w:sz w:val="24"/>
                          <w:szCs w:val="24"/>
                        </w:rPr>
                        <m:t>2</m:t>
                      </m:r>
                    </m:sub>
                  </m:sSub>
                </m:e>
              </m:acc>
            </m:oMath>
            <w:r w:rsidR="00A62202">
              <w:rPr>
                <w:rFonts w:asciiTheme="majorBidi" w:hAnsiTheme="majorBidi" w:cstheme="majorBidi"/>
                <w:b w:val="0"/>
                <w:bCs w:val="0"/>
                <w:color w:val="000000"/>
                <w:sz w:val="24"/>
                <w:szCs w:val="24"/>
              </w:rPr>
              <w:t>+</w:t>
            </w:r>
            <m:oMath>
              <m:acc>
                <m:accPr>
                  <m:chr m:val="⃗"/>
                  <m:ctrlPr>
                    <w:rPr>
                      <w:rFonts w:ascii="Cambria Math" w:hAnsi="Cambria Math" w:cstheme="majorBidi"/>
                      <w:b w:val="0"/>
                      <w:bCs w:val="0"/>
                      <w:i/>
                      <w:color w:val="000000"/>
                      <w:sz w:val="24"/>
                      <w:szCs w:val="24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hAnsi="Cambria Math" w:cstheme="majorBidi"/>
                          <w:b w:val="0"/>
                          <w:bCs w:val="0"/>
                          <w:i/>
                          <w:color w:val="000000"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color w:val="000000"/>
                          <w:sz w:val="24"/>
                          <w:szCs w:val="24"/>
                        </w:rPr>
                        <m:t>B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color w:val="000000"/>
                          <w:sz w:val="24"/>
                          <w:szCs w:val="24"/>
                        </w:rPr>
                        <m:t>3</m:t>
                      </m:r>
                    </m:sub>
                  </m:sSub>
                </m:e>
              </m:acc>
            </m:oMath>
            <w:r w:rsidR="00A62202">
              <w:rPr>
                <w:rFonts w:asciiTheme="majorBidi" w:hAnsiTheme="majorBidi" w:cstheme="majorBidi"/>
                <w:b w:val="0"/>
                <w:bCs w:val="0"/>
                <w:color w:val="000000"/>
                <w:sz w:val="24"/>
                <w:szCs w:val="24"/>
              </w:rPr>
              <w:t>+…+</w:t>
            </w:r>
            <m:oMath>
              <m:acc>
                <m:accPr>
                  <m:chr m:val="⃗"/>
                  <m:ctrlPr>
                    <w:rPr>
                      <w:rFonts w:ascii="Cambria Math" w:hAnsi="Cambria Math" w:cstheme="majorBidi"/>
                      <w:b w:val="0"/>
                      <w:bCs w:val="0"/>
                      <w:i/>
                      <w:color w:val="000000"/>
                      <w:sz w:val="24"/>
                      <w:szCs w:val="24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hAnsi="Cambria Math" w:cstheme="majorBidi"/>
                          <w:b w:val="0"/>
                          <w:bCs w:val="0"/>
                          <w:i/>
                          <w:color w:val="000000"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color w:val="000000"/>
                          <w:sz w:val="24"/>
                          <w:szCs w:val="24"/>
                        </w:rPr>
                        <m:t>B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color w:val="000000"/>
                          <w:sz w:val="24"/>
                          <w:szCs w:val="24"/>
                        </w:rPr>
                        <m:t>n</m:t>
                      </m:r>
                    </m:sub>
                  </m:sSub>
                </m:e>
              </m:acc>
            </m:oMath>
          </w:p>
        </w:tc>
      </w:tr>
      <w:tr w:rsidR="00C977DF" w:rsidRPr="00DE54CB" w:rsidTr="00A32D4B">
        <w:trPr>
          <w:trHeight w:val="128"/>
        </w:trPr>
        <w:tc>
          <w:tcPr>
            <w:tcW w:w="11165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C977DF" w:rsidRPr="00B50067" w:rsidRDefault="00DA6422" w:rsidP="006576E2">
            <w:pPr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  <w:r>
              <w:rPr>
                <w:rFonts w:asciiTheme="majorBidi" w:hAnsiTheme="majorBidi" w:cstheme="majorBidi"/>
                <w:color w:val="FF0000"/>
                <w:sz w:val="28"/>
                <w:szCs w:val="28"/>
              </w:rPr>
              <w:lastRenderedPageBreak/>
              <w:t xml:space="preserve">III- </w:t>
            </w:r>
            <w:r w:rsidR="00C977DF" w:rsidRPr="006576E2">
              <w:rPr>
                <w:rFonts w:asciiTheme="majorBidi" w:hAnsiTheme="majorBidi" w:cstheme="majorBidi"/>
                <w:color w:val="FF0000"/>
                <w:sz w:val="28"/>
                <w:szCs w:val="28"/>
              </w:rPr>
              <w:t xml:space="preserve">Le champs magnétique terrestre </w:t>
            </w:r>
          </w:p>
        </w:tc>
      </w:tr>
      <w:tr w:rsidR="006576E2" w:rsidRPr="00DE54CB" w:rsidTr="00A32D4B">
        <w:trPr>
          <w:trHeight w:val="128"/>
        </w:trPr>
        <w:tc>
          <w:tcPr>
            <w:tcW w:w="111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7383" w:rsidRPr="00DA6422" w:rsidRDefault="000E7383" w:rsidP="000E7383">
            <w:pPr>
              <w:bidi/>
              <w:jc w:val="right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34131A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Le champ magnétique terrestre peut-être considéré comme le champ créé par un aimant droit placé au centre de la Terre.</w:t>
            </w:r>
            <w:r>
              <w:t xml:space="preserve"> </w:t>
            </w:r>
          </w:p>
          <w:p w:rsidR="000E7383" w:rsidRPr="00DA6422" w:rsidRDefault="000E7383" w:rsidP="00DA6422">
            <w:pPr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DA6422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Le champ magnétique terrestre est la résultante de deux composantes: </w:t>
            </w:r>
          </w:p>
          <w:p w:rsidR="000E7383" w:rsidRPr="00DA6422" w:rsidRDefault="008D4D2C" w:rsidP="00DA6422">
            <w:pPr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m:oMath>
              <m:acc>
                <m:accPr>
                  <m:chr m:val="⃗"/>
                  <m:ctrlPr>
                    <w:rPr>
                      <w:rFonts w:ascii="Cambria Math" w:hAnsiTheme="majorBidi" w:cstheme="majorBidi"/>
                      <w:b w:val="0"/>
                      <w:bCs w:val="0"/>
                      <w:i/>
                      <w:sz w:val="24"/>
                      <w:szCs w:val="24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hAnsiTheme="majorBidi" w:cstheme="majorBidi"/>
                          <w:b w:val="0"/>
                          <w:bCs w:val="0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B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H</m:t>
                      </m:r>
                    </m:sub>
                  </m:sSub>
                </m:e>
              </m:acc>
            </m:oMath>
            <w:r w:rsidR="000E7383" w:rsidRPr="00DA6422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: composante horizontale du champ magnétique terrestre au point M. </w:t>
            </w:r>
          </w:p>
          <w:p w:rsidR="0034131A" w:rsidRDefault="008D4D2C" w:rsidP="00DA6422">
            <w:pPr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m:oMath>
              <m:acc>
                <m:accPr>
                  <m:chr m:val="⃗"/>
                  <m:ctrlPr>
                    <w:rPr>
                      <w:rFonts w:ascii="Cambria Math" w:hAnsiTheme="majorBidi" w:cstheme="majorBidi"/>
                      <w:b w:val="0"/>
                      <w:bCs w:val="0"/>
                      <w:i/>
                      <w:sz w:val="24"/>
                      <w:szCs w:val="24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hAnsiTheme="majorBidi" w:cstheme="majorBidi"/>
                          <w:b w:val="0"/>
                          <w:bCs w:val="0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B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V</m:t>
                      </m:r>
                    </m:sub>
                  </m:sSub>
                </m:e>
              </m:acc>
            </m:oMath>
            <w:r w:rsidR="000E7383" w:rsidRPr="00DA6422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: composante verticale du champ magnétique terrestre au point M.</w:t>
            </w:r>
          </w:p>
          <w:p w:rsidR="00A96F5D" w:rsidRDefault="00A32D4B" w:rsidP="00A96F5D">
            <w:pPr>
              <w:pStyle w:val="NormalWeb"/>
              <w:spacing w:before="0" w:beforeAutospacing="0" w:after="0" w:afterAutospacing="0"/>
              <w:jc w:val="both"/>
              <w:rPr>
                <w:rFonts w:asciiTheme="majorBidi" w:hAnsiTheme="majorBidi" w:cstheme="majorBidi"/>
                <w:color w:val="auto"/>
              </w:rPr>
            </w:pPr>
            <w:r>
              <w:rPr>
                <w:rFonts w:asciiTheme="majorBidi" w:hAnsiTheme="majorBidi" w:cstheme="majorBidi"/>
                <w:color w:val="auto"/>
              </w:rPr>
              <w:t xml:space="preserve">- </w:t>
            </w:r>
            <w:r w:rsidR="00A96F5D" w:rsidRPr="00A96F5D">
              <w:rPr>
                <w:rFonts w:asciiTheme="majorBidi" w:hAnsiTheme="majorBidi" w:cstheme="majorBidi"/>
                <w:color w:val="auto"/>
              </w:rPr>
              <w:t xml:space="preserve">L'axe géomagnétique, passant par les deux pôles magnétiques, fait un angle de 11,5° par rapport à l'axe de rotation de la Terre. </w:t>
            </w:r>
          </w:p>
          <w:p w:rsidR="00A32D4B" w:rsidRPr="00A32D4B" w:rsidRDefault="00A32D4B" w:rsidP="00A96F5D">
            <w:pPr>
              <w:pStyle w:val="NormalWeb"/>
              <w:spacing w:before="0" w:beforeAutospacing="0" w:after="0" w:afterAutospacing="0"/>
              <w:jc w:val="both"/>
              <w:rPr>
                <w:rFonts w:asciiTheme="majorBidi" w:hAnsiTheme="majorBidi" w:cstheme="majorBidi"/>
                <w:color w:val="auto"/>
              </w:rPr>
            </w:pPr>
            <w:r w:rsidRPr="00A32D4B">
              <w:rPr>
                <w:rFonts w:asciiTheme="majorBidi" w:hAnsiTheme="majorBidi" w:cstheme="majorBidi"/>
                <w:color w:val="auto"/>
              </w:rPr>
              <w:t xml:space="preserve">- </w:t>
            </w:r>
            <w:r w:rsidRPr="00A32D4B">
              <w:rPr>
                <w:color w:val="auto"/>
              </w:rPr>
              <w:t xml:space="preserve">formé par </w:t>
            </w:r>
            <w:r w:rsidRPr="00A32D4B">
              <w:rPr>
                <w:snapToGrid w:val="0"/>
                <w:position w:val="-10"/>
              </w:rPr>
              <w:object w:dxaOrig="320" w:dyaOrig="380">
                <v:shape id="_x0000_i1027" type="#_x0000_t75" style="width:15.75pt;height:18.75pt" o:ole="" fillcolor="window">
                  <v:imagedata r:id="rId22" o:title=""/>
                </v:shape>
                <o:OLEObject Type="Embed" ProgID="Equation.3" ShapeID="_x0000_i1027" DrawAspect="Content" ObjectID="_1550645442" r:id="rId23"/>
              </w:object>
            </w:r>
            <w:r w:rsidRPr="00A32D4B">
              <w:rPr>
                <w:color w:val="auto"/>
              </w:rPr>
              <w:t xml:space="preserve"> et </w:t>
            </w:r>
            <w:r w:rsidRPr="00A32D4B">
              <w:rPr>
                <w:snapToGrid w:val="0"/>
                <w:position w:val="-10"/>
              </w:rPr>
              <w:object w:dxaOrig="360" w:dyaOrig="380">
                <v:shape id="_x0000_i1028" type="#_x0000_t75" style="width:18pt;height:18.75pt" o:ole="" fillcolor="window">
                  <v:imagedata r:id="rId24" o:title=""/>
                </v:shape>
                <o:OLEObject Type="Embed" ProgID="Equation.3" ShapeID="_x0000_i1028" DrawAspect="Content" ObjectID="_1550645443" r:id="rId25"/>
              </w:object>
            </w:r>
            <w:r w:rsidRPr="00A32D4B">
              <w:rPr>
                <w:color w:val="auto"/>
              </w:rPr>
              <w:t xml:space="preserve"> est appelé « inclinaison </w:t>
            </w:r>
            <w:r w:rsidRPr="00A32D4B">
              <w:rPr>
                <w:rFonts w:ascii="Symbol" w:hAnsi="Symbol"/>
                <w:color w:val="auto"/>
              </w:rPr>
              <w:t></w:t>
            </w:r>
            <w:r w:rsidRPr="00A32D4B">
              <w:rPr>
                <w:rFonts w:ascii="Symbol" w:hAnsi="Symbol"/>
                <w:color w:val="auto"/>
              </w:rPr>
              <w:t></w:t>
            </w:r>
            <w:r w:rsidRPr="00A32D4B">
              <w:rPr>
                <w:color w:val="auto"/>
              </w:rPr>
              <w:t>». Il augmente lorsque l'on se rapproche des pôles en tendant vers 90°.</w:t>
            </w:r>
          </w:p>
          <w:tbl>
            <w:tblPr>
              <w:tblStyle w:val="Grilledutableau"/>
              <w:bidiVisual/>
              <w:tblW w:w="0" w:type="auto"/>
              <w:tblLook w:val="04A0"/>
            </w:tblPr>
            <w:tblGrid>
              <w:gridCol w:w="6519"/>
              <w:gridCol w:w="4420"/>
            </w:tblGrid>
            <w:tr w:rsidR="00DA6422" w:rsidTr="00DA6422">
              <w:trPr>
                <w:trHeight w:val="3006"/>
              </w:trPr>
              <w:tc>
                <w:tcPr>
                  <w:tcW w:w="5413" w:type="dxa"/>
                </w:tcPr>
                <w:p w:rsidR="00DA6422" w:rsidRDefault="008D4D2C" w:rsidP="00E7773D">
                  <w:pPr>
                    <w:bidi/>
                    <w:jc w:val="right"/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  <w:rtl/>
                    </w:rPr>
                  </w:pPr>
                  <w:r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  <w:rtl/>
                    </w:rPr>
                  </w:r>
                  <w:r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</w:rPr>
                    <w:pict>
                      <v:group id="_x0000_s1058" style="width:318.25pt;height:145.45pt;mso-position-horizontal-relative:char;mso-position-vertical-relative:line" coordorigin="4827,8449" coordsize="6510,3825">
                        <v:shape id="il_fi" o:spid="_x0000_s1059" type="#_x0000_t75" alt="" style="position:absolute;left:4827;top:8449;width:6510;height:3825">
                          <v:imagedata r:id="rId26" o:title="cours-champ magnetique12"/>
                        </v:shape>
                        <v:shapetype id="_x0000_t19" coordsize="21600,21600" o:spt="19" adj="-5898240,,,21600,21600" path="wr-21600,,21600,43200,,,21600,21600nfewr-21600,,21600,43200,,,21600,21600l,21600nsxe" filled="f">
                          <v:formulas>
                            <v:f eqn="val #2"/>
                            <v:f eqn="val #3"/>
                            <v:f eqn="val #4"/>
                          </v:formulas>
                          <v:path arrowok="t" o:extrusionok="f" gradientshapeok="t" o:connecttype="custom" o:connectlocs="0,0;21600,21600;0,21600"/>
                          <v:handles>
                            <v:h position="@2,#0" polar="@0,@1"/>
                            <v:h position="@2,#1" polar="@0,@1"/>
                          </v:handles>
                        </v:shapetype>
                        <v:shape id="_x0000_s1060" type="#_x0000_t19" style="position:absolute;left:6708;top:9570;width:427;height:399;rotation:5029014fd" coordsize="25431,21600" adj="-6687573,-942152,4507" path="wr-17093,,26107,43200,,475,25431,16237nfewr-17093,,26107,43200,,475,25431,16237l4507,21600nsxe" strokeweight="1.5pt">
                          <v:path o:connectlocs="0,475;25431,16237;4507,21600"/>
                        </v:shape>
                        <v:shape id="_x0000_s1061" type="#_x0000_t202" style="position:absolute;left:7020;top:9556;width:420;height:525" filled="f" stroked="f">
                          <v:textbox style="mso-next-textbox:#_x0000_s1061">
                            <w:txbxContent>
                              <w:p w:rsidR="00DA6422" w:rsidRPr="001A72A1" w:rsidRDefault="00DA6422" w:rsidP="00DA6422">
                                <w:pPr>
                                  <w:rPr>
                                    <w:rFonts w:ascii="Symbol" w:hAnsi="Symbol"/>
                                    <w:b w:val="0"/>
                                  </w:rPr>
                                </w:pPr>
                                <w:r w:rsidRPr="001A72A1">
                                  <w:rPr>
                                    <w:rFonts w:ascii="Symbol" w:hAnsi="Symbol"/>
                                    <w:b w:val="0"/>
                                  </w:rPr>
                                  <w:t></w:t>
                                </w:r>
                              </w:p>
                            </w:txbxContent>
                          </v:textbox>
                        </v:shape>
                        <w10:wrap type="none"/>
                        <w10:anchorlock/>
                      </v:group>
                    </w:pict>
                  </w:r>
                </w:p>
              </w:tc>
              <w:tc>
                <w:tcPr>
                  <w:tcW w:w="541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6422" w:rsidRPr="000E7383" w:rsidRDefault="00DA6422" w:rsidP="00E7773D">
                  <w:pPr>
                    <w:tabs>
                      <w:tab w:val="left" w:pos="205"/>
                    </w:tabs>
                    <w:spacing w:before="100" w:beforeAutospacing="1" w:after="100" w:afterAutospacing="1"/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  <w:rtl/>
                    </w:rPr>
                  </w:pPr>
                  <w:r w:rsidRPr="00DA6422">
                    <w:rPr>
                      <w:rFonts w:ascii="Times New Roman" w:hAnsi="Times New Roman" w:cs="Times New Roman"/>
                      <w:b w:val="0"/>
                      <w:bCs w:val="0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2676525" cy="1809750"/>
                        <wp:effectExtent l="19050" t="0" r="0" b="0"/>
                        <wp:docPr id="4" name="Image 33" descr="Résultat de recherche d'images pour &quot;cours Le champs magnétique&quot;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" descr="Résultat de recherche d'images pour &quot;cours Le champs magnétique&quot;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8673" cy="181120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A6422" w:rsidRPr="0034131A" w:rsidRDefault="00DA6422" w:rsidP="00DA6422">
            <w:pPr>
              <w:rPr>
                <w:rFonts w:asciiTheme="majorBidi" w:hAnsiTheme="majorBidi" w:cstheme="majorBidi"/>
                <w:rtl/>
              </w:rPr>
            </w:pPr>
          </w:p>
        </w:tc>
      </w:tr>
    </w:tbl>
    <w:p w:rsidR="00B47C6E" w:rsidRDefault="00A32D4B" w:rsidP="00A32D4B">
      <w:pPr>
        <w:jc w:val="right"/>
      </w:pPr>
      <w:r>
        <w:t>fin</w:t>
      </w:r>
    </w:p>
    <w:sectPr w:rsidR="00B47C6E" w:rsidSect="001D4C9B">
      <w:pgSz w:w="11906" w:h="16838"/>
      <w:pgMar w:top="284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5F57FB"/>
    <w:multiLevelType w:val="multilevel"/>
    <w:tmpl w:val="0584E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701175B"/>
    <w:multiLevelType w:val="hybridMultilevel"/>
    <w:tmpl w:val="8A684D14"/>
    <w:lvl w:ilvl="0" w:tplc="E1E0E3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977DF"/>
    <w:rsid w:val="00031A9C"/>
    <w:rsid w:val="00096565"/>
    <w:rsid w:val="000968D3"/>
    <w:rsid w:val="000B0AFC"/>
    <w:rsid w:val="000B1D10"/>
    <w:rsid w:val="000E7383"/>
    <w:rsid w:val="00170678"/>
    <w:rsid w:val="001B467A"/>
    <w:rsid w:val="001D4C9B"/>
    <w:rsid w:val="00200370"/>
    <w:rsid w:val="0026208B"/>
    <w:rsid w:val="00283F96"/>
    <w:rsid w:val="00303E08"/>
    <w:rsid w:val="0034131A"/>
    <w:rsid w:val="00495325"/>
    <w:rsid w:val="00576583"/>
    <w:rsid w:val="005C7D9D"/>
    <w:rsid w:val="006077BA"/>
    <w:rsid w:val="006576E2"/>
    <w:rsid w:val="006A6BDB"/>
    <w:rsid w:val="006C3B6F"/>
    <w:rsid w:val="006C440F"/>
    <w:rsid w:val="00772DD4"/>
    <w:rsid w:val="007815C1"/>
    <w:rsid w:val="007F2954"/>
    <w:rsid w:val="008218DD"/>
    <w:rsid w:val="008354C1"/>
    <w:rsid w:val="00883303"/>
    <w:rsid w:val="008A70C0"/>
    <w:rsid w:val="008D4D2C"/>
    <w:rsid w:val="00902824"/>
    <w:rsid w:val="00963A3A"/>
    <w:rsid w:val="009F4328"/>
    <w:rsid w:val="00A32D4B"/>
    <w:rsid w:val="00A45EA7"/>
    <w:rsid w:val="00A62202"/>
    <w:rsid w:val="00A96F5D"/>
    <w:rsid w:val="00AA365D"/>
    <w:rsid w:val="00AA694B"/>
    <w:rsid w:val="00AC2A91"/>
    <w:rsid w:val="00AC7232"/>
    <w:rsid w:val="00B45770"/>
    <w:rsid w:val="00B47C6E"/>
    <w:rsid w:val="00B87EBD"/>
    <w:rsid w:val="00C223F5"/>
    <w:rsid w:val="00C977DF"/>
    <w:rsid w:val="00CB2BC0"/>
    <w:rsid w:val="00CC72EC"/>
    <w:rsid w:val="00D05FC2"/>
    <w:rsid w:val="00D668FD"/>
    <w:rsid w:val="00D94F95"/>
    <w:rsid w:val="00DA6422"/>
    <w:rsid w:val="00DB1780"/>
    <w:rsid w:val="00E26CCC"/>
    <w:rsid w:val="00E32B86"/>
    <w:rsid w:val="00E45261"/>
    <w:rsid w:val="00F7483F"/>
    <w:rsid w:val="00FC2BE5"/>
    <w:rsid w:val="00FC7D2C"/>
    <w:rsid w:val="00FD3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" type="arc" idref="#_x0000_s106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7DF"/>
    <w:pPr>
      <w:spacing w:after="0" w:line="240" w:lineRule="auto"/>
    </w:pPr>
    <w:rPr>
      <w:rFonts w:ascii="Tahoma" w:eastAsia="Times New Roman" w:hAnsi="Tahoma" w:cs="Tahoma"/>
      <w:b/>
      <w:bCs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C977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977DF"/>
    <w:rPr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77DF"/>
    <w:rPr>
      <w:rFonts w:ascii="Tahoma" w:eastAsia="Times New Roman" w:hAnsi="Tahoma" w:cs="Tahoma"/>
      <w:b/>
      <w:bCs/>
      <w:sz w:val="16"/>
      <w:szCs w:val="16"/>
      <w:lang w:eastAsia="fr-FR"/>
    </w:rPr>
  </w:style>
  <w:style w:type="character" w:customStyle="1" w:styleId="tlfcsyntagme">
    <w:name w:val="tlf_csyntagme"/>
    <w:basedOn w:val="Policepardfaut"/>
    <w:rsid w:val="00AC2A91"/>
  </w:style>
  <w:style w:type="character" w:customStyle="1" w:styleId="tlfcdefinition">
    <w:name w:val="tlf_cdefinition"/>
    <w:basedOn w:val="Policepardfaut"/>
    <w:rsid w:val="00AC2A91"/>
  </w:style>
  <w:style w:type="paragraph" w:styleId="Paragraphedeliste">
    <w:name w:val="List Paragraph"/>
    <w:basedOn w:val="Normal"/>
    <w:uiPriority w:val="34"/>
    <w:qFormat/>
    <w:rsid w:val="00AC2A91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C223F5"/>
    <w:rPr>
      <w:color w:val="808080"/>
    </w:rPr>
  </w:style>
  <w:style w:type="paragraph" w:customStyle="1" w:styleId="m10">
    <w:name w:val="m10"/>
    <w:basedOn w:val="Normal"/>
    <w:rsid w:val="000E7383"/>
    <w:pPr>
      <w:spacing w:before="100" w:beforeAutospacing="1" w:after="100" w:afterAutospacing="1"/>
    </w:pPr>
    <w:rPr>
      <w:rFonts w:ascii="Times New Roman" w:hAnsi="Times New Roman" w:cs="Times New Roman"/>
      <w:b w:val="0"/>
      <w:bCs w:val="0"/>
      <w:sz w:val="24"/>
      <w:szCs w:val="24"/>
    </w:rPr>
  </w:style>
  <w:style w:type="paragraph" w:styleId="Sansinterligne">
    <w:name w:val="No Spacing"/>
    <w:uiPriority w:val="1"/>
    <w:qFormat/>
    <w:rsid w:val="00DA6422"/>
    <w:pPr>
      <w:spacing w:after="0" w:line="240" w:lineRule="auto"/>
    </w:pPr>
    <w:rPr>
      <w:rFonts w:ascii="Tahoma" w:eastAsia="Times New Roman" w:hAnsi="Tahoma" w:cs="Tahoma"/>
      <w:b/>
      <w:bCs/>
      <w:sz w:val="20"/>
      <w:szCs w:val="20"/>
      <w:lang w:eastAsia="fr-FR"/>
    </w:rPr>
  </w:style>
  <w:style w:type="paragraph" w:styleId="NormalWeb">
    <w:name w:val="Normal (Web)"/>
    <w:basedOn w:val="Normal"/>
    <w:uiPriority w:val="99"/>
    <w:rsid w:val="00A96F5D"/>
    <w:pPr>
      <w:spacing w:before="100" w:beforeAutospacing="1" w:after="100" w:afterAutospacing="1"/>
    </w:pPr>
    <w:rPr>
      <w:rFonts w:ascii="Times New Roman" w:hAnsi="Times New Roman" w:cs="Times New Roman"/>
      <w:b w:val="0"/>
      <w:bCs w:val="0"/>
      <w:color w:val="000000"/>
      <w:sz w:val="24"/>
      <w:szCs w:val="24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9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image" Target="media/image8.png"/><Relationship Id="rId26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oleObject" Target="embeddings/oleObject8.bin"/><Relationship Id="rId7" Type="http://schemas.openxmlformats.org/officeDocument/2006/relationships/image" Target="media/image2.png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9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png"/><Relationship Id="rId24" Type="http://schemas.openxmlformats.org/officeDocument/2006/relationships/image" Target="media/image11.wmf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23" Type="http://schemas.openxmlformats.org/officeDocument/2006/relationships/oleObject" Target="embeddings/oleObject9.bin"/><Relationship Id="rId28" Type="http://schemas.openxmlformats.org/officeDocument/2006/relationships/fontTable" Target="fontTable.xml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7.bin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oleObject" Target="embeddings/oleObject5.bin"/><Relationship Id="rId22" Type="http://schemas.openxmlformats.org/officeDocument/2006/relationships/image" Target="media/image10.wmf"/><Relationship Id="rId27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649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hammou</dc:creator>
  <cp:lastModifiedBy>hammou</cp:lastModifiedBy>
  <cp:revision>6</cp:revision>
  <dcterms:created xsi:type="dcterms:W3CDTF">2017-03-04T21:18:00Z</dcterms:created>
  <dcterms:modified xsi:type="dcterms:W3CDTF">2017-03-10T10:04:00Z</dcterms:modified>
</cp:coreProperties>
</file>