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198"/>
        </w:tabs>
        <w:spacing w:after="280" w:before="0" w:line="240" w:lineRule="auto"/>
        <w:ind w:left="0" w:right="-57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             </w:t>
      </w:r>
    </w:p>
    <w:p w:rsidR="00000000" w:rsidDel="00000000" w:rsidP="00000000" w:rsidRDefault="00000000" w:rsidRPr="00000000" w14:paraId="00000002">
      <w:pPr>
        <w:pStyle w:val="Title"/>
        <w:pBdr>
          <w:top w:color="000000" w:space="1" w:sz="24" w:val="single"/>
          <w:left w:color="000000" w:space="4" w:sz="24" w:val="single"/>
          <w:bottom w:color="000000" w:space="1" w:sz="24" w:val="single"/>
          <w:right w:color="000000" w:space="4" w:sz="24" w:val="single"/>
        </w:pBdr>
        <w:ind w:firstLine="3388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u w:val="none"/>
          <w:rtl w:val="0"/>
        </w:rPr>
        <w:t xml:space="preserve">Série d’exercices</w:t>
      </w:r>
    </w:p>
    <w:p w:rsidR="00000000" w:rsidDel="00000000" w:rsidP="00000000" w:rsidRDefault="00000000" w:rsidRPr="00000000" w14:paraId="00000003">
      <w:pPr>
        <w:pStyle w:val="Heading1"/>
        <w:pBdr>
          <w:top w:color="000000" w:space="1" w:sz="24" w:val="single"/>
          <w:left w:color="000000" w:space="4" w:sz="24" w:val="single"/>
          <w:bottom w:color="000000" w:space="1" w:sz="24" w:val="single"/>
          <w:right w:color="000000" w:space="0" w:sz="24" w:val="single"/>
        </w:pBdr>
        <w:shd w:fill="d7e3bc" w:val="clear"/>
        <w:spacing w:before="280" w:lineRule="auto"/>
        <w:ind w:left="0" w:right="737" w:firstLine="0"/>
        <w:rPr>
          <w:sz w:val="28"/>
          <w:szCs w:val="28"/>
          <w:u w:val="single"/>
        </w:rPr>
      </w:pPr>
      <w:r w:rsidDel="00000000" w:rsidR="00000000" w:rsidRPr="00000000">
        <w:rPr>
          <w:sz w:val="28"/>
          <w:szCs w:val="28"/>
          <w:u w:val="single"/>
          <w:rtl w:val="0"/>
        </w:rPr>
        <w:t xml:space="preserve">                                          </w:t>
      </w:r>
      <w:r w:rsidDel="00000000" w:rsidR="00000000" w:rsidRPr="00000000">
        <w:rPr>
          <w:sz w:val="28"/>
          <w:szCs w:val="28"/>
          <w:u w:val="single"/>
          <w:shd w:fill="d7e3bc" w:val="clear"/>
          <w:rtl w:val="0"/>
        </w:rPr>
        <w:t xml:space="preserve">« </w:t>
      </w:r>
      <w:r w:rsidDel="00000000" w:rsidR="00000000" w:rsidRPr="00000000">
        <w:rPr>
          <w:color w:val="ff0000"/>
          <w:sz w:val="40"/>
          <w:szCs w:val="40"/>
          <w:u w:val="single"/>
          <w:shd w:fill="d7e3bc" w:val="clear"/>
          <w:rtl w:val="0"/>
        </w:rPr>
        <w:t xml:space="preserve">Fossiles et fossilisation</w:t>
      </w:r>
      <w:r w:rsidDel="00000000" w:rsidR="00000000" w:rsidRPr="00000000">
        <w:rPr>
          <w:color w:val="ff0000"/>
          <w:sz w:val="28"/>
          <w:szCs w:val="28"/>
          <w:u w:val="single"/>
          <w:shd w:fill="d7e3bc" w:val="clear"/>
          <w:rtl w:val="0"/>
        </w:rPr>
        <w:t xml:space="preserve">  </w:t>
      </w:r>
      <w:r w:rsidDel="00000000" w:rsidR="00000000" w:rsidRPr="00000000">
        <w:rPr>
          <w:sz w:val="28"/>
          <w:szCs w:val="28"/>
          <w:u w:val="single"/>
          <w:shd w:fill="d7e3bc" w:val="clear"/>
          <w:rtl w:val="0"/>
        </w:rPr>
        <w:t xml:space="preserve">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hd w:fill="d7e3bc" w:val="clear"/>
        <w:ind w:left="118" w:firstLine="0"/>
        <w:rPr>
          <w:b w:val="1"/>
          <w:sz w:val="32"/>
          <w:szCs w:val="32"/>
          <w:u w:val="single"/>
        </w:rPr>
      </w:pPr>
      <w:r w:rsidDel="00000000" w:rsidR="00000000" w:rsidRPr="00000000">
        <w:rPr>
          <w:b w:val="1"/>
          <w:sz w:val="32"/>
          <w:szCs w:val="32"/>
          <w:u w:val="single"/>
          <w:rtl w:val="0"/>
        </w:rPr>
        <w:t xml:space="preserve">Exercice 1 :</w:t>
      </w:r>
    </w:p>
    <w:p w:rsidR="00000000" w:rsidDel="00000000" w:rsidP="00000000" w:rsidRDefault="00000000" w:rsidRPr="00000000" w14:paraId="00000006">
      <w:pPr>
        <w:tabs>
          <w:tab w:val="left" w:pos="839"/>
        </w:tabs>
        <w:spacing w:before="35" w:line="259" w:lineRule="auto"/>
        <w:ind w:right="4417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Vrai ou faux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5686425</wp:posOffset>
            </wp:positionH>
            <wp:positionV relativeFrom="paragraph">
              <wp:posOffset>61595</wp:posOffset>
            </wp:positionV>
            <wp:extent cx="952500" cy="2295525"/>
            <wp:effectExtent b="0" l="0" r="0" t="0"/>
            <wp:wrapSquare wrapText="bothSides" distB="0" distT="0" distL="114300" distR="11430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22955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7">
      <w:pPr>
        <w:tabs>
          <w:tab w:val="left" w:pos="839"/>
        </w:tabs>
        <w:spacing w:line="259" w:lineRule="auto"/>
        <w:ind w:right="51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a- On trouve les fossiles que dans les roches sédimentaires marines</w:t>
      </w:r>
    </w:p>
    <w:p w:rsidR="00000000" w:rsidDel="00000000" w:rsidP="00000000" w:rsidRDefault="00000000" w:rsidRPr="00000000" w14:paraId="00000008">
      <w:pPr>
        <w:tabs>
          <w:tab w:val="left" w:pos="839"/>
        </w:tabs>
        <w:spacing w:before="35" w:line="259" w:lineRule="auto"/>
        <w:ind w:right="4417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b- La fossilisation est la transformation des parties molles des êtres vivants en fossile</w:t>
      </w:r>
    </w:p>
    <w:p w:rsidR="00000000" w:rsidDel="00000000" w:rsidP="00000000" w:rsidRDefault="00000000" w:rsidRPr="00000000" w14:paraId="00000009">
      <w:pPr>
        <w:tabs>
          <w:tab w:val="left" w:pos="839"/>
        </w:tabs>
        <w:spacing w:before="35" w:line="259" w:lineRule="auto"/>
        <w:ind w:right="4417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c- Les fossiles de facies ont une large répartition géologique </w:t>
      </w:r>
    </w:p>
    <w:p w:rsidR="00000000" w:rsidDel="00000000" w:rsidP="00000000" w:rsidRDefault="00000000" w:rsidRPr="00000000" w14:paraId="0000000A">
      <w:pPr>
        <w:tabs>
          <w:tab w:val="left" w:pos="839"/>
        </w:tabs>
        <w:spacing w:before="35" w:line="259" w:lineRule="auto"/>
        <w:ind w:right="4417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d-Les fossiles stratigraphiques permettent de déterminer les milieux de sédimentation</w:t>
      </w:r>
    </w:p>
    <w:p w:rsidR="00000000" w:rsidDel="00000000" w:rsidP="00000000" w:rsidRDefault="00000000" w:rsidRPr="00000000" w14:paraId="0000000B">
      <w:pPr>
        <w:tabs>
          <w:tab w:val="left" w:pos="839"/>
        </w:tabs>
        <w:spacing w:before="35" w:line="259" w:lineRule="auto"/>
        <w:ind w:right="4417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e- Un bon fossile a une courte durée de vie est une répartition géologique limitée </w:t>
      </w:r>
    </w:p>
    <w:p w:rsidR="00000000" w:rsidDel="00000000" w:rsidP="00000000" w:rsidRDefault="00000000" w:rsidRPr="00000000" w14:paraId="0000000C">
      <w:pPr>
        <w:tabs>
          <w:tab w:val="left" w:pos="839"/>
        </w:tabs>
        <w:spacing w:before="35" w:line="259" w:lineRule="auto"/>
        <w:ind w:right="4417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hd w:fill="d7e3bc" w:val="clear"/>
        <w:ind w:left="118" w:firstLine="0"/>
        <w:rPr>
          <w:b w:val="1"/>
          <w:sz w:val="32"/>
          <w:szCs w:val="32"/>
          <w:u w:val="single"/>
        </w:rPr>
      </w:pPr>
      <w:r w:rsidDel="00000000" w:rsidR="00000000" w:rsidRPr="00000000">
        <w:rPr>
          <w:b w:val="1"/>
          <w:sz w:val="32"/>
          <w:szCs w:val="32"/>
          <w:u w:val="single"/>
          <w:rtl w:val="0"/>
        </w:rPr>
        <w:t xml:space="preserve">Exercice 2 :</w:t>
      </w:r>
    </w:p>
    <w:p w:rsidR="00000000" w:rsidDel="00000000" w:rsidP="00000000" w:rsidRDefault="00000000" w:rsidRPr="00000000" w14:paraId="0000000E">
      <w:pPr>
        <w:rPr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1-Définir  les termes suivants :</w:t>
      </w:r>
    </w:p>
    <w:p w:rsidR="00000000" w:rsidDel="00000000" w:rsidP="00000000" w:rsidRDefault="00000000" w:rsidRPr="00000000" w14:paraId="00000011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9" w:line="240" w:lineRule="auto"/>
        <w:ind w:left="435" w:right="0" w:hanging="360"/>
        <w:jc w:val="left"/>
        <w:rPr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Fossiles stratigraphiques</w:t>
      </w:r>
    </w:p>
    <w:p w:rsidR="00000000" w:rsidDel="00000000" w:rsidP="00000000" w:rsidRDefault="00000000" w:rsidRPr="00000000" w14:paraId="00000012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9" w:line="240" w:lineRule="auto"/>
        <w:ind w:left="435" w:right="0" w:hanging="360"/>
        <w:jc w:val="left"/>
        <w:rPr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Fossile de facies</w:t>
      </w:r>
    </w:p>
    <w:p w:rsidR="00000000" w:rsidDel="00000000" w:rsidP="00000000" w:rsidRDefault="00000000" w:rsidRPr="00000000" w14:paraId="00000013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9" w:line="240" w:lineRule="auto"/>
        <w:ind w:left="435" w:right="0" w:hanging="360"/>
        <w:jc w:val="left"/>
        <w:rPr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Cycle sédimentaire</w:t>
      </w:r>
    </w:p>
    <w:p w:rsidR="00000000" w:rsidDel="00000000" w:rsidP="00000000" w:rsidRDefault="00000000" w:rsidRPr="00000000" w14:paraId="0000001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9" w:line="240" w:lineRule="auto"/>
        <w:ind w:left="435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75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2-Classer les phénomènes suivants en numérotant les cases</w:t>
      </w:r>
    </w:p>
    <w:p w:rsidR="00000000" w:rsidDel="00000000" w:rsidP="00000000" w:rsidRDefault="00000000" w:rsidRPr="00000000" w14:paraId="00000016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9" w:line="240" w:lineRule="auto"/>
        <w:ind w:left="435" w:right="0" w:hanging="360"/>
        <w:jc w:val="left"/>
        <w:rPr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Décomposition des parties molles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3352800</wp:posOffset>
            </wp:positionH>
            <wp:positionV relativeFrom="paragraph">
              <wp:posOffset>59689</wp:posOffset>
            </wp:positionV>
            <wp:extent cx="409575" cy="1628775"/>
            <wp:effectExtent b="0" l="0" r="0" t="0"/>
            <wp:wrapSquare wrapText="bothSides" distB="0" distT="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16287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7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9" w:line="240" w:lineRule="auto"/>
        <w:ind w:left="435" w:right="0" w:hanging="360"/>
        <w:jc w:val="left"/>
        <w:rPr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Enfouissement</w:t>
      </w:r>
    </w:p>
    <w:p w:rsidR="00000000" w:rsidDel="00000000" w:rsidP="00000000" w:rsidRDefault="00000000" w:rsidRPr="00000000" w14:paraId="00000018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9" w:line="240" w:lineRule="auto"/>
        <w:ind w:left="435" w:right="0" w:hanging="360"/>
        <w:jc w:val="left"/>
        <w:rPr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Fossilisation </w:t>
      </w:r>
    </w:p>
    <w:p w:rsidR="00000000" w:rsidDel="00000000" w:rsidP="00000000" w:rsidRDefault="00000000" w:rsidRPr="00000000" w14:paraId="00000019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9" w:line="240" w:lineRule="auto"/>
        <w:ind w:left="435" w:right="0" w:hanging="360"/>
        <w:jc w:val="left"/>
        <w:rPr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Mort de l’être vivant</w:t>
      </w:r>
    </w:p>
    <w:p w:rsidR="00000000" w:rsidDel="00000000" w:rsidP="00000000" w:rsidRDefault="00000000" w:rsidRPr="00000000" w14:paraId="0000001A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9" w:line="240" w:lineRule="auto"/>
        <w:ind w:left="435" w:right="0" w:hanging="360"/>
        <w:jc w:val="left"/>
        <w:rPr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Conservation des parties dures</w:t>
      </w:r>
    </w:p>
    <w:p w:rsidR="00000000" w:rsidDel="00000000" w:rsidP="00000000" w:rsidRDefault="00000000" w:rsidRPr="00000000" w14:paraId="0000001B">
      <w:pPr>
        <w:rPr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hd w:fill="d7e3bc" w:val="clear"/>
        <w:rPr>
          <w:b w:val="1"/>
          <w:sz w:val="32"/>
          <w:szCs w:val="32"/>
          <w:u w:val="single"/>
        </w:rPr>
      </w:pPr>
      <w:r w:rsidDel="00000000" w:rsidR="00000000" w:rsidRPr="00000000">
        <w:rPr>
          <w:b w:val="1"/>
          <w:sz w:val="32"/>
          <w:szCs w:val="32"/>
          <w:u w:val="single"/>
          <w:rtl w:val="0"/>
        </w:rPr>
        <w:t xml:space="preserve">Exercice3 :</w:t>
      </w:r>
    </w:p>
    <w:p w:rsidR="00000000" w:rsidDel="00000000" w:rsidP="00000000" w:rsidRDefault="00000000" w:rsidRPr="00000000" w14:paraId="00000026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Les temps géologiques  ont connu une alternance de phase de transgression et de régression des mers anciennes sur les continents ; les documents 1 et 2 représentent respectivement les limites des domaines marins au nord du Maroc (en bleu) au cours du jurassique  inferieur et moyen </w:t>
      </w:r>
    </w:p>
    <w:p w:rsidR="00000000" w:rsidDel="00000000" w:rsidP="00000000" w:rsidRDefault="00000000" w:rsidRPr="00000000" w14:paraId="00000027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</w:rPr>
        <w:drawing>
          <wp:inline distB="0" distT="0" distL="0" distR="0">
            <wp:extent cx="6643370" cy="2780665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27806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1- Décrire les changements des domaines marins observés  entre le jurassique inférieur et le jurassique moyen </w:t>
      </w:r>
    </w:p>
    <w:p w:rsidR="00000000" w:rsidDel="00000000" w:rsidP="00000000" w:rsidRDefault="00000000" w:rsidRPr="00000000" w14:paraId="00000029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2- Déduire les phénomènes géologiques responsables  des changements de niveau marin</w:t>
      </w:r>
    </w:p>
    <w:p w:rsidR="00000000" w:rsidDel="00000000" w:rsidP="00000000" w:rsidRDefault="00000000" w:rsidRPr="00000000" w14:paraId="0000002A">
      <w:pPr>
        <w:rPr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hd w:fill="d7e3bc" w:val="clear"/>
        <w:ind w:left="118" w:firstLine="0"/>
        <w:rPr>
          <w:b w:val="1"/>
          <w:sz w:val="32"/>
          <w:szCs w:val="32"/>
          <w:u w:val="single"/>
        </w:rPr>
      </w:pPr>
      <w:r w:rsidDel="00000000" w:rsidR="00000000" w:rsidRPr="00000000">
        <w:rPr>
          <w:b w:val="1"/>
          <w:sz w:val="32"/>
          <w:szCs w:val="32"/>
          <w:u w:val="single"/>
          <w:rtl w:val="0"/>
        </w:rPr>
        <w:t xml:space="preserve">Exercice 4 :</w:t>
      </w:r>
    </w:p>
    <w:p w:rsidR="00000000" w:rsidDel="00000000" w:rsidP="00000000" w:rsidRDefault="00000000" w:rsidRPr="00000000" w14:paraId="0000002D">
      <w:pPr>
        <w:tabs>
          <w:tab w:val="left" w:pos="1558"/>
          <w:tab w:val="left" w:pos="1559"/>
        </w:tabs>
        <w:spacing w:line="261" w:lineRule="auto"/>
        <w:ind w:right="868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Le document suivant représente  la répartition  dans le temps de quelque fossile : présent(+) ; absent (-)</w:t>
      </w:r>
    </w:p>
    <w:p w:rsidR="00000000" w:rsidDel="00000000" w:rsidP="00000000" w:rsidRDefault="00000000" w:rsidRPr="00000000" w14:paraId="0000002F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</w:rPr>
        <w:drawing>
          <wp:inline distB="0" distT="0" distL="0" distR="0">
            <wp:extent cx="4702810" cy="2015490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02810" cy="20154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 1-Préciser le temps d’existence de chaque fossile </w:t>
      </w:r>
    </w:p>
    <w:p w:rsidR="00000000" w:rsidDel="00000000" w:rsidP="00000000" w:rsidRDefault="00000000" w:rsidRPr="00000000" w14:paraId="00000032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2-Identifier  les fossiles qui permettent  la datation relative  des couches sédimentaires </w:t>
      </w:r>
    </w:p>
    <w:p w:rsidR="00000000" w:rsidDel="00000000" w:rsidP="00000000" w:rsidRDefault="00000000" w:rsidRPr="00000000" w14:paraId="00000034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3-Nommer  ce type de fossile </w:t>
      </w:r>
    </w:p>
    <w:p w:rsidR="00000000" w:rsidDel="00000000" w:rsidP="00000000" w:rsidRDefault="00000000" w:rsidRPr="00000000" w14:paraId="00000036">
      <w:pPr>
        <w:tabs>
          <w:tab w:val="left" w:pos="1558"/>
          <w:tab w:val="left" w:pos="1559"/>
          <w:tab w:val="left" w:pos="8871"/>
        </w:tabs>
        <w:spacing w:before="30" w:line="259" w:lineRule="auto"/>
        <w:ind w:right="867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tabs>
          <w:tab w:val="left" w:pos="1558"/>
          <w:tab w:val="left" w:pos="1559"/>
          <w:tab w:val="left" w:pos="8871"/>
        </w:tabs>
        <w:spacing w:before="30" w:line="259" w:lineRule="auto"/>
        <w:ind w:right="867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hd w:fill="d7e3bc" w:val="clear"/>
        <w:spacing w:before="280" w:lineRule="auto"/>
        <w:ind w:left="118" w:firstLine="0"/>
        <w:rPr>
          <w:b w:val="1"/>
          <w:sz w:val="32"/>
          <w:szCs w:val="32"/>
          <w:u w:val="single"/>
        </w:rPr>
      </w:pPr>
      <w:r w:rsidDel="00000000" w:rsidR="00000000" w:rsidRPr="00000000">
        <w:rPr>
          <w:b w:val="1"/>
          <w:sz w:val="32"/>
          <w:szCs w:val="32"/>
          <w:u w:val="single"/>
          <w:rtl w:val="0"/>
        </w:rPr>
        <w:t xml:space="preserve">Exercice 5 :</w:t>
      </w:r>
    </w:p>
    <w:p w:rsidR="00000000" w:rsidDel="00000000" w:rsidP="00000000" w:rsidRDefault="00000000" w:rsidRPr="00000000" w14:paraId="00000039">
      <w:pPr>
        <w:tabs>
          <w:tab w:val="left" w:pos="839"/>
        </w:tabs>
        <w:spacing w:before="280" w:line="259" w:lineRule="auto"/>
        <w:ind w:right="4417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Voici un petit film  de formation  d’un fossile </w:t>
      </w:r>
    </w:p>
    <w:p w:rsidR="00000000" w:rsidDel="00000000" w:rsidP="00000000" w:rsidRDefault="00000000" w:rsidRPr="00000000" w14:paraId="0000003A">
      <w:pPr>
        <w:tabs>
          <w:tab w:val="left" w:pos="839"/>
        </w:tabs>
        <w:spacing w:before="280" w:line="259" w:lineRule="auto"/>
        <w:ind w:right="4417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</w:rPr>
        <w:drawing>
          <wp:inline distB="0" distT="0" distL="0" distR="0">
            <wp:extent cx="6638925" cy="2619375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2619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tabs>
          <w:tab w:val="left" w:pos="839"/>
        </w:tabs>
        <w:spacing w:before="280" w:line="259" w:lineRule="auto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Reconstituer le  film de formation  d’un fossile  en associant  correctement l’image avec le texte dans l’ordre chronologique </w:t>
      </w:r>
    </w:p>
    <w:p w:rsidR="00000000" w:rsidDel="00000000" w:rsidP="00000000" w:rsidRDefault="00000000" w:rsidRPr="00000000" w14:paraId="0000003C">
      <w:pPr>
        <w:shd w:fill="d7e3bc" w:val="clear"/>
        <w:spacing w:before="280" w:lineRule="auto"/>
        <w:ind w:left="118" w:firstLine="0"/>
        <w:rPr>
          <w:b w:val="1"/>
          <w:sz w:val="32"/>
          <w:szCs w:val="32"/>
          <w:u w:val="single"/>
        </w:rPr>
      </w:pPr>
      <w:r w:rsidDel="00000000" w:rsidR="00000000" w:rsidRPr="00000000">
        <w:rPr>
          <w:b w:val="1"/>
          <w:sz w:val="32"/>
          <w:szCs w:val="32"/>
          <w:u w:val="single"/>
          <w:rtl w:val="0"/>
        </w:rPr>
        <w:t xml:space="preserve">Exercice 6 :</w:t>
      </w:r>
    </w:p>
    <w:p w:rsidR="00000000" w:rsidDel="00000000" w:rsidP="00000000" w:rsidRDefault="00000000" w:rsidRPr="00000000" w14:paraId="0000003D">
      <w:pPr>
        <w:spacing w:before="280" w:lineRule="auto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Le document ci-contre  représente  le schéma des strates d’une région</w:t>
      </w:r>
    </w:p>
    <w:p w:rsidR="00000000" w:rsidDel="00000000" w:rsidP="00000000" w:rsidRDefault="00000000" w:rsidRPr="00000000" w14:paraId="0000003E">
      <w:pPr>
        <w:spacing w:before="280" w:lineRule="auto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  </w:t>
      </w:r>
      <w:r w:rsidDel="00000000" w:rsidR="00000000" w:rsidRPr="00000000">
        <w:rPr>
          <w:b w:val="1"/>
          <w:sz w:val="28"/>
          <w:szCs w:val="28"/>
        </w:rPr>
        <w:drawing>
          <wp:inline distB="0" distT="0" distL="0" distR="0">
            <wp:extent cx="5353050" cy="1628775"/>
            <wp:effectExtent b="0" l="0" r="0" t="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1628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3F">
      <w:pPr>
        <w:spacing w:before="280" w:lineRule="auto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1-Déterminer l’âge relatif des couches A, B, C, D</w:t>
      </w:r>
    </w:p>
    <w:p w:rsidR="00000000" w:rsidDel="00000000" w:rsidP="00000000" w:rsidRDefault="00000000" w:rsidRPr="00000000" w14:paraId="00000040">
      <w:pPr>
        <w:spacing w:before="280" w:lineRule="auto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2-Quel principe avez-vous  appliqué ?énoncez le</w:t>
      </w:r>
    </w:p>
    <w:p w:rsidR="00000000" w:rsidDel="00000000" w:rsidP="00000000" w:rsidRDefault="00000000" w:rsidRPr="00000000" w14:paraId="00000041">
      <w:pPr>
        <w:spacing w:before="280" w:lineRule="auto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3-Que peut-on dire  à propos des strates 1 et B ? Déduisez  le principe appliqué</w:t>
      </w:r>
    </w:p>
    <w:p w:rsidR="00000000" w:rsidDel="00000000" w:rsidP="00000000" w:rsidRDefault="00000000" w:rsidRPr="00000000" w14:paraId="00000042">
      <w:pPr>
        <w:shd w:fill="d7e3bc" w:val="clear"/>
        <w:spacing w:before="280" w:lineRule="auto"/>
        <w:rPr>
          <w:b w:val="1"/>
          <w:sz w:val="32"/>
          <w:szCs w:val="32"/>
          <w:u w:val="single"/>
        </w:rPr>
      </w:pPr>
      <w:r w:rsidDel="00000000" w:rsidR="00000000" w:rsidRPr="00000000">
        <w:rPr>
          <w:b w:val="1"/>
          <w:sz w:val="32"/>
          <w:szCs w:val="32"/>
          <w:u w:val="single"/>
          <w:rtl w:val="0"/>
        </w:rPr>
        <w:t xml:space="preserve">Exercice7 :</w:t>
      </w:r>
    </w:p>
    <w:p w:rsidR="00000000" w:rsidDel="00000000" w:rsidP="00000000" w:rsidRDefault="00000000" w:rsidRPr="00000000" w14:paraId="00000043">
      <w:pPr>
        <w:spacing w:before="280" w:lineRule="auto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Le document suivant représente une roche sédimentaire </w:t>
      </w:r>
    </w:p>
    <w:p w:rsidR="00000000" w:rsidDel="00000000" w:rsidP="00000000" w:rsidRDefault="00000000" w:rsidRPr="00000000" w14:paraId="00000044">
      <w:pPr>
        <w:spacing w:before="28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</w:rPr>
        <w:drawing>
          <wp:inline distB="0" distT="0" distL="0" distR="0">
            <wp:extent cx="3924300" cy="2371725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371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before="280" w:lineRule="auto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1-Indiquer  la couche la plus ancienne .Justifier votre réponse </w:t>
      </w:r>
    </w:p>
    <w:p w:rsidR="00000000" w:rsidDel="00000000" w:rsidP="00000000" w:rsidRDefault="00000000" w:rsidRPr="00000000" w14:paraId="00000046">
      <w:pPr>
        <w:spacing w:before="280" w:lineRule="auto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2-Indiquer la couche  la plus récente Justifier votre réponse </w:t>
      </w:r>
    </w:p>
    <w:p w:rsidR="00000000" w:rsidDel="00000000" w:rsidP="00000000" w:rsidRDefault="00000000" w:rsidRPr="00000000" w14:paraId="00000047">
      <w:pPr>
        <w:spacing w:before="280" w:lineRule="auto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3- Déterminer l’âge de la couche C  par rapport à la couche D. Justifier votre réponse</w:t>
      </w:r>
    </w:p>
    <w:p w:rsidR="00000000" w:rsidDel="00000000" w:rsidP="00000000" w:rsidRDefault="00000000" w:rsidRPr="00000000" w14:paraId="00000048">
      <w:pPr>
        <w:spacing w:before="280" w:lineRule="auto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4-Définir ce principe </w:t>
      </w:r>
    </w:p>
    <w:p w:rsidR="00000000" w:rsidDel="00000000" w:rsidP="00000000" w:rsidRDefault="00000000" w:rsidRPr="00000000" w14:paraId="00000049">
      <w:pPr>
        <w:shd w:fill="d7e3bc" w:val="clear"/>
        <w:spacing w:before="280" w:lineRule="auto"/>
        <w:rPr>
          <w:b w:val="1"/>
          <w:sz w:val="32"/>
          <w:szCs w:val="32"/>
          <w:u w:val="single"/>
        </w:rPr>
      </w:pPr>
      <w:r w:rsidDel="00000000" w:rsidR="00000000" w:rsidRPr="00000000">
        <w:rPr>
          <w:b w:val="1"/>
          <w:sz w:val="32"/>
          <w:szCs w:val="32"/>
          <w:u w:val="single"/>
          <w:rtl w:val="0"/>
        </w:rPr>
        <w:t xml:space="preserve">Exercice 8 :</w:t>
      </w:r>
    </w:p>
    <w:p w:rsidR="00000000" w:rsidDel="00000000" w:rsidP="00000000" w:rsidRDefault="00000000" w:rsidRPr="00000000" w14:paraId="0000004A">
      <w:pPr>
        <w:spacing w:before="280" w:lineRule="auto"/>
        <w:rPr>
          <w:color w:val="ff0000"/>
          <w:sz w:val="14"/>
          <w:szCs w:val="14"/>
        </w:rPr>
      </w:pPr>
      <w:r w:rsidDel="00000000" w:rsidR="00000000" w:rsidRPr="00000000">
        <w:rPr>
          <w:color w:val="ff0000"/>
          <w:sz w:val="14"/>
          <w:szCs w:val="14"/>
        </w:rPr>
        <w:drawing>
          <wp:inline distB="0" distT="0" distL="0" distR="0">
            <wp:extent cx="6638925" cy="2533650"/>
            <wp:effectExtent b="0" l="0" r="0" t="0"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2533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hd w:fill="c2d69b" w:val="clear"/>
        <w:spacing w:before="280" w:lineRule="auto"/>
        <w:rPr>
          <w:b w:val="1"/>
          <w:sz w:val="32"/>
          <w:szCs w:val="32"/>
          <w:u w:val="single"/>
        </w:rPr>
      </w:pPr>
      <w:r w:rsidDel="00000000" w:rsidR="00000000" w:rsidRPr="00000000">
        <w:rPr>
          <w:b w:val="1"/>
          <w:sz w:val="32"/>
          <w:szCs w:val="32"/>
          <w:u w:val="single"/>
          <w:rtl w:val="0"/>
        </w:rPr>
        <w:t xml:space="preserve">Exercice 9</w:t>
      </w:r>
    </w:p>
    <w:p w:rsidR="00000000" w:rsidDel="00000000" w:rsidP="00000000" w:rsidRDefault="00000000" w:rsidRPr="00000000" w14:paraId="0000004C">
      <w:pPr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Déterminer parmi la liste suivante la ou les bonnes propositions :</w:t>
      </w:r>
    </w:p>
    <w:p w:rsidR="00000000" w:rsidDel="00000000" w:rsidP="00000000" w:rsidRDefault="00000000" w:rsidRPr="00000000" w14:paraId="0000004D">
      <w:pPr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after="120" w:lineRule="auto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1- la fossilisation est la transformation des parties molles de l’animal en fossile................</w:t>
      </w:r>
    </w:p>
    <w:p w:rsidR="00000000" w:rsidDel="00000000" w:rsidP="00000000" w:rsidRDefault="00000000" w:rsidRPr="00000000" w14:paraId="0000004F">
      <w:pPr>
        <w:spacing w:after="120" w:lineRule="auto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2-les fossiles de fasciés sont connus par une répartition géographique très vaste.................</w:t>
      </w:r>
    </w:p>
    <w:p w:rsidR="00000000" w:rsidDel="00000000" w:rsidP="00000000" w:rsidRDefault="00000000" w:rsidRPr="00000000" w14:paraId="00000050">
      <w:pPr>
        <w:spacing w:after="120" w:lineRule="auto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3-les fossiles stratigraphiques sont utiles dans la description du milieu sédimentaire..................</w:t>
      </w:r>
    </w:p>
    <w:p w:rsidR="00000000" w:rsidDel="00000000" w:rsidP="00000000" w:rsidRDefault="00000000" w:rsidRPr="00000000" w14:paraId="00000051">
      <w:pPr>
        <w:spacing w:after="120" w:lineRule="auto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4-on trouve les fossiles que dans les roches sédimentaires marines..............</w:t>
      </w:r>
    </w:p>
    <w:p w:rsidR="00000000" w:rsidDel="00000000" w:rsidP="00000000" w:rsidRDefault="00000000" w:rsidRPr="00000000" w14:paraId="00000052">
      <w:pPr>
        <w:spacing w:after="120" w:lineRule="auto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5-les fossiles stratigraphiques sont nécessaires pour la datation des roches sédimentaires ...................</w:t>
      </w:r>
    </w:p>
    <w:p w:rsidR="00000000" w:rsidDel="00000000" w:rsidP="00000000" w:rsidRDefault="00000000" w:rsidRPr="00000000" w14:paraId="00000053">
      <w:pPr>
        <w:spacing w:after="120" w:lineRule="auto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hd w:fill="c2d69b" w:val="clear"/>
        <w:rPr>
          <w:b w:val="1"/>
          <w:sz w:val="32"/>
          <w:szCs w:val="32"/>
          <w:u w:val="single"/>
        </w:rPr>
      </w:pPr>
      <w:r w:rsidDel="00000000" w:rsidR="00000000" w:rsidRPr="00000000">
        <w:rPr>
          <w:b w:val="1"/>
          <w:sz w:val="32"/>
          <w:szCs w:val="32"/>
          <w:u w:val="single"/>
          <w:rtl w:val="0"/>
        </w:rPr>
        <w:t xml:space="preserve"> Exercice 10 :</w:t>
      </w:r>
    </w:p>
    <w:p w:rsidR="00000000" w:rsidDel="00000000" w:rsidP="00000000" w:rsidRDefault="00000000" w:rsidRPr="00000000" w14:paraId="00000055">
      <w:pPr>
        <w:tabs>
          <w:tab w:val="left" w:pos="1725"/>
        </w:tabs>
        <w:jc w:val="both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tabs>
          <w:tab w:val="left" w:pos="1725"/>
        </w:tabs>
        <w:jc w:val="both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L’étude de bassins sédimentaires dans les deux régions Aet B a permis d’obtenir les resultats rapportés dans le document 1.</w:t>
      </w:r>
    </w:p>
    <w:p w:rsidR="00000000" w:rsidDel="00000000" w:rsidP="00000000" w:rsidRDefault="00000000" w:rsidRPr="00000000" w14:paraId="00000057">
      <w:pPr>
        <w:tabs>
          <w:tab w:val="left" w:pos="1725"/>
        </w:tabs>
        <w:jc w:val="both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2724150</wp:posOffset>
            </wp:positionH>
            <wp:positionV relativeFrom="paragraph">
              <wp:posOffset>83820</wp:posOffset>
            </wp:positionV>
            <wp:extent cx="4029075" cy="2905125"/>
            <wp:effectExtent b="0" l="0" r="0" t="0"/>
            <wp:wrapSquare wrapText="bothSides" distB="0" distT="0" distL="114300" distR="114300"/>
            <wp:docPr id="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2905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8">
      <w:pPr>
        <w:tabs>
          <w:tab w:val="left" w:pos="1725"/>
        </w:tabs>
        <w:jc w:val="both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1- comparez la série sédimentaire de la la figure (a) et la série sédimentaire de la figure (b).</w:t>
      </w:r>
    </w:p>
    <w:p w:rsidR="00000000" w:rsidDel="00000000" w:rsidP="00000000" w:rsidRDefault="00000000" w:rsidRPr="00000000" w14:paraId="00000059">
      <w:pPr>
        <w:tabs>
          <w:tab w:val="left" w:pos="1725"/>
        </w:tabs>
        <w:jc w:val="both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tabs>
          <w:tab w:val="left" w:pos="1725"/>
        </w:tabs>
        <w:jc w:val="both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2-Déterminez laquelle des deux séries est régressive et laquelle est transgressive Justifiez votre réponse </w:t>
      </w:r>
    </w:p>
    <w:p w:rsidR="00000000" w:rsidDel="00000000" w:rsidP="00000000" w:rsidRDefault="00000000" w:rsidRPr="00000000" w14:paraId="0000005B">
      <w:pPr>
        <w:tabs>
          <w:tab w:val="left" w:pos="1725"/>
        </w:tabs>
        <w:jc w:val="both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tabs>
          <w:tab w:val="left" w:pos="375"/>
          <w:tab w:val="left" w:pos="4245"/>
        </w:tabs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tabs>
          <w:tab w:val="left" w:pos="375"/>
          <w:tab w:val="left" w:pos="4245"/>
        </w:tabs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ab/>
      </w:r>
    </w:p>
    <w:p w:rsidR="00000000" w:rsidDel="00000000" w:rsidP="00000000" w:rsidRDefault="00000000" w:rsidRPr="00000000" w14:paraId="00000060">
      <w:pPr>
        <w:spacing w:before="280" w:lineRule="auto"/>
        <w:rPr>
          <w:color w:val="ff0000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tabs>
          <w:tab w:val="left" w:pos="1558"/>
          <w:tab w:val="left" w:pos="1559"/>
          <w:tab w:val="left" w:pos="8871"/>
        </w:tabs>
        <w:spacing w:before="30" w:line="259" w:lineRule="auto"/>
        <w:ind w:right="867"/>
        <w:rPr>
          <w:sz w:val="28"/>
          <w:szCs w:val="28"/>
        </w:rPr>
      </w:pPr>
      <w:r w:rsidDel="00000000" w:rsidR="00000000" w:rsidRPr="00000000">
        <w:rPr>
          <w:rtl w:val="0"/>
        </w:rPr>
      </w:r>
    </w:p>
    <w:sectPr>
      <w:headerReference r:id="rId15" w:type="default"/>
      <w:footerReference r:id="rId16" w:type="default"/>
      <w:pgSz w:h="16850" w:w="11910"/>
      <w:pgMar w:bottom="720" w:top="720" w:left="720" w:right="720" w:header="170" w:footer="62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rlito"/>
  <w:font w:name="Georgia"/>
  <w:font w:name="Times New Roman"/>
  <w:font w:name="Cambria"/>
  <w:font w:name="Courier New"/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5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Carlito" w:cs="Carlito" w:eastAsia="Carlito" w:hAnsi="Carlito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2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sz w:val="28"/>
        <w:szCs w:val="28"/>
      </w:rPr>
    </w:pPr>
    <w:r w:rsidDel="00000000" w:rsidR="00000000" w:rsidRPr="00000000">
      <w:rPr>
        <w:rtl w:val="0"/>
      </w:rPr>
    </w:r>
  </w:p>
  <w:tbl>
    <w:tblPr>
      <w:tblStyle w:val="Table1"/>
      <w:tblW w:w="10428.0" w:type="dxa"/>
      <w:jc w:val="left"/>
      <w:tblInd w:w="0.0" w:type="dxa"/>
      <w:tblBorders>
        <w:bottom w:color="808080" w:space="0" w:sz="18" w:val="single"/>
        <w:insideV w:color="808080" w:space="0" w:sz="18" w:val="single"/>
      </w:tblBorders>
      <w:tblLayout w:type="fixed"/>
      <w:tblLook w:val="0400"/>
    </w:tblPr>
    <w:tblGrid>
      <w:gridCol w:w="10428"/>
      <w:tblGridChange w:id="0">
        <w:tblGrid>
          <w:gridCol w:w="10428"/>
        </w:tblGrid>
      </w:tblGridChange>
    </w:tblGrid>
    <w:tr>
      <w:trPr>
        <w:trHeight w:val="782" w:hRule="atLeast"/>
      </w:trPr>
      <w:tc>
        <w:tcPr/>
        <w:p w:rsidR="00000000" w:rsidDel="00000000" w:rsidP="00000000" w:rsidRDefault="00000000" w:rsidRPr="00000000" w14:paraId="00000063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536"/>
              <w:tab w:val="right" w:pos="9072"/>
            </w:tabs>
            <w:spacing w:after="120" w:before="240" w:line="240" w:lineRule="auto"/>
            <w:ind w:left="0" w:right="57" w:firstLine="0"/>
            <w:jc w:val="left"/>
            <w:rPr>
              <w:rFonts w:ascii="Cambria" w:cs="Cambria" w:eastAsia="Cambria" w:hAnsi="Cambri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rlito" w:cs="Carlito" w:eastAsia="Carlito" w:hAnsi="Carlito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Réalisé par : AHMAMOU fz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64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-113" w:right="-113" w:firstLine="0"/>
      <w:jc w:val="left"/>
      <w:rPr>
        <w:rFonts w:ascii="Carlito" w:cs="Carlito" w:eastAsia="Carlito" w:hAnsi="Carlito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435" w:hanging="360"/>
      </w:pPr>
      <w:rPr>
        <w:rFonts w:ascii="Times New Roman" w:cs="Times New Roman" w:eastAsia="Times New Roman" w:hAnsi="Times New Roman"/>
      </w:rPr>
    </w:lvl>
    <w:lvl w:ilvl="1">
      <w:start w:val="1"/>
      <w:numFmt w:val="bullet"/>
      <w:lvlText w:val="o"/>
      <w:lvlJc w:val="left"/>
      <w:pPr>
        <w:ind w:left="1155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75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95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315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035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755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75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95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rlito" w:cs="Carlito" w:eastAsia="Carlito" w:hAnsi="Carlito"/>
        <w:sz w:val="22"/>
        <w:szCs w:val="22"/>
        <w:lang w:val="fr-FR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ind w:left="118"/>
    </w:pPr>
    <w:rPr>
      <w:b w:val="1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before="27" w:lineRule="auto"/>
      <w:ind w:left="3388" w:right="4148"/>
      <w:jc w:val="center"/>
    </w:pPr>
    <w:rPr>
      <w:b w:val="1"/>
      <w:sz w:val="36"/>
      <w:szCs w:val="36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72.0" w:type="dxa"/>
        <w:left w:w="115.0" w:type="dxa"/>
        <w:bottom w:w="72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png"/><Relationship Id="rId10" Type="http://schemas.openxmlformats.org/officeDocument/2006/relationships/image" Target="media/image4.png"/><Relationship Id="rId13" Type="http://schemas.openxmlformats.org/officeDocument/2006/relationships/image" Target="media/image8.png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header" Target="header1.xml"/><Relationship Id="rId14" Type="http://schemas.openxmlformats.org/officeDocument/2006/relationships/image" Target="media/image9.png"/><Relationship Id="rId16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