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1F" w:rsidRPr="000546B0" w:rsidRDefault="00994DEA" w:rsidP="006032B7">
      <w:pPr>
        <w:spacing w:line="24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Partie 1 </w:t>
      </w:r>
      <w:proofErr w:type="gramStart"/>
      <w:r>
        <w:rPr>
          <w:b/>
          <w:bCs/>
          <w:i/>
          <w:iCs/>
          <w:u w:val="single"/>
        </w:rPr>
        <w:t>:</w:t>
      </w:r>
      <w:r w:rsidR="001A6B30" w:rsidRPr="000546B0">
        <w:rPr>
          <w:b/>
          <w:bCs/>
          <w:i/>
          <w:iCs/>
          <w:u w:val="single"/>
        </w:rPr>
        <w:t>Restitution</w:t>
      </w:r>
      <w:proofErr w:type="gramEnd"/>
      <w:r w:rsidR="001A6B30" w:rsidRPr="000546B0">
        <w:rPr>
          <w:b/>
          <w:bCs/>
          <w:i/>
          <w:iCs/>
          <w:u w:val="single"/>
        </w:rPr>
        <w:t xml:space="preserve"> des connaissances</w:t>
      </w:r>
    </w:p>
    <w:p w:rsidR="001A6B30" w:rsidRDefault="001A6B30" w:rsidP="006032B7">
      <w:pPr>
        <w:spacing w:line="240" w:lineRule="auto"/>
        <w:rPr>
          <w:b/>
          <w:bCs/>
          <w:i/>
          <w:iCs/>
        </w:rPr>
      </w:pPr>
      <w:r w:rsidRPr="001A6B30">
        <w:rPr>
          <w:b/>
          <w:bCs/>
          <w:i/>
          <w:iCs/>
        </w:rPr>
        <w:t>Exercice 1 :</w:t>
      </w:r>
      <w:r w:rsidR="00337662" w:rsidRPr="00337662">
        <w:rPr>
          <w:b/>
          <w:bCs/>
        </w:rPr>
        <w:t xml:space="preserve"> </w:t>
      </w:r>
      <w:r w:rsidR="00337662" w:rsidRPr="00576BF1">
        <w:rPr>
          <w:b/>
          <w:bCs/>
        </w:rPr>
        <w:t>(5pts)</w:t>
      </w:r>
    </w:p>
    <w:p w:rsidR="009671FD" w:rsidRPr="00010FCC" w:rsidRDefault="009671FD" w:rsidP="003733C1">
      <w:pPr>
        <w:spacing w:line="240" w:lineRule="auto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194310</wp:posOffset>
            </wp:positionV>
            <wp:extent cx="4627880" cy="2089150"/>
            <wp:effectExtent l="19050" t="19050" r="20320" b="254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2089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3C1">
        <w:rPr>
          <w:b/>
          <w:bCs/>
        </w:rPr>
        <w:t>1</w:t>
      </w:r>
      <w:r w:rsidRPr="00010FCC">
        <w:rPr>
          <w:b/>
          <w:bCs/>
        </w:rPr>
        <w:t>-</w:t>
      </w:r>
      <w:r>
        <w:rPr>
          <w:b/>
          <w:bCs/>
        </w:rPr>
        <w:t xml:space="preserve"> </w:t>
      </w:r>
      <w:r w:rsidR="003733C1">
        <w:rPr>
          <w:b/>
          <w:bCs/>
        </w:rPr>
        <w:t>Annoter le schéma suivant</w:t>
      </w:r>
      <w:r>
        <w:rPr>
          <w:b/>
          <w:bCs/>
        </w:rPr>
        <w:t xml:space="preserve"> </w:t>
      </w:r>
      <w:r w:rsidRPr="00010FCC">
        <w:rPr>
          <w:b/>
          <w:bCs/>
        </w:rPr>
        <w:t>: (</w:t>
      </w:r>
      <w:r w:rsidR="003733C1">
        <w:rPr>
          <w:b/>
          <w:bCs/>
        </w:rPr>
        <w:t>2</w:t>
      </w:r>
      <w:r w:rsidRPr="00010FCC">
        <w:rPr>
          <w:b/>
          <w:bCs/>
        </w:rPr>
        <w:t>pts)</w:t>
      </w:r>
    </w:p>
    <w:p w:rsidR="009671FD" w:rsidRDefault="009671FD" w:rsidP="009671FD">
      <w:pPr>
        <w:spacing w:line="240" w:lineRule="auto"/>
        <w:rPr>
          <w:b/>
          <w:bCs/>
        </w:rPr>
      </w:pPr>
    </w:p>
    <w:p w:rsidR="009671FD" w:rsidRDefault="009671FD" w:rsidP="009671FD">
      <w:pPr>
        <w:spacing w:line="240" w:lineRule="auto"/>
        <w:rPr>
          <w:b/>
          <w:bCs/>
        </w:rPr>
      </w:pPr>
    </w:p>
    <w:p w:rsidR="009671FD" w:rsidRDefault="009671FD" w:rsidP="009671FD">
      <w:pPr>
        <w:spacing w:line="240" w:lineRule="auto"/>
        <w:rPr>
          <w:b/>
          <w:bCs/>
        </w:rPr>
      </w:pPr>
    </w:p>
    <w:p w:rsidR="009671FD" w:rsidRDefault="009671FD" w:rsidP="009671FD">
      <w:pPr>
        <w:spacing w:line="240" w:lineRule="auto"/>
        <w:rPr>
          <w:b/>
          <w:bCs/>
        </w:rPr>
      </w:pPr>
    </w:p>
    <w:p w:rsidR="009671FD" w:rsidRDefault="009671FD" w:rsidP="009671FD">
      <w:pPr>
        <w:spacing w:line="240" w:lineRule="auto"/>
        <w:rPr>
          <w:b/>
          <w:bCs/>
        </w:rPr>
      </w:pPr>
    </w:p>
    <w:p w:rsidR="009671FD" w:rsidRDefault="009671FD" w:rsidP="009671FD">
      <w:pPr>
        <w:spacing w:line="240" w:lineRule="auto"/>
        <w:rPr>
          <w:b/>
          <w:bCs/>
        </w:rPr>
      </w:pPr>
    </w:p>
    <w:p w:rsidR="009671FD" w:rsidRDefault="003733C1" w:rsidP="009671FD">
      <w:pPr>
        <w:spacing w:line="240" w:lineRule="auto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245110</wp:posOffset>
            </wp:positionV>
            <wp:extent cx="5314950" cy="1422400"/>
            <wp:effectExtent l="1905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402" w:rsidRDefault="00231402" w:rsidP="003733C1">
      <w:pPr>
        <w:ind w:firstLine="708"/>
      </w:pPr>
    </w:p>
    <w:p w:rsidR="003733C1" w:rsidRDefault="003733C1" w:rsidP="003733C1">
      <w:pPr>
        <w:ind w:firstLine="708"/>
      </w:pPr>
    </w:p>
    <w:p w:rsidR="003733C1" w:rsidRPr="00231402" w:rsidRDefault="003733C1" w:rsidP="003733C1">
      <w:pPr>
        <w:ind w:firstLine="708"/>
      </w:pPr>
    </w:p>
    <w:p w:rsidR="00231402" w:rsidRPr="00231402" w:rsidRDefault="00231402" w:rsidP="00231402"/>
    <w:p w:rsidR="001B77AE" w:rsidRDefault="001B77AE" w:rsidP="000546B0">
      <w:pPr>
        <w:jc w:val="center"/>
        <w:rPr>
          <w:b/>
          <w:bCs/>
          <w:i/>
          <w:iCs/>
          <w:u w:val="single"/>
        </w:rPr>
      </w:pPr>
    </w:p>
    <w:p w:rsidR="000546B0" w:rsidRPr="000546B0" w:rsidRDefault="008251CF" w:rsidP="000546B0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Partie</w:t>
      </w:r>
      <w:r w:rsidR="002831F2">
        <w:rPr>
          <w:b/>
          <w:bCs/>
          <w:i/>
          <w:iCs/>
          <w:u w:val="single"/>
        </w:rPr>
        <w:t xml:space="preserve"> 2 : </w:t>
      </w:r>
      <w:r w:rsidR="000546B0" w:rsidRPr="000546B0">
        <w:rPr>
          <w:b/>
          <w:bCs/>
          <w:i/>
          <w:iCs/>
          <w:u w:val="single"/>
        </w:rPr>
        <w:t xml:space="preserve">Raisonnement scientifique et communication écrite et graphique </w:t>
      </w:r>
    </w:p>
    <w:p w:rsidR="00231402" w:rsidRDefault="009A7942" w:rsidP="009A7942">
      <w:pPr>
        <w:spacing w:line="240" w:lineRule="auto"/>
        <w:rPr>
          <w:b/>
          <w:bCs/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224790</wp:posOffset>
            </wp:positionV>
            <wp:extent cx="6153150" cy="2133600"/>
            <wp:effectExtent l="1905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F79">
        <w:t xml:space="preserve">   </w:t>
      </w:r>
      <w:r w:rsidR="00CB0F79" w:rsidRPr="001A6B30">
        <w:rPr>
          <w:b/>
          <w:bCs/>
          <w:i/>
          <w:iCs/>
        </w:rPr>
        <w:t xml:space="preserve">Exercice </w:t>
      </w:r>
      <w:r w:rsidR="00CB0F79">
        <w:rPr>
          <w:b/>
          <w:bCs/>
          <w:i/>
          <w:iCs/>
        </w:rPr>
        <w:t>2</w:t>
      </w:r>
      <w:r w:rsidR="00CB0F79" w:rsidRPr="001A6B30">
        <w:rPr>
          <w:b/>
          <w:bCs/>
          <w:i/>
          <w:iCs/>
        </w:rPr>
        <w:t> :</w:t>
      </w:r>
      <w:r w:rsidR="00734E33">
        <w:rPr>
          <w:b/>
          <w:bCs/>
          <w:i/>
          <w:iCs/>
        </w:rPr>
        <w:t xml:space="preserve"> </w:t>
      </w:r>
      <w:r w:rsidR="00734E33" w:rsidRPr="00576BF1">
        <w:rPr>
          <w:b/>
          <w:bCs/>
        </w:rPr>
        <w:t>(</w:t>
      </w:r>
      <w:r>
        <w:rPr>
          <w:b/>
          <w:bCs/>
        </w:rPr>
        <w:t>9</w:t>
      </w:r>
      <w:r w:rsidR="00734E33" w:rsidRPr="00576BF1">
        <w:rPr>
          <w:b/>
          <w:bCs/>
        </w:rPr>
        <w:t>pts)</w:t>
      </w:r>
    </w:p>
    <w:p w:rsidR="009A7942" w:rsidRDefault="009A7942" w:rsidP="000546B0">
      <w:pPr>
        <w:spacing w:line="240" w:lineRule="auto"/>
      </w:pPr>
    </w:p>
    <w:p w:rsidR="009A7942" w:rsidRDefault="009A7942" w:rsidP="000546B0">
      <w:pPr>
        <w:spacing w:line="240" w:lineRule="auto"/>
      </w:pPr>
    </w:p>
    <w:p w:rsidR="009A7942" w:rsidRDefault="009A7942" w:rsidP="000546B0">
      <w:pPr>
        <w:spacing w:line="240" w:lineRule="auto"/>
      </w:pPr>
    </w:p>
    <w:p w:rsidR="009A7942" w:rsidRDefault="009A7942" w:rsidP="000546B0">
      <w:pPr>
        <w:spacing w:line="240" w:lineRule="auto"/>
      </w:pPr>
    </w:p>
    <w:p w:rsidR="009A7942" w:rsidRDefault="009A7942" w:rsidP="000546B0">
      <w:pPr>
        <w:spacing w:line="240" w:lineRule="auto"/>
      </w:pPr>
    </w:p>
    <w:p w:rsidR="009A7942" w:rsidRDefault="009A7942" w:rsidP="000546B0">
      <w:pPr>
        <w:spacing w:line="240" w:lineRule="auto"/>
      </w:pPr>
    </w:p>
    <w:p w:rsidR="009A7942" w:rsidRDefault="009A7942" w:rsidP="000546B0">
      <w:pPr>
        <w:spacing w:line="240" w:lineRule="auto"/>
      </w:pPr>
    </w:p>
    <w:p w:rsidR="00066E18" w:rsidRDefault="00066E18" w:rsidP="00B27226">
      <w:pPr>
        <w:spacing w:line="240" w:lineRule="auto"/>
        <w:rPr>
          <w:b/>
          <w:bCs/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156210</wp:posOffset>
            </wp:positionV>
            <wp:extent cx="5759450" cy="1676400"/>
            <wp:effectExtent l="19050" t="0" r="0" b="0"/>
            <wp:wrapNone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1A6B30">
        <w:rPr>
          <w:b/>
          <w:bCs/>
          <w:i/>
          <w:iCs/>
        </w:rPr>
        <w:t xml:space="preserve">Exercice </w:t>
      </w:r>
      <w:r w:rsidR="00B27226">
        <w:rPr>
          <w:b/>
          <w:bCs/>
          <w:i/>
          <w:iCs/>
        </w:rPr>
        <w:t>3</w:t>
      </w:r>
      <w:r w:rsidRPr="001A6B30">
        <w:rPr>
          <w:b/>
          <w:bCs/>
          <w:i/>
          <w:iCs/>
        </w:rPr>
        <w:t> :</w:t>
      </w:r>
      <w:r>
        <w:rPr>
          <w:b/>
          <w:bCs/>
          <w:i/>
          <w:iCs/>
        </w:rPr>
        <w:t xml:space="preserve"> </w:t>
      </w:r>
      <w:r w:rsidRPr="00576BF1">
        <w:rPr>
          <w:b/>
          <w:bCs/>
        </w:rPr>
        <w:t>(</w:t>
      </w:r>
      <w:r>
        <w:rPr>
          <w:b/>
          <w:bCs/>
        </w:rPr>
        <w:t>5</w:t>
      </w:r>
      <w:r w:rsidRPr="00576BF1">
        <w:rPr>
          <w:b/>
          <w:bCs/>
        </w:rPr>
        <w:t>pts)</w:t>
      </w:r>
    </w:p>
    <w:p w:rsidR="009A7942" w:rsidRDefault="009A7942" w:rsidP="000546B0">
      <w:pPr>
        <w:spacing w:line="240" w:lineRule="auto"/>
      </w:pPr>
    </w:p>
    <w:p w:rsidR="009A7942" w:rsidRDefault="009A7942" w:rsidP="000546B0">
      <w:pPr>
        <w:spacing w:line="240" w:lineRule="auto"/>
      </w:pPr>
    </w:p>
    <w:p w:rsidR="009A7942" w:rsidRDefault="009A7942" w:rsidP="000546B0">
      <w:pPr>
        <w:spacing w:line="240" w:lineRule="auto"/>
      </w:pPr>
    </w:p>
    <w:p w:rsidR="009A7942" w:rsidRDefault="009A7942" w:rsidP="000546B0">
      <w:pPr>
        <w:spacing w:line="240" w:lineRule="auto"/>
      </w:pPr>
    </w:p>
    <w:p w:rsidR="00980922" w:rsidRPr="00980922" w:rsidRDefault="00980922" w:rsidP="00980922">
      <w:pPr>
        <w:jc w:val="center"/>
        <w:rPr>
          <w:b/>
          <w:bCs/>
          <w:i/>
          <w:iCs/>
          <w:color w:val="FF0000"/>
          <w:u w:val="single"/>
        </w:rPr>
      </w:pPr>
      <w:r w:rsidRPr="00980922">
        <w:rPr>
          <w:b/>
          <w:bCs/>
          <w:color w:val="FF0000"/>
          <w:sz w:val="52"/>
          <w:szCs w:val="52"/>
          <w:u w:val="single"/>
        </w:rPr>
        <w:lastRenderedPageBreak/>
        <w:t>Solution</w:t>
      </w:r>
    </w:p>
    <w:p w:rsidR="00F3131F" w:rsidRDefault="00F3131F" w:rsidP="00F3131F">
      <w:pPr>
        <w:rPr>
          <w:b/>
          <w:bCs/>
        </w:rPr>
      </w:pPr>
      <w:r w:rsidRPr="001A6B30">
        <w:rPr>
          <w:b/>
          <w:bCs/>
          <w:i/>
          <w:iCs/>
        </w:rPr>
        <w:t>Exercice 1 :</w:t>
      </w:r>
      <w:r w:rsidRPr="00337662">
        <w:rPr>
          <w:b/>
          <w:bCs/>
        </w:rPr>
        <w:t xml:space="preserve"> </w:t>
      </w:r>
      <w:r w:rsidRPr="00576BF1">
        <w:rPr>
          <w:b/>
          <w:bCs/>
        </w:rPr>
        <w:t>(5pts)</w:t>
      </w:r>
    </w:p>
    <w:p w:rsidR="009860CD" w:rsidRPr="00010FCC" w:rsidRDefault="009860CD" w:rsidP="009860CD">
      <w:pPr>
        <w:spacing w:line="240" w:lineRule="auto"/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237490</wp:posOffset>
            </wp:positionV>
            <wp:extent cx="5753100" cy="215265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1</w:t>
      </w:r>
      <w:r w:rsidRPr="00010FCC">
        <w:rPr>
          <w:b/>
          <w:bCs/>
        </w:rPr>
        <w:t>-</w:t>
      </w:r>
      <w:r>
        <w:rPr>
          <w:b/>
          <w:bCs/>
        </w:rPr>
        <w:t xml:space="preserve"> Annotation  de schéma </w:t>
      </w:r>
      <w:r w:rsidRPr="00010FCC">
        <w:rPr>
          <w:b/>
          <w:bCs/>
        </w:rPr>
        <w:t>: (</w:t>
      </w:r>
      <w:r>
        <w:rPr>
          <w:b/>
          <w:bCs/>
        </w:rPr>
        <w:t>2</w:t>
      </w:r>
      <w:r w:rsidRPr="00010FCC">
        <w:rPr>
          <w:b/>
          <w:bCs/>
        </w:rPr>
        <w:t>pts)</w:t>
      </w: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A62DDF" w:rsidP="00F3131F">
      <w:pPr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319405</wp:posOffset>
            </wp:positionV>
            <wp:extent cx="5753100" cy="6985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F0DFD" w:rsidRDefault="009F0DFD" w:rsidP="009860CD">
      <w:pPr>
        <w:jc w:val="center"/>
        <w:rPr>
          <w:b/>
          <w:bCs/>
        </w:rPr>
      </w:pPr>
    </w:p>
    <w:p w:rsidR="009860CD" w:rsidRPr="000546B0" w:rsidRDefault="001A7EA3" w:rsidP="009860CD">
      <w:pPr>
        <w:jc w:val="center"/>
        <w:rPr>
          <w:b/>
          <w:bCs/>
          <w:i/>
          <w:iCs/>
          <w:u w:val="single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233045</wp:posOffset>
            </wp:positionV>
            <wp:extent cx="5753100" cy="2279650"/>
            <wp:effectExtent l="19050" t="0" r="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0CD">
        <w:rPr>
          <w:b/>
          <w:bCs/>
        </w:rPr>
        <w:tab/>
      </w:r>
      <w:r w:rsidR="009860CD">
        <w:rPr>
          <w:b/>
          <w:bCs/>
          <w:i/>
          <w:iCs/>
          <w:u w:val="single"/>
        </w:rPr>
        <w:t xml:space="preserve">Partie 2 : </w:t>
      </w:r>
      <w:r w:rsidR="009860CD" w:rsidRPr="000546B0">
        <w:rPr>
          <w:b/>
          <w:bCs/>
          <w:i/>
          <w:iCs/>
          <w:u w:val="single"/>
        </w:rPr>
        <w:t xml:space="preserve">Raisonnement scientifique et communication écrite et graphique </w:t>
      </w:r>
    </w:p>
    <w:p w:rsidR="009860CD" w:rsidRDefault="009860CD" w:rsidP="009860CD">
      <w:pPr>
        <w:tabs>
          <w:tab w:val="left" w:pos="1350"/>
        </w:tabs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1A7EA3" w:rsidP="00F3131F">
      <w:pPr>
        <w:rPr>
          <w:b/>
          <w:bCs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193675</wp:posOffset>
            </wp:positionV>
            <wp:extent cx="5588000" cy="393700"/>
            <wp:effectExtent l="19050" t="0" r="0" b="0"/>
            <wp:wrapNone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0CD" w:rsidRDefault="001A7EA3" w:rsidP="00F3131F">
      <w:pPr>
        <w:rPr>
          <w:b/>
          <w:bCs/>
        </w:rPr>
      </w:pPr>
      <w:r>
        <w:rPr>
          <w:b/>
          <w:bCs/>
        </w:rPr>
        <w:t>5.</w:t>
      </w: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</w:rPr>
      </w:pPr>
    </w:p>
    <w:p w:rsidR="009860CD" w:rsidRDefault="009860CD" w:rsidP="00F3131F">
      <w:pPr>
        <w:rPr>
          <w:b/>
          <w:bCs/>
          <w:i/>
          <w:iCs/>
        </w:rPr>
      </w:pPr>
    </w:p>
    <w:p w:rsidR="00F3131F" w:rsidRPr="00010FCC" w:rsidRDefault="00F3131F" w:rsidP="00F3131F">
      <w:pPr>
        <w:rPr>
          <w:b/>
          <w:bCs/>
        </w:rPr>
      </w:pPr>
      <w:r>
        <w:rPr>
          <w:b/>
          <w:bCs/>
        </w:rPr>
        <w:t>B</w:t>
      </w:r>
      <w:r w:rsidRPr="00010FCC">
        <w:rPr>
          <w:b/>
          <w:bCs/>
        </w:rPr>
        <w:t>-</w:t>
      </w:r>
      <w:r>
        <w:rPr>
          <w:b/>
          <w:bCs/>
        </w:rPr>
        <w:t xml:space="preserve"> En se basant sur le document 1 remplir le tableau de document 2 </w:t>
      </w:r>
      <w:r w:rsidRPr="00010FCC">
        <w:rPr>
          <w:b/>
          <w:bCs/>
        </w:rPr>
        <w:t>: (</w:t>
      </w:r>
      <w:r>
        <w:rPr>
          <w:b/>
          <w:bCs/>
        </w:rPr>
        <w:t>3</w:t>
      </w:r>
      <w:r w:rsidRPr="00010FCC">
        <w:rPr>
          <w:b/>
          <w:bCs/>
        </w:rPr>
        <w:t>pts)</w:t>
      </w:r>
    </w:p>
    <w:tbl>
      <w:tblPr>
        <w:tblStyle w:val="Grilledutableau"/>
        <w:tblpPr w:leftFromText="141" w:rightFromText="141" w:vertAnchor="text" w:horzAnchor="margin" w:tblpY="143"/>
        <w:tblW w:w="0" w:type="auto"/>
        <w:tblLook w:val="04A0"/>
      </w:tblPr>
      <w:tblGrid>
        <w:gridCol w:w="826"/>
        <w:gridCol w:w="2470"/>
        <w:gridCol w:w="2408"/>
        <w:gridCol w:w="2093"/>
        <w:gridCol w:w="1452"/>
      </w:tblGrid>
      <w:tr w:rsidR="00577701" w:rsidTr="00577701">
        <w:trPr>
          <w:trHeight w:val="670"/>
        </w:trPr>
        <w:tc>
          <w:tcPr>
            <w:tcW w:w="826" w:type="dxa"/>
          </w:tcPr>
          <w:p w:rsidR="00577701" w:rsidRDefault="00577701" w:rsidP="00577701"/>
        </w:tc>
        <w:tc>
          <w:tcPr>
            <w:tcW w:w="2470" w:type="dxa"/>
          </w:tcPr>
          <w:p w:rsidR="00577701" w:rsidRDefault="00577701" w:rsidP="00577701">
            <w:pPr>
              <w:jc w:val="mediumKashida"/>
            </w:pPr>
            <w:r>
              <w:t>Aspect des grains</w:t>
            </w:r>
          </w:p>
        </w:tc>
        <w:tc>
          <w:tcPr>
            <w:tcW w:w="2408" w:type="dxa"/>
          </w:tcPr>
          <w:p w:rsidR="00577701" w:rsidRDefault="00577701" w:rsidP="00577701">
            <w:pPr>
              <w:jc w:val="center"/>
            </w:pPr>
            <w:r>
              <w:t>Type</w:t>
            </w:r>
          </w:p>
        </w:tc>
        <w:tc>
          <w:tcPr>
            <w:tcW w:w="2093" w:type="dxa"/>
          </w:tcPr>
          <w:p w:rsidR="00577701" w:rsidRDefault="00577701" w:rsidP="00577701">
            <w:pPr>
              <w:jc w:val="mediumKashida"/>
            </w:pPr>
            <w:r>
              <w:t>Facteurs géologiques</w:t>
            </w:r>
          </w:p>
        </w:tc>
        <w:tc>
          <w:tcPr>
            <w:tcW w:w="1452" w:type="dxa"/>
          </w:tcPr>
          <w:p w:rsidR="00577701" w:rsidRDefault="00577701" w:rsidP="00577701">
            <w:pPr>
              <w:jc w:val="mediumKashida"/>
            </w:pPr>
            <w:r>
              <w:t>Milieu</w:t>
            </w:r>
          </w:p>
        </w:tc>
      </w:tr>
      <w:tr w:rsidR="00577701" w:rsidTr="00577701">
        <w:trPr>
          <w:trHeight w:val="334"/>
        </w:trPr>
        <w:tc>
          <w:tcPr>
            <w:tcW w:w="826" w:type="dxa"/>
          </w:tcPr>
          <w:p w:rsidR="00577701" w:rsidRDefault="00577701" w:rsidP="00577701">
            <w:pPr>
              <w:jc w:val="center"/>
            </w:pPr>
            <w:r>
              <w:t>(A)</w:t>
            </w:r>
          </w:p>
        </w:tc>
        <w:tc>
          <w:tcPr>
            <w:tcW w:w="2470" w:type="dxa"/>
          </w:tcPr>
          <w:p w:rsidR="00577701" w:rsidRDefault="00577701" w:rsidP="00577701">
            <w:r>
              <w:t>Transparents, angulaires, aigus</w:t>
            </w:r>
          </w:p>
        </w:tc>
        <w:tc>
          <w:tcPr>
            <w:tcW w:w="2408" w:type="dxa"/>
          </w:tcPr>
          <w:p w:rsidR="00577701" w:rsidRDefault="00577701" w:rsidP="00577701">
            <w:r>
              <w:t>Non usé</w:t>
            </w:r>
          </w:p>
        </w:tc>
        <w:tc>
          <w:tcPr>
            <w:tcW w:w="2093" w:type="dxa"/>
          </w:tcPr>
          <w:p w:rsidR="00577701" w:rsidRPr="00577701" w:rsidRDefault="00577701" w:rsidP="00577701">
            <w:r w:rsidRPr="00577701">
              <w:t>pas de transport ou transport limité glacier ou fluviatile</w:t>
            </w:r>
          </w:p>
        </w:tc>
        <w:tc>
          <w:tcPr>
            <w:tcW w:w="1452" w:type="dxa"/>
          </w:tcPr>
          <w:p w:rsidR="00577701" w:rsidRDefault="00577701" w:rsidP="00577701">
            <w:r>
              <w:t xml:space="preserve">Sable granitique </w:t>
            </w:r>
          </w:p>
        </w:tc>
      </w:tr>
      <w:tr w:rsidR="00577701" w:rsidTr="00577701">
        <w:trPr>
          <w:trHeight w:val="334"/>
        </w:trPr>
        <w:tc>
          <w:tcPr>
            <w:tcW w:w="826" w:type="dxa"/>
          </w:tcPr>
          <w:p w:rsidR="00577701" w:rsidRDefault="00577701" w:rsidP="00577701">
            <w:pPr>
              <w:jc w:val="center"/>
            </w:pPr>
            <w:r>
              <w:t>(B)</w:t>
            </w:r>
          </w:p>
        </w:tc>
        <w:tc>
          <w:tcPr>
            <w:tcW w:w="2470" w:type="dxa"/>
          </w:tcPr>
          <w:p w:rsidR="00577701" w:rsidRDefault="00577701" w:rsidP="00577701">
            <w:r>
              <w:t>Transparents, Emoussés luisants</w:t>
            </w:r>
          </w:p>
        </w:tc>
        <w:tc>
          <w:tcPr>
            <w:tcW w:w="2408" w:type="dxa"/>
          </w:tcPr>
          <w:p w:rsidR="00577701" w:rsidRDefault="00577701" w:rsidP="00577701">
            <w:r>
              <w:t>Emoussés  luisants</w:t>
            </w:r>
          </w:p>
        </w:tc>
        <w:tc>
          <w:tcPr>
            <w:tcW w:w="2093" w:type="dxa"/>
          </w:tcPr>
          <w:p w:rsidR="00577701" w:rsidRPr="00577701" w:rsidRDefault="00577701" w:rsidP="00577701">
            <w:r w:rsidRPr="00577701">
              <w:t>transport par l’eau sur une longue distance</w:t>
            </w:r>
          </w:p>
        </w:tc>
        <w:tc>
          <w:tcPr>
            <w:tcW w:w="1452" w:type="dxa"/>
          </w:tcPr>
          <w:p w:rsidR="00577701" w:rsidRDefault="00577701" w:rsidP="00577701">
            <w:r>
              <w:t>Sable fluvial</w:t>
            </w:r>
          </w:p>
        </w:tc>
      </w:tr>
      <w:tr w:rsidR="00577701" w:rsidTr="00577701">
        <w:trPr>
          <w:trHeight w:val="323"/>
        </w:trPr>
        <w:tc>
          <w:tcPr>
            <w:tcW w:w="826" w:type="dxa"/>
          </w:tcPr>
          <w:p w:rsidR="00577701" w:rsidRDefault="00577701" w:rsidP="00577701">
            <w:pPr>
              <w:jc w:val="center"/>
            </w:pPr>
            <w:r>
              <w:t>(C)</w:t>
            </w:r>
          </w:p>
        </w:tc>
        <w:tc>
          <w:tcPr>
            <w:tcW w:w="2470" w:type="dxa"/>
          </w:tcPr>
          <w:p w:rsidR="00577701" w:rsidRDefault="00577701" w:rsidP="00577701">
            <w:r>
              <w:t xml:space="preserve">Rond mats </w:t>
            </w:r>
          </w:p>
        </w:tc>
        <w:tc>
          <w:tcPr>
            <w:tcW w:w="2408" w:type="dxa"/>
          </w:tcPr>
          <w:p w:rsidR="00577701" w:rsidRDefault="00577701" w:rsidP="00577701">
            <w:r>
              <w:t>Rond mats</w:t>
            </w:r>
          </w:p>
        </w:tc>
        <w:tc>
          <w:tcPr>
            <w:tcW w:w="2093" w:type="dxa"/>
          </w:tcPr>
          <w:p w:rsidR="00577701" w:rsidRPr="00577701" w:rsidRDefault="00577701" w:rsidP="00577701">
            <w:r w:rsidRPr="00577701">
              <w:t xml:space="preserve">transport éolien  </w:t>
            </w:r>
          </w:p>
        </w:tc>
        <w:tc>
          <w:tcPr>
            <w:tcW w:w="1452" w:type="dxa"/>
          </w:tcPr>
          <w:p w:rsidR="00577701" w:rsidRDefault="00577701" w:rsidP="00577701">
            <w:r>
              <w:t>Sable éolien</w:t>
            </w:r>
          </w:p>
          <w:p w:rsidR="00577701" w:rsidRDefault="00577701" w:rsidP="00577701">
            <w:r>
              <w:t xml:space="preserve">Sable saharien </w:t>
            </w:r>
          </w:p>
        </w:tc>
      </w:tr>
    </w:tbl>
    <w:p w:rsidR="009C1749" w:rsidRDefault="009C1749" w:rsidP="00E54E74">
      <w:pPr>
        <w:ind w:firstLine="708"/>
        <w:rPr>
          <w:b/>
          <w:bCs/>
          <w:i/>
          <w:iCs/>
        </w:rPr>
      </w:pPr>
    </w:p>
    <w:p w:rsidR="00C00000" w:rsidRDefault="00E54E74" w:rsidP="00E54E74">
      <w:pPr>
        <w:ind w:firstLine="708"/>
      </w:pPr>
      <w:r w:rsidRPr="001A6B30">
        <w:rPr>
          <w:b/>
          <w:bCs/>
          <w:i/>
          <w:iCs/>
        </w:rPr>
        <w:t xml:space="preserve">Exercice </w:t>
      </w:r>
      <w:r>
        <w:rPr>
          <w:b/>
          <w:bCs/>
          <w:i/>
          <w:iCs/>
        </w:rPr>
        <w:t>2</w:t>
      </w:r>
      <w:r w:rsidRPr="001A6B30">
        <w:rPr>
          <w:b/>
          <w:bCs/>
          <w:i/>
          <w:iCs/>
        </w:rPr>
        <w:t> :</w:t>
      </w:r>
      <w:r>
        <w:rPr>
          <w:b/>
          <w:bCs/>
          <w:i/>
          <w:iCs/>
        </w:rPr>
        <w:t xml:space="preserve"> </w:t>
      </w:r>
      <w:r w:rsidRPr="00576BF1">
        <w:rPr>
          <w:b/>
          <w:bCs/>
        </w:rPr>
        <w:t>(5pts)</w:t>
      </w:r>
    </w:p>
    <w:p w:rsidR="00E54E74" w:rsidRDefault="00E54E74" w:rsidP="00E54E74">
      <w:pPr>
        <w:pStyle w:val="Paragraphedeliste"/>
        <w:numPr>
          <w:ilvl w:val="0"/>
          <w:numId w:val="6"/>
        </w:numPr>
      </w:pPr>
      <w:r>
        <w:t>En passant de l’amont vers l’aval le diamètre des sédiments diminue</w:t>
      </w:r>
    </w:p>
    <w:p w:rsidR="00C00000" w:rsidRDefault="00625C2B" w:rsidP="00E54E74">
      <w:pPr>
        <w:pStyle w:val="Paragraphedeliste"/>
        <w:numPr>
          <w:ilvl w:val="0"/>
          <w:numId w:val="6"/>
        </w:num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41275</wp:posOffset>
            </wp:positionV>
            <wp:extent cx="2387600" cy="1460500"/>
            <wp:effectExtent l="1905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E74">
        <w:t xml:space="preserve"> </w:t>
      </w:r>
    </w:p>
    <w:p w:rsidR="00625C2B" w:rsidRDefault="00625C2B" w:rsidP="00625C2B"/>
    <w:p w:rsidR="00625C2B" w:rsidRDefault="00625C2B" w:rsidP="00625C2B"/>
    <w:p w:rsidR="00625C2B" w:rsidRDefault="00625C2B" w:rsidP="00625C2B"/>
    <w:p w:rsidR="00625C2B" w:rsidRDefault="00625C2B" w:rsidP="00625C2B"/>
    <w:p w:rsidR="00625C2B" w:rsidRDefault="00625C2B" w:rsidP="00625C2B">
      <w:pPr>
        <w:pStyle w:val="Paragraphedeliste"/>
        <w:numPr>
          <w:ilvl w:val="0"/>
          <w:numId w:val="6"/>
        </w:numPr>
      </w:pPr>
      <w:r w:rsidRPr="00625C2B">
        <w:t>En amont la pente est raide, la vitesse du courant est forte, ce qui provoque le transport même des éléments grossiers. En s’approchant de l’aval, la vitesse du courant s’affaiblit à cause de la pente faible provoquant la sédimentation même des éléments fins</w:t>
      </w:r>
    </w:p>
    <w:p w:rsidR="00C00000" w:rsidRDefault="00C00000" w:rsidP="00231402"/>
    <w:p w:rsidR="009C1749" w:rsidRDefault="009C1749" w:rsidP="009C1749">
      <w:pPr>
        <w:ind w:firstLine="708"/>
        <w:rPr>
          <w:b/>
          <w:bCs/>
        </w:rPr>
      </w:pPr>
      <w:r w:rsidRPr="001A6B30">
        <w:rPr>
          <w:b/>
          <w:bCs/>
          <w:i/>
          <w:iCs/>
        </w:rPr>
        <w:t xml:space="preserve">Exercice </w:t>
      </w:r>
      <w:r>
        <w:rPr>
          <w:b/>
          <w:bCs/>
          <w:i/>
          <w:iCs/>
        </w:rPr>
        <w:t>3</w:t>
      </w:r>
      <w:r w:rsidRPr="001A6B30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Pr="00576BF1">
        <w:rPr>
          <w:b/>
          <w:bCs/>
        </w:rPr>
        <w:t>(5pts)</w:t>
      </w:r>
    </w:p>
    <w:p w:rsidR="00173CB7" w:rsidRDefault="00173CB7" w:rsidP="009C1749">
      <w:pPr>
        <w:ind w:firstLine="708"/>
      </w:pPr>
      <w:r>
        <w:rPr>
          <w:b/>
          <w:bCs/>
        </w:rPr>
        <w:t>1.2) -</w:t>
      </w:r>
    </w:p>
    <w:p w:rsidR="00C00000" w:rsidRDefault="003D7526" w:rsidP="00231402">
      <w:r w:rsidRPr="003D7526">
        <w:rPr>
          <w:noProof/>
          <w:lang w:eastAsia="fr-FR"/>
        </w:rPr>
        <w:lastRenderedPageBreak/>
        <w:drawing>
          <wp:inline distT="0" distB="0" distL="0" distR="0">
            <wp:extent cx="5760720" cy="3462363"/>
            <wp:effectExtent l="19050" t="0" r="11430" b="4737"/>
            <wp:docPr id="1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00000" w:rsidRDefault="00290267" w:rsidP="003D76D9">
      <w:r>
        <w:t>3</w:t>
      </w:r>
      <w:r w:rsidR="003D76D9">
        <w:t>-  à partir du courbe cumulative :    Q1= 0.2    et    Q3= 0.24</w:t>
      </w:r>
    </w:p>
    <w:p w:rsidR="003D76D9" w:rsidRDefault="00290267" w:rsidP="009874A5">
      <w:r>
        <w:t>4</w:t>
      </w:r>
      <w:r w:rsidR="003D76D9">
        <w:t xml:space="preserve">-  </w:t>
      </w:r>
      <m:oMath>
        <m:r>
          <w:rPr>
            <w:rFonts w:ascii="Cambria Math" w:hAnsi="Cambria Math"/>
          </w:rPr>
          <m:t>S0=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0.24</m:t>
                </m:r>
              </m:num>
              <m:den>
                <m:r>
                  <w:rPr>
                    <w:rFonts w:ascii="Cambria Math" w:hAnsi="Cambria Math"/>
                  </w:rPr>
                  <m:t>0.2</m:t>
                </m:r>
              </m:den>
            </m:f>
          </m:e>
        </m:rad>
        <m:r>
          <w:rPr>
            <w:rFonts w:ascii="Cambria Math" w:hAnsi="Cambria Math"/>
          </w:rPr>
          <m:t>=1.09</m:t>
        </m:r>
      </m:oMath>
    </w:p>
    <w:p w:rsidR="003D76D9" w:rsidRDefault="00290267" w:rsidP="00290267">
      <w:r>
        <w:t xml:space="preserve">5-S0 = 1.09 : le sable étudié est très bien classé </w:t>
      </w:r>
    </w:p>
    <w:p w:rsidR="00C00000" w:rsidRDefault="00C00000" w:rsidP="00231402"/>
    <w:p w:rsidR="00C00000" w:rsidRDefault="00C00000" w:rsidP="00231402"/>
    <w:p w:rsidR="0011564C" w:rsidRDefault="0011564C" w:rsidP="0011564C"/>
    <w:p w:rsidR="00F6618D" w:rsidRDefault="00F6618D" w:rsidP="0011564C"/>
    <w:p w:rsidR="00F6618D" w:rsidRDefault="00F6618D" w:rsidP="0011564C"/>
    <w:p w:rsidR="00F6618D" w:rsidRDefault="00F6618D" w:rsidP="0011564C"/>
    <w:p w:rsidR="00F6618D" w:rsidRDefault="00F6618D" w:rsidP="0011564C"/>
    <w:p w:rsidR="00F6618D" w:rsidRDefault="00F6618D" w:rsidP="0011564C"/>
    <w:p w:rsidR="00F6618D" w:rsidRDefault="00F6618D" w:rsidP="0011564C"/>
    <w:p w:rsidR="00F6618D" w:rsidRPr="0011564C" w:rsidRDefault="00F6618D" w:rsidP="0011564C"/>
    <w:p w:rsidR="0011564C" w:rsidRDefault="0011564C" w:rsidP="0011564C"/>
    <w:p w:rsidR="00010FCC" w:rsidRPr="0011564C" w:rsidRDefault="00010FCC" w:rsidP="0011564C">
      <w:pPr>
        <w:jc w:val="center"/>
      </w:pPr>
    </w:p>
    <w:sectPr w:rsidR="00010FCC" w:rsidRPr="0011564C" w:rsidSect="00041B1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41" w:rsidRDefault="006C0941" w:rsidP="001A6B30">
      <w:pPr>
        <w:spacing w:after="0" w:line="240" w:lineRule="auto"/>
      </w:pPr>
      <w:r>
        <w:separator/>
      </w:r>
    </w:p>
  </w:endnote>
  <w:endnote w:type="continuationSeparator" w:id="0">
    <w:p w:rsidR="006C0941" w:rsidRDefault="006C0941" w:rsidP="001A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EA" w:rsidRDefault="00994DEA" w:rsidP="00994DEA">
    <w:pPr>
      <w:pStyle w:val="Pieddepage"/>
      <w:jc w:val="center"/>
    </w:pPr>
    <w:r>
      <w:t>1pt pour la bonne présentation et la clarté d’écriture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41" w:rsidRDefault="006C0941" w:rsidP="001A6B30">
      <w:pPr>
        <w:spacing w:after="0" w:line="240" w:lineRule="auto"/>
      </w:pPr>
      <w:r>
        <w:separator/>
      </w:r>
    </w:p>
  </w:footnote>
  <w:footnote w:type="continuationSeparator" w:id="0">
    <w:p w:rsidR="006C0941" w:rsidRDefault="006C0941" w:rsidP="001A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30" w:rsidRDefault="001A6B30">
    <w:pPr>
      <w:pStyle w:val="En-tte"/>
    </w:pPr>
    <w:r>
      <w:t>Contrôle N°</w:t>
    </w:r>
    <w:proofErr w:type="gramStart"/>
    <w:r>
      <w:t>1</w:t>
    </w:r>
    <w:r w:rsidR="00066E18">
      <w:t xml:space="preserve"> ,</w:t>
    </w:r>
    <w:proofErr w:type="gramEnd"/>
    <w:r w:rsidR="00066E18">
      <w:t xml:space="preserve"> S 4</w:t>
    </w:r>
    <w:r>
      <w:t xml:space="preserve">                                                                   1</w:t>
    </w:r>
    <w:r w:rsidRPr="001A6B30">
      <w:rPr>
        <w:vertAlign w:val="superscript"/>
      </w:rPr>
      <w:t>ère</w:t>
    </w:r>
    <w:r>
      <w:t xml:space="preserve"> bac science expérimentale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D19"/>
    <w:multiLevelType w:val="hybridMultilevel"/>
    <w:tmpl w:val="D0200DE4"/>
    <w:lvl w:ilvl="0" w:tplc="D8CA5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61E0"/>
    <w:multiLevelType w:val="hybridMultilevel"/>
    <w:tmpl w:val="4E661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4E68"/>
    <w:multiLevelType w:val="hybridMultilevel"/>
    <w:tmpl w:val="AE98A7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628F"/>
    <w:multiLevelType w:val="hybridMultilevel"/>
    <w:tmpl w:val="AE98A7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45A30"/>
    <w:multiLevelType w:val="hybridMultilevel"/>
    <w:tmpl w:val="4FF25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B5967"/>
    <w:multiLevelType w:val="hybridMultilevel"/>
    <w:tmpl w:val="B23AE746"/>
    <w:lvl w:ilvl="0" w:tplc="6244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B30"/>
    <w:rsid w:val="000066F1"/>
    <w:rsid w:val="00010FCC"/>
    <w:rsid w:val="00041B1F"/>
    <w:rsid w:val="00045C99"/>
    <w:rsid w:val="000546B0"/>
    <w:rsid w:val="00062B13"/>
    <w:rsid w:val="00066E18"/>
    <w:rsid w:val="00094BAD"/>
    <w:rsid w:val="00114BA7"/>
    <w:rsid w:val="0011564C"/>
    <w:rsid w:val="00166B0C"/>
    <w:rsid w:val="00173CB7"/>
    <w:rsid w:val="00174420"/>
    <w:rsid w:val="001A6B30"/>
    <w:rsid w:val="001A7EA3"/>
    <w:rsid w:val="001B10F8"/>
    <w:rsid w:val="001B77AE"/>
    <w:rsid w:val="00222865"/>
    <w:rsid w:val="00231402"/>
    <w:rsid w:val="00276F1B"/>
    <w:rsid w:val="002831F2"/>
    <w:rsid w:val="00290267"/>
    <w:rsid w:val="0032570B"/>
    <w:rsid w:val="00337662"/>
    <w:rsid w:val="003733C1"/>
    <w:rsid w:val="003B37E8"/>
    <w:rsid w:val="003C2848"/>
    <w:rsid w:val="003D7526"/>
    <w:rsid w:val="003D76D9"/>
    <w:rsid w:val="00491079"/>
    <w:rsid w:val="004959A7"/>
    <w:rsid w:val="004C11C1"/>
    <w:rsid w:val="004F18AD"/>
    <w:rsid w:val="00540B66"/>
    <w:rsid w:val="00576BF1"/>
    <w:rsid w:val="00577701"/>
    <w:rsid w:val="00585694"/>
    <w:rsid w:val="006032B7"/>
    <w:rsid w:val="00625C2B"/>
    <w:rsid w:val="00627F1E"/>
    <w:rsid w:val="006C0941"/>
    <w:rsid w:val="00734E33"/>
    <w:rsid w:val="00752BDA"/>
    <w:rsid w:val="00764173"/>
    <w:rsid w:val="008251CF"/>
    <w:rsid w:val="0085692B"/>
    <w:rsid w:val="009671FD"/>
    <w:rsid w:val="00980922"/>
    <w:rsid w:val="009860CD"/>
    <w:rsid w:val="00986278"/>
    <w:rsid w:val="009874A5"/>
    <w:rsid w:val="00994DEA"/>
    <w:rsid w:val="009A7942"/>
    <w:rsid w:val="009C1749"/>
    <w:rsid w:val="009D05AE"/>
    <w:rsid w:val="009F0DFD"/>
    <w:rsid w:val="00A569B7"/>
    <w:rsid w:val="00A62DDF"/>
    <w:rsid w:val="00AB7A23"/>
    <w:rsid w:val="00B16851"/>
    <w:rsid w:val="00B27226"/>
    <w:rsid w:val="00B723A3"/>
    <w:rsid w:val="00C00000"/>
    <w:rsid w:val="00C33D5E"/>
    <w:rsid w:val="00C42B3B"/>
    <w:rsid w:val="00C51301"/>
    <w:rsid w:val="00C52882"/>
    <w:rsid w:val="00C8033E"/>
    <w:rsid w:val="00CB0F79"/>
    <w:rsid w:val="00DC6799"/>
    <w:rsid w:val="00DF6603"/>
    <w:rsid w:val="00E54E74"/>
    <w:rsid w:val="00EE1307"/>
    <w:rsid w:val="00F152A2"/>
    <w:rsid w:val="00F3131F"/>
    <w:rsid w:val="00F6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A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6B30"/>
  </w:style>
  <w:style w:type="paragraph" w:styleId="Pieddepage">
    <w:name w:val="footer"/>
    <w:basedOn w:val="Normal"/>
    <w:link w:val="PieddepageCar"/>
    <w:uiPriority w:val="99"/>
    <w:semiHidden/>
    <w:unhideWhenUsed/>
    <w:rsid w:val="001A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6B30"/>
  </w:style>
  <w:style w:type="paragraph" w:styleId="Paragraphedeliste">
    <w:name w:val="List Paragraph"/>
    <w:basedOn w:val="Normal"/>
    <w:uiPriority w:val="34"/>
    <w:qFormat/>
    <w:rsid w:val="001A6B3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middouch\Desktop\diagramme.xlsx" TargetMode="External"/><Relationship Id="rId1" Type="http://schemas.openxmlformats.org/officeDocument/2006/relationships/image" Target="../media/image10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"/>
  <c:chart>
    <c:title>
      <c:tx>
        <c:rich>
          <a:bodyPr/>
          <a:lstStyle/>
          <a:p>
            <a:pPr>
              <a:defRPr/>
            </a:pPr>
            <a:r>
              <a:rPr lang="fr-FR" sz="1400"/>
              <a:t>histogramme et courbe cumulé de l'échantillon (E)</a:t>
            </a:r>
          </a:p>
        </c:rich>
      </c:t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scene3d>
          <a:camera prst="orthographicFront"/>
          <a:lightRig rig="threePt" dir="t"/>
        </a:scene3d>
        <a:sp3d>
          <a:bevelT w="31750"/>
        </a:sp3d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Feuil1!$D$14</c:f>
              <c:strCache>
                <c:ptCount val="1"/>
                <c:pt idx="0">
                  <c:v>pourcentage cumulé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Feuil1!$E$13:$T$13</c:f>
              <c:numCache>
                <c:formatCode>General</c:formatCode>
                <c:ptCount val="16"/>
                <c:pt idx="0">
                  <c:v>2</c:v>
                </c:pt>
                <c:pt idx="1">
                  <c:v>1.6</c:v>
                </c:pt>
                <c:pt idx="2">
                  <c:v>1.25</c:v>
                </c:pt>
                <c:pt idx="3">
                  <c:v>1</c:v>
                </c:pt>
                <c:pt idx="4">
                  <c:v>0.8</c:v>
                </c:pt>
                <c:pt idx="5">
                  <c:v>0.63000000000000189</c:v>
                </c:pt>
                <c:pt idx="6">
                  <c:v>0.5</c:v>
                </c:pt>
                <c:pt idx="7">
                  <c:v>0.4</c:v>
                </c:pt>
                <c:pt idx="8">
                  <c:v>0.31000000000000083</c:v>
                </c:pt>
                <c:pt idx="9">
                  <c:v>0.25</c:v>
                </c:pt>
                <c:pt idx="10">
                  <c:v>0.2</c:v>
                </c:pt>
                <c:pt idx="11">
                  <c:v>0.16000000000000009</c:v>
                </c:pt>
                <c:pt idx="12">
                  <c:v>0.125</c:v>
                </c:pt>
                <c:pt idx="13">
                  <c:v>0.1</c:v>
                </c:pt>
                <c:pt idx="14">
                  <c:v>8.0000000000000127E-2</c:v>
                </c:pt>
                <c:pt idx="15">
                  <c:v>0.63000000000000189</c:v>
                </c:pt>
              </c:numCache>
            </c:numRef>
          </c:cat>
          <c:val>
            <c:numRef>
              <c:f>Feuil1!$E$14:$T$14</c:f>
              <c:numCache>
                <c:formatCode>0.00%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1.0000000000000035E-3</c:v>
                </c:pt>
                <c:pt idx="8">
                  <c:v>5.2000000000000095E-2</c:v>
                </c:pt>
                <c:pt idx="9">
                  <c:v>0.31500000000000083</c:v>
                </c:pt>
                <c:pt idx="10">
                  <c:v>0.75000000000000178</c:v>
                </c:pt>
                <c:pt idx="11">
                  <c:v>0.88700000000000034</c:v>
                </c:pt>
                <c:pt idx="12">
                  <c:v>0.97800000000000065</c:v>
                </c:pt>
                <c:pt idx="13">
                  <c:v>0.99399999999999999</c:v>
                </c:pt>
                <c:pt idx="14">
                  <c:v>0.999</c:v>
                </c:pt>
                <c:pt idx="15">
                  <c:v>0.999</c:v>
                </c:pt>
              </c:numCache>
            </c:numRef>
          </c:val>
        </c:ser>
        <c:axId val="198959104"/>
        <c:axId val="198961792"/>
      </c:barChart>
      <c:lineChart>
        <c:grouping val="standard"/>
        <c:ser>
          <c:idx val="0"/>
          <c:order val="1"/>
          <c:tx>
            <c:strRef>
              <c:f>Feuil1!$D$15</c:f>
              <c:strCache>
                <c:ptCount val="1"/>
                <c:pt idx="0">
                  <c:v>pourcentage cumulé</c:v>
                </c:pt>
              </c:strCache>
            </c:strRef>
          </c:tx>
          <c:marker>
            <c:symbol val="none"/>
          </c:marker>
          <c:val>
            <c:numRef>
              <c:f>Feuil1!$E$15:$T$15</c:f>
              <c:numCache>
                <c:formatCode>0.00%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1.0000000000000035E-3</c:v>
                </c:pt>
                <c:pt idx="8">
                  <c:v>5.2000000000000095E-2</c:v>
                </c:pt>
                <c:pt idx="9">
                  <c:v>0.31500000000000083</c:v>
                </c:pt>
                <c:pt idx="10">
                  <c:v>0.75000000000000178</c:v>
                </c:pt>
                <c:pt idx="11">
                  <c:v>0.88700000000000034</c:v>
                </c:pt>
                <c:pt idx="12">
                  <c:v>0.97800000000000065</c:v>
                </c:pt>
                <c:pt idx="13">
                  <c:v>0.99399999999999999</c:v>
                </c:pt>
                <c:pt idx="14">
                  <c:v>0.999</c:v>
                </c:pt>
                <c:pt idx="15">
                  <c:v>0.999</c:v>
                </c:pt>
              </c:numCache>
            </c:numRef>
          </c:val>
        </c:ser>
        <c:marker val="1"/>
        <c:axId val="266934912"/>
        <c:axId val="266933376"/>
      </c:lineChart>
      <c:catAx>
        <c:axId val="19895910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Diamètre en mm</a:t>
                </a:r>
              </a:p>
            </c:rich>
          </c:tx>
        </c:title>
        <c:numFmt formatCode="General" sourceLinked="1"/>
        <c:majorTickMark val="none"/>
        <c:tickLblPos val="low"/>
        <c:crossAx val="198961792"/>
        <c:crosses val="autoZero"/>
        <c:auto val="1"/>
        <c:lblAlgn val="ctr"/>
        <c:lblOffset val="100"/>
      </c:catAx>
      <c:valAx>
        <c:axId val="19896179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Tpourcentage</a:t>
                </a:r>
                <a:r>
                  <a:rPr lang="fr-FR" baseline="0"/>
                  <a:t> cumulé</a:t>
                </a:r>
                <a:endParaRPr lang="fr-FR"/>
              </a:p>
            </c:rich>
          </c:tx>
        </c:title>
        <c:numFmt formatCode="0.00%" sourceLinked="1"/>
        <c:tickLblPos val="nextTo"/>
        <c:crossAx val="198959104"/>
        <c:crosses val="autoZero"/>
        <c:crossBetween val="between"/>
      </c:valAx>
      <c:valAx>
        <c:axId val="266933376"/>
        <c:scaling>
          <c:orientation val="minMax"/>
        </c:scaling>
        <c:delete val="1"/>
        <c:axPos val="r"/>
        <c:numFmt formatCode="0.00%" sourceLinked="1"/>
        <c:tickLblPos val="none"/>
        <c:crossAx val="266934912"/>
        <c:crosses val="max"/>
        <c:crossBetween val="between"/>
      </c:valAx>
      <c:catAx>
        <c:axId val="266934912"/>
        <c:scaling>
          <c:orientation val="minMax"/>
        </c:scaling>
        <c:delete val="1"/>
        <c:axPos val="b"/>
        <c:tickLblPos val="none"/>
        <c:crossAx val="266933376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8FE9E-D5EB-4D81-89DA-51D4C5A9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hmiddouch</dc:creator>
  <cp:lastModifiedBy>hmiddouch</cp:lastModifiedBy>
  <cp:revision>16</cp:revision>
  <dcterms:created xsi:type="dcterms:W3CDTF">2019-03-01T20:06:00Z</dcterms:created>
  <dcterms:modified xsi:type="dcterms:W3CDTF">2019-03-18T16:05:00Z</dcterms:modified>
</cp:coreProperties>
</file>