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D7" w:rsidRPr="00F16BA0" w:rsidRDefault="00E05CD7" w:rsidP="00E05CD7">
      <w:pPr>
        <w:ind w:left="360"/>
        <w:jc w:val="center"/>
        <w:rPr>
          <w:b/>
          <w:bCs/>
          <w:i/>
          <w:iCs/>
          <w:color w:val="C00000"/>
          <w:sz w:val="40"/>
          <w:szCs w:val="40"/>
          <w:u w:val="single"/>
        </w:rPr>
      </w:pPr>
      <w:r w:rsidRPr="00F16BA0">
        <w:rPr>
          <w:b/>
          <w:bCs/>
          <w:i/>
          <w:iCs/>
          <w:color w:val="C00000"/>
          <w:sz w:val="40"/>
          <w:szCs w:val="40"/>
          <w:u w:val="single"/>
        </w:rPr>
        <w:t>La liste des termes scientifiques appartenant aux chapitres 3 et 4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8186"/>
      </w:tblGrid>
      <w:tr w:rsidR="00E05CD7" w:rsidTr="00B30B86">
        <w:tc>
          <w:tcPr>
            <w:tcW w:w="2442" w:type="dxa"/>
          </w:tcPr>
          <w:p w:rsidR="00E05CD7" w:rsidRPr="00794559" w:rsidRDefault="00E05CD7" w:rsidP="00B30B86">
            <w:pPr>
              <w:jc w:val="center"/>
              <w:rPr>
                <w:b/>
                <w:bCs/>
                <w:sz w:val="26"/>
                <w:szCs w:val="26"/>
              </w:rPr>
            </w:pPr>
            <w:r w:rsidRPr="00794559">
              <w:rPr>
                <w:b/>
                <w:bCs/>
                <w:sz w:val="26"/>
                <w:szCs w:val="26"/>
              </w:rPr>
              <w:t>Terme Scientifique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jc w:val="center"/>
              <w:rPr>
                <w:b/>
                <w:bCs/>
                <w:sz w:val="26"/>
                <w:szCs w:val="26"/>
              </w:rPr>
            </w:pPr>
            <w:r w:rsidRPr="00794559">
              <w:rPr>
                <w:b/>
                <w:bCs/>
                <w:sz w:val="26"/>
                <w:szCs w:val="26"/>
              </w:rPr>
              <w:t>Définition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Régime alimentaire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Ensemble des aliments que consomme un animal ou être vivant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Formule dentaire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Nombre total de dents dans les deux demi- mâchoires inférieure et supérieure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Condyle d’articulation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Région d’articulation de la mâchoire inférieure qui se relie à la mâchoire supérieure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Denture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Ensemble de différents types de dents portées par les mâchoires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Carnivore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 xml:space="preserve">Qui se nourrit d’animaux morts ou </w:t>
            </w:r>
            <w:proofErr w:type="gramStart"/>
            <w:r w:rsidRPr="00794559">
              <w:rPr>
                <w:rFonts w:ascii="Comic Sans MS" w:hAnsi="Comic Sans MS"/>
                <w:b/>
                <w:bCs/>
              </w:rPr>
              <w:t>vivants(</w:t>
            </w:r>
            <w:proofErr w:type="gramEnd"/>
            <w:r w:rsidRPr="00794559">
              <w:rPr>
                <w:rFonts w:ascii="Comic Sans MS" w:hAnsi="Comic Sans MS"/>
                <w:b/>
                <w:bCs/>
              </w:rPr>
              <w:t xml:space="preserve"> aliments d’origine animale uniquement)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Biodiversité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variété (diversité) des êtres vivants*(organismes vivants) en un lieu donné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Chaine alimentaire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suite de relations entre des êtres vivants. Plusieurs chaines forment un réseau alimentaire</w:t>
            </w:r>
            <w:proofErr w:type="gramStart"/>
            <w:r w:rsidRPr="00794559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(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succession d’êtres vivants formant les maillons d’une chaîne chacun est mangé par celui qui le suit)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Chlorophyllien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Correspond à « vert ». La chlorophylle est le pigment vert des végétaux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Décomposeur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être vivant* qui transforme la matière organique qu’il mange en matière minér</w:t>
            </w:r>
            <w:r>
              <w:rPr>
                <w:rFonts w:ascii="Comic Sans MS" w:hAnsi="Comic Sans MS"/>
                <w:b/>
                <w:bCs/>
              </w:rPr>
              <w:t>ale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Litière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Couche superficielle du sol, composée essentiellement de matière organique morte (ex : feuilles mortes…)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Matière minérale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ce dit de ce qui n’est pas vivant. A savoir l’eau, les roches, les sels minéraux, et les gaz dans l’ai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Matière organique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matière fabriquée par les êtres vivants* (elle constitue leurs organes</w:t>
            </w:r>
            <w:r>
              <w:rPr>
                <w:rFonts w:ascii="Comic Sans MS" w:hAnsi="Comic Sans MS"/>
                <w:b/>
                <w:bCs/>
              </w:rPr>
              <w:t>= matière vivante</w:t>
            </w:r>
            <w:r w:rsidRPr="00794559">
              <w:rPr>
                <w:rFonts w:ascii="Comic Sans MS" w:hAnsi="Comic Sans MS"/>
                <w:b/>
                <w:bCs/>
              </w:rPr>
              <w:t>).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Omnivore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 xml:space="preserve">Qui se nourrit d’animaux et de </w:t>
            </w:r>
            <w:proofErr w:type="gramStart"/>
            <w:r w:rsidRPr="00794559">
              <w:rPr>
                <w:rFonts w:ascii="Comic Sans MS" w:hAnsi="Comic Sans MS"/>
                <w:b/>
                <w:bCs/>
              </w:rPr>
              <w:t>végétaux(</w:t>
            </w:r>
            <w:proofErr w:type="gramEnd"/>
            <w:r w:rsidRPr="00794559">
              <w:rPr>
                <w:rFonts w:ascii="Comic Sans MS" w:hAnsi="Comic Sans MS"/>
                <w:b/>
                <w:bCs/>
              </w:rPr>
              <w:t xml:space="preserve"> aliments d’origine </w:t>
            </w:r>
            <w:proofErr w:type="spellStart"/>
            <w:r w:rsidRPr="00794559">
              <w:rPr>
                <w:rFonts w:ascii="Comic Sans MS" w:hAnsi="Comic Sans MS"/>
                <w:b/>
                <w:bCs/>
              </w:rPr>
              <w:t>anlmaie</w:t>
            </w:r>
            <w:proofErr w:type="spellEnd"/>
            <w:r w:rsidRPr="00794559">
              <w:rPr>
                <w:rFonts w:ascii="Comic Sans MS" w:hAnsi="Comic Sans MS"/>
                <w:b/>
                <w:bCs/>
              </w:rPr>
              <w:t xml:space="preserve"> et végétale à la fois)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Producteur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être vivant* qui produit de la matière (organique). Les plantes chlorophyllienne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Producteurs primaires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Ce sont les végétaux car ils produisent leur matière à partir de matière minérale et du soleil.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Sels minéraux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>éléments chimiques faisant partie de la matière minérale et présents dans le sol (ex : calcium, fer</w:t>
            </w:r>
            <w:proofErr w:type="gramStart"/>
            <w:r w:rsidRPr="00794559">
              <w:rPr>
                <w:rFonts w:ascii="Comic Sans MS" w:hAnsi="Comic Sans MS"/>
                <w:b/>
                <w:bCs/>
              </w:rPr>
              <w:t>..)</w:t>
            </w:r>
            <w:proofErr w:type="gramEnd"/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 xml:space="preserve">Végétarien </w:t>
            </w:r>
            <w:proofErr w:type="gramStart"/>
            <w:r w:rsidRPr="00794559">
              <w:rPr>
                <w:rFonts w:ascii="Comic Sans MS" w:hAnsi="Comic Sans MS"/>
                <w:b/>
                <w:bCs/>
              </w:rPr>
              <w:t>( Herbivore</w:t>
            </w:r>
            <w:proofErr w:type="gramEnd"/>
            <w:r w:rsidRPr="00794559">
              <w:rPr>
                <w:rFonts w:ascii="Comic Sans MS" w:hAnsi="Comic Sans MS"/>
                <w:b/>
                <w:bCs/>
              </w:rPr>
              <w:t xml:space="preserve"> )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 w:rsidRPr="00794559">
              <w:rPr>
                <w:rFonts w:ascii="Comic Sans MS" w:hAnsi="Comic Sans MS"/>
                <w:b/>
                <w:bCs/>
              </w:rPr>
              <w:t xml:space="preserve">Qui se nourrit de végétaux </w:t>
            </w:r>
            <w:proofErr w:type="gramStart"/>
            <w:r w:rsidRPr="00794559">
              <w:rPr>
                <w:rFonts w:ascii="Comic Sans MS" w:hAnsi="Comic Sans MS"/>
                <w:b/>
                <w:bCs/>
              </w:rPr>
              <w:t>( aliments</w:t>
            </w:r>
            <w:proofErr w:type="gramEnd"/>
            <w:r w:rsidRPr="00794559">
              <w:rPr>
                <w:rFonts w:ascii="Comic Sans MS" w:hAnsi="Comic Sans MS"/>
                <w:b/>
                <w:bCs/>
              </w:rPr>
              <w:t xml:space="preserve"> d’origine végétale uniquement)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4559">
              <w:rPr>
                <w:b/>
                <w:bCs/>
                <w:sz w:val="22"/>
                <w:szCs w:val="22"/>
              </w:rPr>
              <w:t xml:space="preserve">Photosynthèse 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4559">
              <w:rPr>
                <w:b/>
                <w:bCs/>
                <w:sz w:val="22"/>
                <w:szCs w:val="22"/>
              </w:rPr>
              <w:t xml:space="preserve">production de matière organique par une plante en présence de lumière. </w:t>
            </w:r>
            <w:proofErr w:type="gramStart"/>
            <w:r w:rsidRPr="00794559">
              <w:rPr>
                <w:b/>
                <w:bCs/>
                <w:sz w:val="22"/>
                <w:szCs w:val="22"/>
              </w:rPr>
              <w:t>,co2</w:t>
            </w:r>
            <w:proofErr w:type="gramEnd"/>
            <w:r w:rsidRPr="00794559">
              <w:rPr>
                <w:b/>
                <w:bCs/>
                <w:sz w:val="22"/>
                <w:szCs w:val="22"/>
              </w:rPr>
              <w:t xml:space="preserve"> et sève brute ( eau+ sels  minéraux)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4559">
              <w:rPr>
                <w:b/>
                <w:bCs/>
                <w:sz w:val="22"/>
                <w:szCs w:val="22"/>
              </w:rPr>
              <w:t xml:space="preserve">Tube digestif 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4559">
              <w:rPr>
                <w:b/>
                <w:bCs/>
                <w:sz w:val="22"/>
                <w:szCs w:val="22"/>
              </w:rPr>
              <w:t xml:space="preserve">tuyau allant de la bouche à l’anus dans lequel la digestion a lieu. 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4559">
              <w:rPr>
                <w:b/>
                <w:bCs/>
                <w:sz w:val="22"/>
                <w:szCs w:val="22"/>
              </w:rPr>
              <w:t xml:space="preserve">Digestion 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4559">
              <w:rPr>
                <w:b/>
                <w:bCs/>
                <w:sz w:val="22"/>
                <w:szCs w:val="22"/>
              </w:rPr>
              <w:t xml:space="preserve">transformations dans le tube digestif des aliments en nutriments (et déchets). 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Ingestion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Passage des aliments vers le tube digestif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déglutition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) 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Absorption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Passage des nutriments du tube digestif à l’intérieur des cellules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Chlorophylle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Substance verte contenue dans la plante et qui est indispensable  à sa croissance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Autotrophe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Capable de produire sa propre matière organique dont il a besoin à partir de substances minérales et d’énergie lumineuse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Sève brute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Solution de sels minéraux absorbée au niveau des racines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Sève élaborée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Matière organique produite par le végétal chlorophyllien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paille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Herbe sèche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Diastème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Large espace dépourvu de dents situé entre les incisives et les prémolaires chez les herbivores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Caecum</w:t>
            </w:r>
            <w:proofErr w:type="spellEnd"/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Croissance plus ou moins importante située entre l’intestin grêle et le gros intestin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Graminée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Groupe de plantes qui ont de longues feuilles comme le blé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Pousses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Plantes au début de croissance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plantule</w:t>
            </w:r>
            <w:proofErr w:type="gramEnd"/>
            <w:r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Eau distillée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Eau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dépourvu de sels minéraux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Chloroplastes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Organites cellulaires riches en pigment ou chlorophylle qui donne la couleur verte aux plantes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Denture complète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Denture formée par toutes les sortes de dents à nombre égal des deux mâchoires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Carnassier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Animal qui consomme de la chair crue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Poils absorbants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Cellules de l’épiderme de la racine assurant l’absorption d’eau et des sels minéraux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Réseau alimentaire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Ensemble de chaînes alimentaires entre croisées d’un milieu présentant un ou plusieurs maillons en commun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Futaie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Forêt destinée à produire des arbres de grandes dimensions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Biomasse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Masse  totale de tous les êtres vivants mesurée dans une </w:t>
            </w:r>
            <w:proofErr w:type="gramStart"/>
            <w:r>
              <w:rPr>
                <w:rFonts w:ascii="Comic Sans MS" w:hAnsi="Comic Sans MS"/>
                <w:b/>
                <w:bCs/>
              </w:rPr>
              <w:t>population ,une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aire ou une autre unité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</w:rPr>
              <w:t>Kilojoule(</w:t>
            </w:r>
            <w:proofErr w:type="gramEnd"/>
            <w:r>
              <w:rPr>
                <w:rFonts w:ascii="Comic Sans MS" w:hAnsi="Comic Sans MS"/>
                <w:b/>
                <w:bCs/>
              </w:rPr>
              <w:t>1000 joules)ou Kilocalorie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Unité de mesure d’énergie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Flux 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Circulation ou mouvement d’un élément dans une direction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précise(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flux d’énergie ou de matière)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Niveau trophique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Est le rang qu’occupe un être vivant dans la chaîne alimentaire : maillon ou étage d’une chaîne le premier maillon est toujours un végétal on l’appelle Producteur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Maillon 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Elément de la chaîne alimentaire (qui se compose au moins de trois </w:t>
            </w:r>
            <w:proofErr w:type="gramStart"/>
            <w:r>
              <w:rPr>
                <w:rFonts w:ascii="Comic Sans MS" w:hAnsi="Comic Sans MS"/>
                <w:b/>
                <w:bCs/>
              </w:rPr>
              <w:t>maillons )</w:t>
            </w:r>
            <w:proofErr w:type="gramEnd"/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Producteur secondaire (</w:t>
            </w:r>
            <w:proofErr w:type="gramStart"/>
            <w:r>
              <w:rPr>
                <w:rFonts w:ascii="Comic Sans MS" w:hAnsi="Comic Sans MS"/>
                <w:b/>
                <w:bCs/>
              </w:rPr>
              <w:t>consommateur )</w:t>
            </w:r>
            <w:proofErr w:type="gramEnd"/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Ce sont des animaux herbivores ou carnivores qui produisent leur propre matière à partir d’autres êtres </w:t>
            </w:r>
            <w:proofErr w:type="gramStart"/>
            <w:r>
              <w:rPr>
                <w:rFonts w:ascii="Comic Sans MS" w:hAnsi="Comic Sans MS"/>
                <w:b/>
                <w:bCs/>
              </w:rPr>
              <w:t>vivants(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végétaux ou animaux)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Phytophage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Organisme vivant qui se nourrit à partir des végétaux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Pyramide alimentaire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Représentation des maillons de la chaîne sous forme d’étages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Biotope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Milieu de vie défini par des caractéristiques physiques et chimiques, ce milieu héberge un ensemble de formes de vie composant la biocénose </w:t>
            </w:r>
            <w:proofErr w:type="gramStart"/>
            <w:r>
              <w:rPr>
                <w:rFonts w:ascii="Comic Sans MS" w:hAnsi="Comic Sans MS"/>
                <w:b/>
                <w:bCs/>
              </w:rPr>
              <w:t>:flore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,faune et des populations de microorganismes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Crocs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Canines d’animaux carnivores très développées et pointues sous forme de couteau 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Ruminant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Animal herbivore capable d’avaler de l’herbe sans la broyer et de la faire remonter vers la bouche pour la mâcher au repos 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Rongeur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Animal herbivore qui découpe la nourriture en petits morceaux</w:t>
            </w:r>
          </w:p>
        </w:tc>
      </w:tr>
      <w:tr w:rsidR="00E05CD7" w:rsidRPr="00794559" w:rsidTr="00B30B86">
        <w:tc>
          <w:tcPr>
            <w:tcW w:w="2442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Ecosystème</w:t>
            </w:r>
          </w:p>
        </w:tc>
        <w:tc>
          <w:tcPr>
            <w:tcW w:w="8186" w:type="dxa"/>
          </w:tcPr>
          <w:p w:rsidR="00E05CD7" w:rsidRPr="00794559" w:rsidRDefault="00E05CD7" w:rsidP="00B30B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Ensemble formé par une association ou communauté d’êtres vivants</w:t>
            </w:r>
            <w:proofErr w:type="gramStart"/>
            <w:r>
              <w:rPr>
                <w:rFonts w:ascii="Comic Sans MS" w:hAnsi="Comic Sans MS"/>
                <w:b/>
                <w:bCs/>
              </w:rPr>
              <w:t>( ou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biocénose) et son milieu (biotope)</w:t>
            </w:r>
          </w:p>
        </w:tc>
      </w:tr>
    </w:tbl>
    <w:p w:rsidR="00E05CD7" w:rsidRPr="00794559" w:rsidRDefault="00E05CD7" w:rsidP="00E05CD7">
      <w:pPr>
        <w:ind w:left="360"/>
        <w:rPr>
          <w:rFonts w:ascii="Comic Sans MS" w:hAnsi="Comic Sans MS"/>
          <w:b/>
          <w:bCs/>
        </w:rPr>
      </w:pPr>
    </w:p>
    <w:p w:rsidR="0084138F" w:rsidRDefault="0084138F">
      <w:bookmarkStart w:id="0" w:name="_GoBack"/>
      <w:bookmarkEnd w:id="0"/>
    </w:p>
    <w:sectPr w:rsidR="0084138F" w:rsidSect="009E00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D7"/>
    <w:rsid w:val="0084138F"/>
    <w:rsid w:val="00E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CD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CD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4355</Characters>
  <Application>Microsoft Office Word</Application>
  <DocSecurity>0</DocSecurity>
  <Lines>36</Lines>
  <Paragraphs>10</Paragraphs>
  <ScaleCrop>false</ScaleCrop>
  <Company>TeChNi-AmEcO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1</cp:revision>
  <dcterms:created xsi:type="dcterms:W3CDTF">2019-01-30T10:25:00Z</dcterms:created>
  <dcterms:modified xsi:type="dcterms:W3CDTF">2019-01-30T10:26:00Z</dcterms:modified>
</cp:coreProperties>
</file>