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5A8" w:rsidRPr="00F705B7" w:rsidRDefault="00BC75A8" w:rsidP="00EA1222">
      <w:pPr>
        <w:pStyle w:val="Titre1"/>
        <w:shd w:val="clear" w:color="auto" w:fill="FFFFFF"/>
        <w:spacing w:line="240" w:lineRule="atLeast"/>
        <w:jc w:val="center"/>
        <w:rPr>
          <w:rFonts w:ascii="Arial" w:hAnsi="Arial" w:cs="Arial"/>
          <w:i/>
          <w:iCs/>
          <w:color w:val="FF0000"/>
          <w:sz w:val="43"/>
          <w:szCs w:val="43"/>
          <w:u w:val="single"/>
        </w:rPr>
      </w:pPr>
      <w:r w:rsidRPr="00F705B7">
        <w:rPr>
          <w:rFonts w:ascii="Arial" w:hAnsi="Arial" w:cs="Arial"/>
          <w:i/>
          <w:iCs/>
          <w:color w:val="FF0000"/>
          <w:sz w:val="43"/>
          <w:szCs w:val="43"/>
          <w:u w:val="single"/>
        </w:rPr>
        <w:t>LA REPRODUCTION CHEZ LES ANIMAUX ET LES VEGETAUX</w:t>
      </w:r>
    </w:p>
    <w:p w:rsidR="00EA1222" w:rsidRPr="00F705B7" w:rsidRDefault="00EA1222" w:rsidP="00EA1222">
      <w:pPr>
        <w:pStyle w:val="Titre1"/>
        <w:shd w:val="clear" w:color="auto" w:fill="FFFFFF"/>
        <w:spacing w:line="240" w:lineRule="atLeast"/>
        <w:jc w:val="center"/>
        <w:rPr>
          <w:rFonts w:ascii="Arial" w:hAnsi="Arial" w:cs="Arial"/>
          <w:i/>
          <w:iCs/>
          <w:color w:val="17365D" w:themeColor="text2" w:themeShade="BF"/>
          <w:sz w:val="40"/>
          <w:szCs w:val="40"/>
          <w:u w:val="single"/>
        </w:rPr>
      </w:pPr>
      <w:r w:rsidRPr="00F705B7">
        <w:rPr>
          <w:rFonts w:ascii="Arial" w:hAnsi="Arial" w:cs="Arial"/>
          <w:i/>
          <w:iCs/>
          <w:color w:val="17365D" w:themeColor="text2" w:themeShade="BF"/>
          <w:sz w:val="40"/>
          <w:szCs w:val="40"/>
          <w:u w:val="single"/>
        </w:rPr>
        <w:t>La reproduction chez les animaux</w:t>
      </w:r>
    </w:p>
    <w:p w:rsidR="00EA1222" w:rsidRPr="00F705B7" w:rsidRDefault="00EA1222" w:rsidP="00EA1222">
      <w:pPr>
        <w:pStyle w:val="Titre2"/>
        <w:shd w:val="clear" w:color="auto" w:fill="FFFFFF"/>
        <w:spacing w:line="240" w:lineRule="atLeast"/>
        <w:rPr>
          <w:rFonts w:ascii="Arial" w:hAnsi="Arial" w:cs="Arial"/>
          <w:color w:val="C00000"/>
          <w:sz w:val="38"/>
          <w:szCs w:val="38"/>
          <w:u w:val="single"/>
        </w:rPr>
      </w:pPr>
      <w:r w:rsidRPr="00F705B7">
        <w:rPr>
          <w:rFonts w:ascii="Arial" w:hAnsi="Arial" w:cs="Arial"/>
          <w:color w:val="C00000"/>
          <w:sz w:val="38"/>
          <w:szCs w:val="38"/>
          <w:u w:val="single"/>
        </w:rPr>
        <w:t>La reproduction sexuée chez les animaux</w:t>
      </w:r>
    </w:p>
    <w:p w:rsidR="00EA1222" w:rsidRPr="00F705B7" w:rsidRDefault="00EA1222" w:rsidP="00EA1222">
      <w:pPr>
        <w:shd w:val="clear" w:color="auto" w:fill="FFFFFF"/>
        <w:spacing w:after="0" w:line="240" w:lineRule="atLeast"/>
        <w:outlineLvl w:val="0"/>
        <w:rPr>
          <w:b/>
          <w:bCs/>
          <w:sz w:val="30"/>
          <w:szCs w:val="30"/>
        </w:rPr>
      </w:pPr>
      <w:r w:rsidRPr="00F705B7">
        <w:rPr>
          <w:b/>
          <w:bCs/>
          <w:sz w:val="30"/>
          <w:szCs w:val="30"/>
        </w:rPr>
        <w:t>DEFINITION</w:t>
      </w:r>
    </w:p>
    <w:p w:rsidR="00EA1222" w:rsidRPr="00F705B7" w:rsidRDefault="00EA1222" w:rsidP="00EA1222">
      <w:pPr>
        <w:shd w:val="clear" w:color="auto" w:fill="FFFFFF"/>
        <w:spacing w:after="0" w:line="240" w:lineRule="atLeast"/>
        <w:outlineLvl w:val="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Quand la naissance d’un ou de plusieurs individus se produit suite à la rencontre de deux types de cellules, mâles et femelles, on parle alors de</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reproduction sexuée</w:t>
      </w:r>
      <w:r w:rsidRPr="00F705B7">
        <w:rPr>
          <w:rFonts w:ascii="Arial" w:hAnsi="Arial" w:cs="Arial"/>
          <w:b/>
          <w:bCs/>
          <w:color w:val="333333"/>
          <w:sz w:val="23"/>
          <w:szCs w:val="23"/>
          <w:shd w:val="clear" w:color="auto" w:fill="FFFFFF"/>
        </w:rPr>
        <w:t>. Les rejetons ressemblent beaucoup aux parents, mais ils n'en sont pas des copies identiques. La reproduction sexuée se manifeste autant chez les végétaux que chez les animaux.</w:t>
      </w:r>
    </w:p>
    <w:p w:rsidR="00EA1222" w:rsidRPr="00F705B7" w:rsidRDefault="00EA1222" w:rsidP="00EA1222">
      <w:pPr>
        <w:shd w:val="clear" w:color="auto" w:fill="FFFFFF"/>
        <w:spacing w:after="0" w:line="240" w:lineRule="atLeast"/>
        <w:outlineLvl w:val="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En fait, ce type de reproduction a l’avantage de varier les bagages génétiques, amenant ainsi le brassage des gènes et la différenciation des individus, ce qui aurait pour effet de contribuer à la sélection naturelle des individus par laquelle seuls les plus forts survivent. C'est l'une des raisons qui expliquent que c'est le mode de reproduction le plus répandu sur la planète.</w:t>
      </w:r>
    </w:p>
    <w:p w:rsidR="00EA1222" w:rsidRPr="00F705B7" w:rsidRDefault="00EA1222" w:rsidP="00EA1222">
      <w:pPr>
        <w:shd w:val="clear" w:color="auto" w:fill="FFFFFF"/>
        <w:spacing w:after="0" w:line="240" w:lineRule="atLeast"/>
        <w:outlineLvl w:val="0"/>
        <w:rPr>
          <w:b/>
          <w:bCs/>
          <w:sz w:val="30"/>
          <w:szCs w:val="30"/>
        </w:rPr>
      </w:pPr>
      <w:r w:rsidRPr="00F705B7">
        <w:rPr>
          <w:b/>
          <w:bCs/>
          <w:sz w:val="30"/>
          <w:szCs w:val="30"/>
        </w:rPr>
        <w:t>DEFINITION</w:t>
      </w:r>
    </w:p>
    <w:p w:rsidR="00EA1222" w:rsidRPr="00F705B7" w:rsidRDefault="00EA1222" w:rsidP="00033926">
      <w:pPr>
        <w:shd w:val="clear" w:color="auto" w:fill="FFFFFF"/>
        <w:spacing w:after="0" w:line="240" w:lineRule="atLeast"/>
        <w:outlineLvl w:val="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 xml:space="preserve">Chez </w:t>
      </w:r>
      <w:r w:rsidR="00033926" w:rsidRPr="00F705B7">
        <w:rPr>
          <w:rFonts w:ascii="Arial" w:hAnsi="Arial" w:cs="Arial"/>
          <w:b/>
          <w:bCs/>
          <w:color w:val="333333"/>
          <w:sz w:val="23"/>
          <w:szCs w:val="23"/>
          <w:shd w:val="clear" w:color="auto" w:fill="FFFFFF"/>
        </w:rPr>
        <w:t xml:space="preserve">la plupart </w:t>
      </w:r>
      <w:r w:rsidRPr="00F705B7">
        <w:rPr>
          <w:rFonts w:ascii="Arial" w:hAnsi="Arial" w:cs="Arial"/>
          <w:b/>
          <w:bCs/>
          <w:color w:val="333333"/>
          <w:sz w:val="23"/>
          <w:szCs w:val="23"/>
          <w:shd w:val="clear" w:color="auto" w:fill="FFFFFF"/>
        </w:rPr>
        <w:t>les animaux, la reproduction sexuée se produit par la rencontre d’un individu mâle et d’un individu femelle, une rencontre que l’on appelle</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accouplement</w:t>
      </w:r>
      <w:r w:rsidRPr="00F705B7">
        <w:rPr>
          <w:rFonts w:ascii="Arial" w:hAnsi="Arial" w:cs="Arial"/>
          <w:b/>
          <w:bCs/>
          <w:color w:val="333333"/>
          <w:sz w:val="23"/>
          <w:szCs w:val="23"/>
          <w:shd w:val="clear" w:color="auto" w:fill="FFFFFF"/>
        </w:rPr>
        <w:t>.</w:t>
      </w:r>
    </w:p>
    <w:p w:rsidR="00033926" w:rsidRPr="00F705B7" w:rsidRDefault="00033926" w:rsidP="00033926">
      <w:pPr>
        <w:shd w:val="clear" w:color="auto" w:fill="FFFFFF"/>
        <w:spacing w:after="0" w:line="240" w:lineRule="atLeast"/>
        <w:outlineLvl w:val="0"/>
        <w:rPr>
          <w:rFonts w:ascii="Arial" w:eastAsia="Times New Roman" w:hAnsi="Arial" w:cs="Arial"/>
          <w:b/>
          <w:bCs/>
          <w:kern w:val="36"/>
          <w:lang w:eastAsia="fr-FR"/>
        </w:rPr>
      </w:pPr>
      <w:r w:rsidRPr="00F705B7">
        <w:rPr>
          <w:b/>
          <w:bCs/>
          <w:noProof/>
          <w:lang w:eastAsia="fr-FR"/>
        </w:rPr>
        <w:drawing>
          <wp:inline distT="0" distB="0" distL="0" distR="0" wp14:anchorId="3DF054C6" wp14:editId="47F0FED4">
            <wp:extent cx="3295650" cy="1971675"/>
            <wp:effectExtent l="0" t="0" r="0" b="9525"/>
            <wp:docPr id="11" name="Image 11" descr="http://www.alloprof.qc.ca/ImagesDesFiches/bv3/s1307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lloprof.qc.ca/ImagesDesFiches/bv3/s1307i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6262" cy="1972041"/>
                    </a:xfrm>
                    <a:prstGeom prst="rect">
                      <a:avLst/>
                    </a:prstGeom>
                    <a:noFill/>
                    <a:ln>
                      <a:noFill/>
                    </a:ln>
                  </pic:spPr>
                </pic:pic>
              </a:graphicData>
            </a:graphic>
          </wp:inline>
        </w:drawing>
      </w:r>
    </w:p>
    <w:p w:rsidR="00033926" w:rsidRPr="00033926" w:rsidRDefault="00033926" w:rsidP="00BC75A8">
      <w:pPr>
        <w:shd w:val="clear" w:color="auto" w:fill="FFFFFF"/>
        <w:spacing w:after="0" w:line="240" w:lineRule="auto"/>
        <w:rPr>
          <w:rFonts w:ascii="Arial" w:eastAsia="Times New Roman" w:hAnsi="Arial" w:cs="Arial"/>
          <w:b/>
          <w:bCs/>
          <w:color w:val="333333"/>
          <w:sz w:val="23"/>
          <w:szCs w:val="23"/>
          <w:lang w:eastAsia="fr-FR"/>
        </w:rPr>
      </w:pPr>
      <w:r w:rsidRPr="00033926">
        <w:rPr>
          <w:rFonts w:ascii="Arial" w:eastAsia="Times New Roman" w:hAnsi="Arial" w:cs="Arial"/>
          <w:b/>
          <w:bCs/>
          <w:color w:val="333333"/>
          <w:sz w:val="23"/>
          <w:szCs w:val="23"/>
          <w:lang w:eastAsia="fr-FR"/>
        </w:rPr>
        <w:t>Pendant cet accouplement, la</w:t>
      </w:r>
      <w:r w:rsidRPr="00F705B7">
        <w:rPr>
          <w:rFonts w:ascii="Arial" w:eastAsia="Times New Roman" w:hAnsi="Arial" w:cs="Arial"/>
          <w:b/>
          <w:bCs/>
          <w:color w:val="333333"/>
          <w:sz w:val="23"/>
          <w:szCs w:val="23"/>
          <w:lang w:eastAsia="fr-FR"/>
        </w:rPr>
        <w:t> </w:t>
      </w:r>
      <w:hyperlink r:id="rId7" w:history="1">
        <w:r w:rsidRPr="00F705B7">
          <w:rPr>
            <w:rFonts w:ascii="Arial" w:eastAsia="Times New Roman" w:hAnsi="Arial" w:cs="Arial"/>
            <w:b/>
            <w:bCs/>
            <w:color w:val="0E6186"/>
            <w:sz w:val="23"/>
            <w:szCs w:val="23"/>
            <w:lang w:eastAsia="fr-FR"/>
          </w:rPr>
          <w:t>fécondation</w:t>
        </w:r>
      </w:hyperlink>
      <w:r w:rsidRPr="00F705B7">
        <w:rPr>
          <w:rFonts w:ascii="Arial" w:eastAsia="Times New Roman" w:hAnsi="Arial" w:cs="Arial"/>
          <w:b/>
          <w:bCs/>
          <w:color w:val="333333"/>
          <w:sz w:val="23"/>
          <w:szCs w:val="23"/>
          <w:lang w:eastAsia="fr-FR"/>
        </w:rPr>
        <w:t> </w:t>
      </w:r>
      <w:r w:rsidRPr="00033926">
        <w:rPr>
          <w:rFonts w:ascii="Arial" w:eastAsia="Times New Roman" w:hAnsi="Arial" w:cs="Arial"/>
          <w:b/>
          <w:bCs/>
          <w:color w:val="333333"/>
          <w:sz w:val="23"/>
          <w:szCs w:val="23"/>
          <w:lang w:eastAsia="fr-FR"/>
        </w:rPr>
        <w:t>peut avoir lieu, selon les espèces, à l’intérieur (</w:t>
      </w:r>
      <w:hyperlink r:id="rId8" w:anchor="fecint" w:history="1">
        <w:r w:rsidRPr="00F705B7">
          <w:rPr>
            <w:rFonts w:ascii="Arial" w:eastAsia="Times New Roman" w:hAnsi="Arial" w:cs="Arial"/>
            <w:b/>
            <w:bCs/>
            <w:color w:val="0E6186"/>
            <w:sz w:val="23"/>
            <w:szCs w:val="23"/>
            <w:lang w:eastAsia="fr-FR"/>
          </w:rPr>
          <w:t>fécondation interne</w:t>
        </w:r>
      </w:hyperlink>
      <w:r w:rsidRPr="00033926">
        <w:rPr>
          <w:rFonts w:ascii="Arial" w:eastAsia="Times New Roman" w:hAnsi="Arial" w:cs="Arial"/>
          <w:b/>
          <w:bCs/>
          <w:color w:val="333333"/>
          <w:sz w:val="23"/>
          <w:szCs w:val="23"/>
          <w:lang w:eastAsia="fr-FR"/>
        </w:rPr>
        <w:t>) ou à l’extérieur (</w:t>
      </w:r>
      <w:hyperlink r:id="rId9" w:anchor="fecext" w:history="1">
        <w:r w:rsidRPr="00F705B7">
          <w:rPr>
            <w:rFonts w:ascii="Arial" w:eastAsia="Times New Roman" w:hAnsi="Arial" w:cs="Arial"/>
            <w:b/>
            <w:bCs/>
            <w:color w:val="0E6186"/>
            <w:sz w:val="23"/>
            <w:szCs w:val="23"/>
            <w:lang w:eastAsia="fr-FR"/>
          </w:rPr>
          <w:t>fécondation externe</w:t>
        </w:r>
      </w:hyperlink>
      <w:r w:rsidRPr="00033926">
        <w:rPr>
          <w:rFonts w:ascii="Arial" w:eastAsia="Times New Roman" w:hAnsi="Arial" w:cs="Arial"/>
          <w:b/>
          <w:bCs/>
          <w:color w:val="333333"/>
          <w:sz w:val="23"/>
          <w:szCs w:val="23"/>
          <w:lang w:eastAsia="fr-FR"/>
        </w:rPr>
        <w:t>) du corps d'un des deux partenaires, plus souvent celui de la femelle. Pour plusieurs espèces animales, il doit y avoir attirance entre les deux partenaires avant l'accouplement, ce qui entraîne des comportements de cour parfois très élaborés (parade, danse, construction d'un nid, etc.). L'accouplement est toujours présent chez les espèces qui se reproduisent par fécondation interne, mais il est rarement présent chez celles qui optent pour la fécondation externe.</w:t>
      </w:r>
    </w:p>
    <w:p w:rsidR="00033926" w:rsidRPr="00033926" w:rsidRDefault="00033926" w:rsidP="00BC75A8">
      <w:pPr>
        <w:shd w:val="clear" w:color="auto" w:fill="FFFFFF"/>
        <w:spacing w:after="0" w:line="240" w:lineRule="auto"/>
        <w:rPr>
          <w:rFonts w:ascii="Arial" w:eastAsia="Times New Roman" w:hAnsi="Arial" w:cs="Arial"/>
          <w:b/>
          <w:bCs/>
          <w:color w:val="333333"/>
          <w:sz w:val="23"/>
          <w:szCs w:val="23"/>
          <w:lang w:eastAsia="fr-FR"/>
        </w:rPr>
      </w:pPr>
      <w:r w:rsidRPr="00033926">
        <w:rPr>
          <w:rFonts w:ascii="Arial" w:eastAsia="Times New Roman" w:hAnsi="Arial" w:cs="Arial"/>
          <w:b/>
          <w:bCs/>
          <w:color w:val="333333"/>
          <w:sz w:val="23"/>
          <w:szCs w:val="23"/>
          <w:lang w:eastAsia="fr-FR"/>
        </w:rPr>
        <w:t xml:space="preserve">Suite à la fécondation, un zygote, aussi appelé </w:t>
      </w:r>
      <w:proofErr w:type="spellStart"/>
      <w:r w:rsidRPr="00033926">
        <w:rPr>
          <w:rFonts w:ascii="Arial" w:eastAsia="Times New Roman" w:hAnsi="Arial" w:cs="Arial"/>
          <w:b/>
          <w:bCs/>
          <w:color w:val="333333"/>
          <w:sz w:val="23"/>
          <w:szCs w:val="23"/>
          <w:lang w:eastAsia="fr-FR"/>
        </w:rPr>
        <w:t>oeuf</w:t>
      </w:r>
      <w:proofErr w:type="spellEnd"/>
      <w:r w:rsidRPr="00033926">
        <w:rPr>
          <w:rFonts w:ascii="Arial" w:eastAsia="Times New Roman" w:hAnsi="Arial" w:cs="Arial"/>
          <w:b/>
          <w:bCs/>
          <w:color w:val="333333"/>
          <w:sz w:val="23"/>
          <w:szCs w:val="23"/>
          <w:lang w:eastAsia="fr-FR"/>
        </w:rPr>
        <w:t>, est formé pour se développer et former un embryon.</w:t>
      </w:r>
    </w:p>
    <w:p w:rsidR="00033926" w:rsidRPr="00F705B7" w:rsidRDefault="00033926" w:rsidP="00BC75A8">
      <w:pPr>
        <w:pStyle w:val="Titre1"/>
        <w:shd w:val="clear" w:color="auto" w:fill="FFFFFF"/>
        <w:spacing w:before="0" w:beforeAutospacing="0" w:after="0" w:afterAutospacing="0" w:line="240" w:lineRule="atLeast"/>
        <w:rPr>
          <w:rFonts w:ascii="Arial" w:hAnsi="Arial" w:cs="Arial"/>
          <w:color w:val="FF0000"/>
          <w:sz w:val="38"/>
          <w:szCs w:val="38"/>
          <w:u w:val="single"/>
        </w:rPr>
      </w:pPr>
      <w:r w:rsidRPr="00F705B7">
        <w:rPr>
          <w:rFonts w:ascii="Arial" w:hAnsi="Arial" w:cs="Arial"/>
          <w:color w:val="FF0000"/>
          <w:sz w:val="38"/>
          <w:szCs w:val="38"/>
          <w:u w:val="single"/>
        </w:rPr>
        <w:t>La fécondation chez les animaux</w:t>
      </w:r>
    </w:p>
    <w:p w:rsidR="00033926" w:rsidRPr="00F705B7" w:rsidRDefault="00033926" w:rsidP="00BC75A8">
      <w:pPr>
        <w:shd w:val="clear" w:color="auto" w:fill="FFFFFF"/>
        <w:spacing w:after="0" w:line="240" w:lineRule="atLeast"/>
        <w:outlineLvl w:val="0"/>
        <w:rPr>
          <w:b/>
          <w:bCs/>
          <w:sz w:val="30"/>
          <w:szCs w:val="30"/>
        </w:rPr>
      </w:pPr>
      <w:r w:rsidRPr="00F705B7">
        <w:rPr>
          <w:b/>
          <w:bCs/>
          <w:sz w:val="30"/>
          <w:szCs w:val="30"/>
        </w:rPr>
        <w:t>DEFINITION</w:t>
      </w:r>
    </w:p>
    <w:p w:rsidR="00033926" w:rsidRPr="00F705B7" w:rsidRDefault="00033926" w:rsidP="00BC75A8">
      <w:pPr>
        <w:shd w:val="clear" w:color="auto" w:fill="FFFFFF"/>
        <w:spacing w:after="0" w:line="240" w:lineRule="atLeast"/>
        <w:outlineLvl w:val="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La</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fécondation</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est l'union d'un gamète mâle et d'un gamète femelle.</w:t>
      </w:r>
    </w:p>
    <w:p w:rsidR="00033926" w:rsidRPr="00F705B7" w:rsidRDefault="00033926" w:rsidP="00BC75A8">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rPr>
        <w:t>Chez tous les animaux, la reproduction sexuée se produit par la rencontre d’un individu mâle et d’un individu femelle, une rencontre que l’on appelle accouplement. Pendant cet accouplement, la</w:t>
      </w:r>
      <w:r w:rsidRPr="00F705B7">
        <w:rPr>
          <w:rFonts w:ascii="Arial" w:hAnsi="Arial" w:cs="Arial"/>
          <w:b/>
          <w:bCs/>
          <w:color w:val="333333"/>
          <w:sz w:val="23"/>
          <w:szCs w:val="23"/>
        </w:rPr>
        <w:t xml:space="preserve"> </w:t>
      </w:r>
      <w:hyperlink r:id="rId10" w:history="1">
        <w:r w:rsidRPr="00F705B7">
          <w:rPr>
            <w:rStyle w:val="Lienhypertexte"/>
            <w:rFonts w:ascii="Arial" w:eastAsiaTheme="majorEastAsia" w:hAnsi="Arial" w:cs="Arial"/>
            <w:b/>
            <w:bCs/>
            <w:color w:val="0E6186"/>
            <w:sz w:val="23"/>
            <w:szCs w:val="23"/>
          </w:rPr>
          <w:t>fécondation</w:t>
        </w:r>
      </w:hyperlink>
      <w:r w:rsidRPr="00F705B7">
        <w:rPr>
          <w:rStyle w:val="apple-converted-space"/>
          <w:rFonts w:ascii="Arial" w:hAnsi="Arial" w:cs="Arial"/>
          <w:b/>
          <w:bCs/>
          <w:color w:val="333333"/>
          <w:sz w:val="23"/>
          <w:szCs w:val="23"/>
        </w:rPr>
        <w:t> </w:t>
      </w:r>
      <w:r w:rsidRPr="00F705B7">
        <w:rPr>
          <w:rFonts w:ascii="Arial" w:hAnsi="Arial" w:cs="Arial"/>
          <w:b/>
          <w:bCs/>
          <w:color w:val="333333"/>
          <w:sz w:val="23"/>
          <w:szCs w:val="23"/>
        </w:rPr>
        <w:t>peut avoir lieu, selon les espèces, à l’intérieur (</w:t>
      </w:r>
      <w:hyperlink r:id="rId11" w:anchor="fecint" w:history="1">
        <w:r w:rsidRPr="00F705B7">
          <w:rPr>
            <w:rStyle w:val="Lienhypertexte"/>
            <w:rFonts w:ascii="Arial" w:eastAsiaTheme="majorEastAsia" w:hAnsi="Arial" w:cs="Arial"/>
            <w:b/>
            <w:bCs/>
            <w:color w:val="0E6186"/>
            <w:sz w:val="23"/>
            <w:szCs w:val="23"/>
          </w:rPr>
          <w:t>fécondation interne</w:t>
        </w:r>
      </w:hyperlink>
      <w:r w:rsidRPr="00F705B7">
        <w:rPr>
          <w:rFonts w:ascii="Arial" w:hAnsi="Arial" w:cs="Arial"/>
          <w:b/>
          <w:bCs/>
          <w:color w:val="333333"/>
          <w:sz w:val="23"/>
          <w:szCs w:val="23"/>
        </w:rPr>
        <w:t>) ou à l’extérieur (</w:t>
      </w:r>
      <w:hyperlink r:id="rId12" w:anchor="fecext" w:history="1">
        <w:r w:rsidRPr="00F705B7">
          <w:rPr>
            <w:rStyle w:val="Lienhypertexte"/>
            <w:rFonts w:ascii="Arial" w:eastAsiaTheme="majorEastAsia" w:hAnsi="Arial" w:cs="Arial"/>
            <w:b/>
            <w:bCs/>
            <w:color w:val="0E6186"/>
            <w:sz w:val="23"/>
            <w:szCs w:val="23"/>
          </w:rPr>
          <w:t>fécondation externe</w:t>
        </w:r>
      </w:hyperlink>
      <w:r w:rsidRPr="00F705B7">
        <w:rPr>
          <w:rFonts w:ascii="Arial" w:hAnsi="Arial" w:cs="Arial"/>
          <w:b/>
          <w:bCs/>
          <w:color w:val="333333"/>
          <w:sz w:val="23"/>
          <w:szCs w:val="23"/>
        </w:rPr>
        <w:t>) du corps d'un des deux partenaires, plus souvent celui de la femelle.</w:t>
      </w:r>
    </w:p>
    <w:p w:rsidR="00033926" w:rsidRPr="00F705B7" w:rsidRDefault="00033926" w:rsidP="00BC75A8">
      <w:pPr>
        <w:pStyle w:val="Titre2"/>
        <w:shd w:val="clear" w:color="auto" w:fill="FFFFFF"/>
        <w:spacing w:before="0" w:line="240" w:lineRule="atLeast"/>
        <w:rPr>
          <w:rFonts w:ascii="Arial" w:hAnsi="Arial" w:cs="Arial"/>
          <w:sz w:val="34"/>
          <w:szCs w:val="34"/>
          <w:u w:val="single"/>
        </w:rPr>
      </w:pPr>
      <w:bookmarkStart w:id="0" w:name="fecext"/>
      <w:bookmarkEnd w:id="0"/>
      <w:r w:rsidRPr="00F705B7">
        <w:rPr>
          <w:rFonts w:ascii="Arial" w:hAnsi="Arial" w:cs="Arial"/>
          <w:sz w:val="34"/>
          <w:szCs w:val="34"/>
          <w:u w:val="single"/>
        </w:rPr>
        <w:t>La fécondation externe</w:t>
      </w:r>
    </w:p>
    <w:p w:rsidR="00033926" w:rsidRPr="00F705B7" w:rsidRDefault="00033926" w:rsidP="00BC75A8">
      <w:pPr>
        <w:shd w:val="clear" w:color="auto" w:fill="FFFFFF"/>
        <w:spacing w:after="0" w:line="240" w:lineRule="atLeast"/>
        <w:outlineLvl w:val="0"/>
        <w:rPr>
          <w:b/>
          <w:bCs/>
          <w:sz w:val="30"/>
          <w:szCs w:val="30"/>
        </w:rPr>
      </w:pPr>
      <w:r w:rsidRPr="00F705B7">
        <w:rPr>
          <w:b/>
          <w:bCs/>
          <w:sz w:val="30"/>
          <w:szCs w:val="30"/>
        </w:rPr>
        <w:t>DEFINITION</w:t>
      </w:r>
    </w:p>
    <w:p w:rsidR="00033926" w:rsidRPr="00F705B7" w:rsidRDefault="00033926" w:rsidP="00BC75A8">
      <w:pPr>
        <w:shd w:val="clear" w:color="auto" w:fill="FFFFFF"/>
        <w:spacing w:after="0" w:line="240" w:lineRule="atLeast"/>
        <w:outlineLvl w:val="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La</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fécondation externe</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 xml:space="preserve">se produit habituellement dans l’eau où des </w:t>
      </w:r>
      <w:r w:rsidRPr="00F705B7">
        <w:rPr>
          <w:rFonts w:ascii="Arial" w:hAnsi="Arial" w:cs="Arial"/>
          <w:b/>
          <w:bCs/>
          <w:color w:val="333333"/>
          <w:sz w:val="23"/>
          <w:szCs w:val="23"/>
          <w:shd w:val="clear" w:color="auto" w:fill="FFFFFF"/>
        </w:rPr>
        <w:t>œufs</w:t>
      </w:r>
      <w:r w:rsidRPr="00F705B7">
        <w:rPr>
          <w:rFonts w:ascii="Arial" w:hAnsi="Arial" w:cs="Arial"/>
          <w:b/>
          <w:bCs/>
          <w:color w:val="333333"/>
          <w:sz w:val="23"/>
          <w:szCs w:val="23"/>
          <w:shd w:val="clear" w:color="auto" w:fill="FFFFFF"/>
        </w:rPr>
        <w:t xml:space="preserve"> sont libérés par la femelle afin qu’ils puissent être fécondés par le mâle ultérieurement.</w:t>
      </w:r>
    </w:p>
    <w:p w:rsidR="00033926" w:rsidRPr="00F705B7" w:rsidRDefault="00033926" w:rsidP="00033926">
      <w:pPr>
        <w:shd w:val="clear" w:color="auto" w:fill="FFFFFF"/>
        <w:spacing w:after="0" w:line="240" w:lineRule="atLeast"/>
        <w:outlineLvl w:val="0"/>
        <w:rPr>
          <w:rFonts w:ascii="Arial" w:hAnsi="Arial" w:cs="Arial"/>
          <w:b/>
          <w:bCs/>
          <w:color w:val="333333"/>
          <w:sz w:val="23"/>
          <w:szCs w:val="23"/>
          <w:shd w:val="clear" w:color="auto" w:fill="FFFFFF"/>
        </w:rPr>
      </w:pPr>
      <w:r w:rsidRPr="00F705B7">
        <w:rPr>
          <w:rStyle w:val="lev"/>
          <w:rFonts w:ascii="Arial" w:hAnsi="Arial" w:cs="Arial"/>
          <w:color w:val="333333"/>
          <w:sz w:val="23"/>
          <w:szCs w:val="23"/>
          <w:shd w:val="clear" w:color="auto" w:fill="FFFFFF"/>
        </w:rPr>
        <w:t>Aucun contact physique</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 xml:space="preserve">entre les deux partenaires n’est alors nécessaire. Selon les espèces, les </w:t>
      </w:r>
      <w:proofErr w:type="spellStart"/>
      <w:r w:rsidRPr="00F705B7">
        <w:rPr>
          <w:rFonts w:ascii="Arial" w:hAnsi="Arial" w:cs="Arial"/>
          <w:b/>
          <w:bCs/>
          <w:color w:val="333333"/>
          <w:sz w:val="23"/>
          <w:szCs w:val="23"/>
          <w:shd w:val="clear" w:color="auto" w:fill="FFFFFF"/>
        </w:rPr>
        <w:t>oeufs</w:t>
      </w:r>
      <w:proofErr w:type="spellEnd"/>
      <w:r w:rsidRPr="00F705B7">
        <w:rPr>
          <w:rFonts w:ascii="Arial" w:hAnsi="Arial" w:cs="Arial"/>
          <w:b/>
          <w:bCs/>
          <w:color w:val="333333"/>
          <w:sz w:val="23"/>
          <w:szCs w:val="23"/>
          <w:shd w:val="clear" w:color="auto" w:fill="FFFFFF"/>
        </w:rPr>
        <w:t xml:space="preserve"> peuvent être laissés ici et là au hasard dans l’environnement. Ils peuvent également être pondus dans un nid ou un lieu servant de support préalablement aménagés. On observe aussi </w:t>
      </w:r>
      <w:r w:rsidRPr="00F705B7">
        <w:rPr>
          <w:rFonts w:ascii="Arial" w:hAnsi="Arial" w:cs="Arial"/>
          <w:b/>
          <w:bCs/>
          <w:color w:val="333333"/>
          <w:sz w:val="23"/>
          <w:szCs w:val="23"/>
          <w:shd w:val="clear" w:color="auto" w:fill="FFFFFF"/>
        </w:rPr>
        <w:lastRenderedPageBreak/>
        <w:t>parfois l’</w:t>
      </w:r>
      <w:r w:rsidRPr="00F705B7">
        <w:rPr>
          <w:rStyle w:val="lev"/>
          <w:rFonts w:ascii="Arial" w:hAnsi="Arial" w:cs="Arial"/>
          <w:color w:val="333333"/>
          <w:sz w:val="23"/>
          <w:szCs w:val="23"/>
          <w:shd w:val="clear" w:color="auto" w:fill="FFFFFF"/>
        </w:rPr>
        <w:t xml:space="preserve">enfouissement des </w:t>
      </w:r>
      <w:r w:rsidRPr="00F705B7">
        <w:rPr>
          <w:rStyle w:val="lev"/>
          <w:rFonts w:ascii="Arial" w:hAnsi="Arial" w:cs="Arial"/>
          <w:color w:val="333333"/>
          <w:sz w:val="23"/>
          <w:szCs w:val="23"/>
          <w:shd w:val="clear" w:color="auto" w:fill="FFFFFF"/>
        </w:rPr>
        <w:t>œufs</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 xml:space="preserve">dans les sédiments. Enfin, il arrive que certaines espèces conservent les </w:t>
      </w:r>
      <w:r w:rsidRPr="00F705B7">
        <w:rPr>
          <w:rFonts w:ascii="Arial" w:hAnsi="Arial" w:cs="Arial"/>
          <w:b/>
          <w:bCs/>
          <w:color w:val="333333"/>
          <w:sz w:val="23"/>
          <w:szCs w:val="23"/>
          <w:shd w:val="clear" w:color="auto" w:fill="FFFFFF"/>
        </w:rPr>
        <w:t>œufs</w:t>
      </w:r>
      <w:r w:rsidRPr="00F705B7">
        <w:rPr>
          <w:rFonts w:ascii="Arial" w:hAnsi="Arial" w:cs="Arial"/>
          <w:b/>
          <w:bCs/>
          <w:color w:val="333333"/>
          <w:sz w:val="23"/>
          <w:szCs w:val="23"/>
          <w:shd w:val="clear" w:color="auto" w:fill="FFFFFF"/>
        </w:rPr>
        <w:t xml:space="preserve"> dans leur</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bouche</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(du mâle ou de la femelle) et même dans une</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poche ventrale</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 xml:space="preserve">(comme le mâle chez les hippocampes), le tout dans le but de protéger les </w:t>
      </w:r>
      <w:r w:rsidRPr="00F705B7">
        <w:rPr>
          <w:rFonts w:ascii="Arial" w:hAnsi="Arial" w:cs="Arial"/>
          <w:b/>
          <w:bCs/>
          <w:color w:val="333333"/>
          <w:sz w:val="23"/>
          <w:szCs w:val="23"/>
          <w:shd w:val="clear" w:color="auto" w:fill="FFFFFF"/>
        </w:rPr>
        <w:t>œufs</w:t>
      </w:r>
      <w:r w:rsidRPr="00F705B7">
        <w:rPr>
          <w:rFonts w:ascii="Arial" w:hAnsi="Arial" w:cs="Arial"/>
          <w:b/>
          <w:bCs/>
          <w:color w:val="333333"/>
          <w:sz w:val="23"/>
          <w:szCs w:val="23"/>
          <w:shd w:val="clear" w:color="auto" w:fill="FFFFFF"/>
        </w:rPr>
        <w:t>.</w:t>
      </w:r>
    </w:p>
    <w:p w:rsidR="00033926" w:rsidRPr="00F705B7" w:rsidRDefault="00033926" w:rsidP="00033926">
      <w:pPr>
        <w:shd w:val="clear" w:color="auto" w:fill="FFFFFF"/>
        <w:spacing w:after="0" w:line="240" w:lineRule="atLeast"/>
        <w:outlineLvl w:val="0"/>
        <w:rPr>
          <w:rFonts w:ascii="Arial" w:eastAsia="Times New Roman" w:hAnsi="Arial" w:cs="Arial"/>
          <w:b/>
          <w:bCs/>
          <w:kern w:val="36"/>
          <w:lang w:eastAsia="fr-FR"/>
        </w:rPr>
      </w:pPr>
      <w:r w:rsidRPr="00F705B7">
        <w:rPr>
          <w:b/>
          <w:bCs/>
          <w:noProof/>
          <w:lang w:eastAsia="fr-FR"/>
        </w:rPr>
        <w:drawing>
          <wp:inline distT="0" distB="0" distL="0" distR="0" wp14:anchorId="036CEF20" wp14:editId="051E4584">
            <wp:extent cx="4762500" cy="2352675"/>
            <wp:effectExtent l="0" t="0" r="0" b="9525"/>
            <wp:docPr id="12" name="Image 12" descr="http://www.alloprof.qc.ca/ImagesDesFiches/bv3/s1311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lloprof.qc.ca/ImagesDesFiches/bv3/s1311i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352675"/>
                    </a:xfrm>
                    <a:prstGeom prst="rect">
                      <a:avLst/>
                    </a:prstGeom>
                    <a:noFill/>
                    <a:ln>
                      <a:noFill/>
                    </a:ln>
                  </pic:spPr>
                </pic:pic>
              </a:graphicData>
            </a:graphic>
          </wp:inline>
        </w:drawing>
      </w:r>
    </w:p>
    <w:p w:rsidR="00033926" w:rsidRPr="00F705B7" w:rsidRDefault="00033926" w:rsidP="00033926">
      <w:pPr>
        <w:shd w:val="clear" w:color="auto" w:fill="FFFFFF"/>
        <w:spacing w:after="0" w:line="240" w:lineRule="atLeast"/>
        <w:outlineLvl w:val="0"/>
        <w:rPr>
          <w:rStyle w:val="ms-rtestyle-bv-small"/>
          <w:rFonts w:ascii="Arial" w:hAnsi="Arial" w:cs="Arial"/>
          <w:b/>
          <w:bCs/>
          <w:color w:val="333333"/>
          <w:sz w:val="15"/>
          <w:szCs w:val="15"/>
          <w:shd w:val="clear" w:color="auto" w:fill="FFFFFF"/>
        </w:rPr>
      </w:pPr>
      <w:r w:rsidRPr="00F705B7">
        <w:rPr>
          <w:rStyle w:val="ms-rtestyle-bv-small"/>
          <w:rFonts w:ascii="Arial" w:hAnsi="Arial" w:cs="Arial"/>
          <w:b/>
          <w:bCs/>
          <w:color w:val="333333"/>
          <w:sz w:val="15"/>
          <w:szCs w:val="15"/>
          <w:shd w:val="clear" w:color="auto" w:fill="FFFFFF"/>
        </w:rPr>
        <w:t>Ce mâle (</w:t>
      </w:r>
      <w:proofErr w:type="spellStart"/>
      <w:r w:rsidRPr="00F705B7">
        <w:rPr>
          <w:rStyle w:val="Accentuation"/>
          <w:rFonts w:ascii="Arial" w:hAnsi="Arial" w:cs="Arial"/>
          <w:b/>
          <w:bCs/>
          <w:color w:val="333333"/>
          <w:sz w:val="15"/>
          <w:szCs w:val="15"/>
          <w:shd w:val="clear" w:color="auto" w:fill="FFFFFF"/>
        </w:rPr>
        <w:t>Apogon</w:t>
      </w:r>
      <w:proofErr w:type="spellEnd"/>
      <w:r w:rsidRPr="00F705B7">
        <w:rPr>
          <w:rStyle w:val="Accentuation"/>
          <w:rFonts w:ascii="Arial" w:hAnsi="Arial" w:cs="Arial"/>
          <w:b/>
          <w:bCs/>
          <w:color w:val="333333"/>
          <w:sz w:val="15"/>
          <w:szCs w:val="15"/>
          <w:shd w:val="clear" w:color="auto" w:fill="FFFFFF"/>
        </w:rPr>
        <w:t xml:space="preserve"> </w:t>
      </w:r>
      <w:proofErr w:type="spellStart"/>
      <w:r w:rsidRPr="00F705B7">
        <w:rPr>
          <w:rStyle w:val="Accentuation"/>
          <w:rFonts w:ascii="Arial" w:hAnsi="Arial" w:cs="Arial"/>
          <w:b/>
          <w:bCs/>
          <w:color w:val="333333"/>
          <w:sz w:val="15"/>
          <w:szCs w:val="15"/>
          <w:shd w:val="clear" w:color="auto" w:fill="FFFFFF"/>
        </w:rPr>
        <w:t>limenus</w:t>
      </w:r>
      <w:proofErr w:type="spellEnd"/>
      <w:r w:rsidRPr="00F705B7">
        <w:rPr>
          <w:rStyle w:val="ms-rtestyle-bv-small"/>
          <w:rFonts w:ascii="Arial" w:hAnsi="Arial" w:cs="Arial"/>
          <w:b/>
          <w:bCs/>
          <w:color w:val="333333"/>
          <w:sz w:val="15"/>
          <w:szCs w:val="15"/>
          <w:shd w:val="clear" w:color="auto" w:fill="FFFFFF"/>
        </w:rPr>
        <w:t>)</w:t>
      </w:r>
      <w:r w:rsidRPr="00F705B7">
        <w:rPr>
          <w:rStyle w:val="apple-converted-space"/>
          <w:rFonts w:ascii="Arial" w:hAnsi="Arial" w:cs="Arial"/>
          <w:b/>
          <w:bCs/>
          <w:color w:val="333333"/>
          <w:sz w:val="15"/>
          <w:szCs w:val="15"/>
          <w:shd w:val="clear" w:color="auto" w:fill="FFFFFF"/>
        </w:rPr>
        <w:t> </w:t>
      </w:r>
      <w:r w:rsidRPr="00F705B7">
        <w:rPr>
          <w:rStyle w:val="ms-rtestyle-bv-small"/>
          <w:rFonts w:ascii="Arial" w:hAnsi="Arial" w:cs="Arial"/>
          <w:b/>
          <w:bCs/>
          <w:color w:val="333333"/>
          <w:sz w:val="15"/>
          <w:szCs w:val="15"/>
          <w:shd w:val="clear" w:color="auto" w:fill="FFFFFF"/>
        </w:rPr>
        <w:t xml:space="preserve">conserve les </w:t>
      </w:r>
      <w:r w:rsidRPr="00F705B7">
        <w:rPr>
          <w:rStyle w:val="ms-rtestyle-bv-small"/>
          <w:rFonts w:ascii="Arial" w:hAnsi="Arial" w:cs="Arial"/>
          <w:b/>
          <w:bCs/>
          <w:color w:val="333333"/>
          <w:sz w:val="15"/>
          <w:szCs w:val="15"/>
          <w:shd w:val="clear" w:color="auto" w:fill="FFFFFF"/>
        </w:rPr>
        <w:t>œufs</w:t>
      </w:r>
      <w:r w:rsidRPr="00F705B7">
        <w:rPr>
          <w:rStyle w:val="ms-rtestyle-bv-small"/>
          <w:rFonts w:ascii="Arial" w:hAnsi="Arial" w:cs="Arial"/>
          <w:b/>
          <w:bCs/>
          <w:color w:val="333333"/>
          <w:sz w:val="15"/>
          <w:szCs w:val="15"/>
          <w:shd w:val="clear" w:color="auto" w:fill="FFFFFF"/>
        </w:rPr>
        <w:t xml:space="preserve"> fécondés dans sa bouche pour </w:t>
      </w:r>
      <w:r w:rsidRPr="00F705B7">
        <w:rPr>
          <w:rStyle w:val="ms-rtestyle-bv-small"/>
          <w:rFonts w:ascii="Arial" w:hAnsi="Arial" w:cs="Arial"/>
          <w:b/>
          <w:bCs/>
          <w:color w:val="333333"/>
          <w:sz w:val="15"/>
          <w:szCs w:val="15"/>
          <w:shd w:val="clear" w:color="auto" w:fill="FFFFFF"/>
        </w:rPr>
        <w:t>les protéger</w:t>
      </w:r>
    </w:p>
    <w:p w:rsidR="00033926" w:rsidRPr="00F705B7" w:rsidRDefault="00033926" w:rsidP="00BC75A8">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rPr>
        <w:t>Contrairement aux zygotes engendrés par la fécondation interne qui sont peu nombreux, ceux qui proviennent de la fécondation externe sont</w:t>
      </w:r>
      <w:r w:rsidRPr="00F705B7">
        <w:rPr>
          <w:rStyle w:val="apple-converted-space"/>
          <w:rFonts w:ascii="Arial" w:eastAsiaTheme="majorEastAsia" w:hAnsi="Arial" w:cs="Arial"/>
          <w:b/>
          <w:bCs/>
          <w:color w:val="333333"/>
          <w:sz w:val="23"/>
          <w:szCs w:val="23"/>
        </w:rPr>
        <w:t> </w:t>
      </w:r>
      <w:r w:rsidRPr="00F705B7">
        <w:rPr>
          <w:rStyle w:val="lev"/>
          <w:rFonts w:ascii="Arial" w:hAnsi="Arial" w:cs="Arial"/>
          <w:color w:val="333333"/>
          <w:sz w:val="23"/>
          <w:szCs w:val="23"/>
        </w:rPr>
        <w:t>multiples</w:t>
      </w:r>
      <w:r w:rsidRPr="00F705B7">
        <w:rPr>
          <w:rFonts w:ascii="Arial" w:hAnsi="Arial" w:cs="Arial"/>
          <w:b/>
          <w:bCs/>
          <w:color w:val="333333"/>
          <w:sz w:val="23"/>
          <w:szCs w:val="23"/>
        </w:rPr>
        <w:t xml:space="preserve">. Toutefois, plusieurs </w:t>
      </w:r>
      <w:proofErr w:type="spellStart"/>
      <w:r w:rsidRPr="00F705B7">
        <w:rPr>
          <w:rFonts w:ascii="Arial" w:hAnsi="Arial" w:cs="Arial"/>
          <w:b/>
          <w:bCs/>
          <w:color w:val="333333"/>
          <w:sz w:val="23"/>
          <w:szCs w:val="23"/>
        </w:rPr>
        <w:t>oeufs</w:t>
      </w:r>
      <w:proofErr w:type="spellEnd"/>
      <w:r w:rsidRPr="00F705B7">
        <w:rPr>
          <w:rFonts w:ascii="Arial" w:hAnsi="Arial" w:cs="Arial"/>
          <w:b/>
          <w:bCs/>
          <w:color w:val="333333"/>
          <w:sz w:val="23"/>
          <w:szCs w:val="23"/>
        </w:rPr>
        <w:t xml:space="preserve"> fécondés ne se rendront pas à terme s’ils ne reçoivent aucune protection.</w:t>
      </w:r>
    </w:p>
    <w:p w:rsidR="00033926" w:rsidRPr="00F705B7" w:rsidRDefault="00033926" w:rsidP="00BC75A8">
      <w:pPr>
        <w:pStyle w:val="Titre2"/>
        <w:shd w:val="clear" w:color="auto" w:fill="FFFFFF"/>
        <w:spacing w:line="240" w:lineRule="atLeast"/>
        <w:rPr>
          <w:rFonts w:ascii="Arial" w:hAnsi="Arial" w:cs="Arial"/>
          <w:color w:val="000000"/>
          <w:sz w:val="34"/>
          <w:szCs w:val="34"/>
          <w:u w:val="single"/>
        </w:rPr>
      </w:pPr>
      <w:bookmarkStart w:id="1" w:name="fecint"/>
      <w:bookmarkEnd w:id="1"/>
      <w:r w:rsidRPr="00F705B7">
        <w:rPr>
          <w:rFonts w:ascii="Arial" w:hAnsi="Arial" w:cs="Arial"/>
          <w:sz w:val="34"/>
          <w:szCs w:val="34"/>
          <w:u w:val="single"/>
        </w:rPr>
        <w:t>La fécondation interne</w:t>
      </w:r>
    </w:p>
    <w:p w:rsidR="00033926" w:rsidRPr="00F705B7" w:rsidRDefault="00033926" w:rsidP="00BC75A8">
      <w:pPr>
        <w:shd w:val="clear" w:color="auto" w:fill="FFFFFF"/>
        <w:spacing w:after="0" w:line="240" w:lineRule="atLeast"/>
        <w:outlineLvl w:val="0"/>
        <w:rPr>
          <w:b/>
          <w:bCs/>
          <w:sz w:val="30"/>
          <w:szCs w:val="30"/>
        </w:rPr>
      </w:pPr>
      <w:r w:rsidRPr="00F705B7">
        <w:rPr>
          <w:rStyle w:val="ms-rtestyle-bv-small"/>
          <w:rFonts w:ascii="Arial" w:hAnsi="Arial" w:cs="Arial"/>
          <w:b/>
          <w:bCs/>
          <w:color w:val="333333"/>
          <w:sz w:val="15"/>
          <w:szCs w:val="15"/>
          <w:shd w:val="clear" w:color="auto" w:fill="FFFFFF"/>
        </w:rPr>
        <w:t>.</w:t>
      </w:r>
      <w:r w:rsidRPr="00F705B7">
        <w:rPr>
          <w:b/>
          <w:bCs/>
          <w:sz w:val="30"/>
          <w:szCs w:val="30"/>
        </w:rPr>
        <w:t xml:space="preserve"> </w:t>
      </w:r>
      <w:r w:rsidRPr="00F705B7">
        <w:rPr>
          <w:b/>
          <w:bCs/>
          <w:sz w:val="30"/>
          <w:szCs w:val="30"/>
        </w:rPr>
        <w:t>DEFINITION</w:t>
      </w:r>
    </w:p>
    <w:p w:rsidR="00033926" w:rsidRPr="00F705B7" w:rsidRDefault="00033926" w:rsidP="00BC75A8">
      <w:pPr>
        <w:shd w:val="clear" w:color="auto" w:fill="FFFFFF"/>
        <w:spacing w:after="0" w:line="240" w:lineRule="atLeast"/>
        <w:outlineLvl w:val="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La</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fécondation interne</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a lieu directement dans le corps de la femelle. Une structure anatomique mâle est donc nécessaire pour que la rencontre entre les gamètes ait lieu.</w:t>
      </w:r>
    </w:p>
    <w:p w:rsidR="001D641B" w:rsidRPr="00F705B7" w:rsidRDefault="001D641B" w:rsidP="00BC75A8">
      <w:pPr>
        <w:shd w:val="clear" w:color="auto" w:fill="FFFFFF"/>
        <w:spacing w:after="0" w:line="240" w:lineRule="atLeast"/>
        <w:outlineLvl w:val="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Cette fécondation sera possible grâce à une structure anatomique mâle appelée</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cloaque</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chez les reptiles, les oiseaux, les amphibiens et les poissons, alors qu’on parle de</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pénis</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chez les mammifères. Cette structure anatomique mâle permet au sperme contenant les gamètes mâles d’être déposé dans le système reproducteur femelle et d’aller à la rencontre d’un gamète femelle qui se trouve dans le corps de la femelle. Pour que ce type de fécondation ait lieu, il doit nécessairement y avoir un</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contact physique entre les deux partenaires.</w:t>
      </w:r>
      <w:r w:rsidRPr="00F705B7">
        <w:rPr>
          <w:rFonts w:ascii="Arial" w:hAnsi="Arial" w:cs="Arial"/>
          <w:b/>
          <w:bCs/>
          <w:color w:val="333333"/>
          <w:sz w:val="23"/>
          <w:szCs w:val="23"/>
        </w:rPr>
        <w:br/>
      </w:r>
      <w:r w:rsidRPr="00F705B7">
        <w:rPr>
          <w:rFonts w:ascii="Arial" w:hAnsi="Arial" w:cs="Arial"/>
          <w:b/>
          <w:bCs/>
          <w:color w:val="333333"/>
          <w:sz w:val="23"/>
          <w:szCs w:val="23"/>
          <w:shd w:val="clear" w:color="auto" w:fill="FFFFFF"/>
        </w:rPr>
        <w:t>Les fécondations internes donnent lieu à</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moins de zygotes</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que dans le cas d’une fécondation externe. Toutefois, les zygotes engendrés ont</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plus de chance de survie</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puisqu’ils sont protégés par les organes génitaux de la femelle, par exemple l'utérus où ils se développent.</w:t>
      </w:r>
    </w:p>
    <w:p w:rsidR="00BC75A8" w:rsidRPr="00F705B7" w:rsidRDefault="00BC75A8" w:rsidP="00BC75A8">
      <w:pPr>
        <w:shd w:val="clear" w:color="auto" w:fill="FFFFFF"/>
        <w:spacing w:after="0" w:line="240" w:lineRule="atLeast"/>
        <w:outlineLvl w:val="0"/>
        <w:rPr>
          <w:rFonts w:ascii="Arial" w:hAnsi="Arial" w:cs="Arial"/>
          <w:b/>
          <w:bCs/>
          <w:color w:val="333333"/>
          <w:sz w:val="23"/>
          <w:szCs w:val="23"/>
          <w:shd w:val="clear" w:color="auto" w:fill="FFFFFF"/>
        </w:rPr>
      </w:pPr>
    </w:p>
    <w:p w:rsidR="001D641B" w:rsidRPr="00F705B7" w:rsidRDefault="001D641B" w:rsidP="00BC75A8">
      <w:pPr>
        <w:pStyle w:val="Titre2"/>
        <w:shd w:val="clear" w:color="auto" w:fill="FFFFFF"/>
        <w:spacing w:before="0" w:line="240" w:lineRule="atLeast"/>
        <w:rPr>
          <w:rFonts w:ascii="Arial" w:hAnsi="Arial" w:cs="Arial"/>
          <w:i/>
          <w:iCs/>
          <w:color w:val="8064A2" w:themeColor="accent4"/>
          <w:sz w:val="38"/>
          <w:szCs w:val="38"/>
          <w:u w:val="single"/>
        </w:rPr>
      </w:pPr>
      <w:r w:rsidRPr="00F705B7">
        <w:rPr>
          <w:rFonts w:ascii="Arial" w:hAnsi="Arial" w:cs="Arial"/>
          <w:i/>
          <w:iCs/>
          <w:color w:val="8064A2" w:themeColor="accent4"/>
          <w:sz w:val="38"/>
          <w:szCs w:val="38"/>
          <w:u w:val="single"/>
        </w:rPr>
        <w:t>Oviparité, viviparité et ovoviviparité</w:t>
      </w:r>
    </w:p>
    <w:p w:rsidR="001D641B" w:rsidRPr="00F705B7" w:rsidRDefault="001D641B" w:rsidP="00BC75A8">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rPr>
        <w:t>Une fois que la fécondation aura eu lieu, qu’elle soit interne ou externe, le développement de l’œuf pourra se faire </w:t>
      </w:r>
      <w:r w:rsidRPr="00F705B7">
        <w:rPr>
          <w:rStyle w:val="lev"/>
          <w:rFonts w:ascii="Arial" w:hAnsi="Arial" w:cs="Arial"/>
          <w:color w:val="333333"/>
          <w:sz w:val="23"/>
          <w:szCs w:val="23"/>
        </w:rPr>
        <w:t>à l’extérieur de la femelle ou à l’intérieur d’elle</w:t>
      </w:r>
      <w:r w:rsidRPr="00F705B7">
        <w:rPr>
          <w:rFonts w:ascii="Arial" w:hAnsi="Arial" w:cs="Arial"/>
          <w:b/>
          <w:bCs/>
          <w:color w:val="333333"/>
          <w:sz w:val="23"/>
          <w:szCs w:val="23"/>
        </w:rPr>
        <w:t>. On distingue en fait trois types de développement : l’oviparité, la viviparité et l’ovoviviparité</w:t>
      </w:r>
    </w:p>
    <w:p w:rsidR="001D641B" w:rsidRPr="00F705B7" w:rsidRDefault="001D641B" w:rsidP="00BC75A8">
      <w:pPr>
        <w:pStyle w:val="Titre2"/>
        <w:shd w:val="clear" w:color="auto" w:fill="FFFFFF"/>
        <w:spacing w:before="0" w:line="240" w:lineRule="atLeast"/>
        <w:rPr>
          <w:rFonts w:ascii="Arial" w:hAnsi="Arial" w:cs="Arial"/>
          <w:color w:val="C00000"/>
          <w:sz w:val="34"/>
          <w:szCs w:val="34"/>
        </w:rPr>
      </w:pPr>
      <w:r w:rsidRPr="00F705B7">
        <w:rPr>
          <w:rFonts w:ascii="Arial" w:hAnsi="Arial" w:cs="Arial"/>
          <w:color w:val="C00000"/>
          <w:sz w:val="34"/>
          <w:szCs w:val="34"/>
        </w:rPr>
        <w:t>L’oviparité</w:t>
      </w:r>
    </w:p>
    <w:p w:rsidR="001D641B" w:rsidRPr="00F705B7" w:rsidRDefault="001D641B" w:rsidP="00BC75A8">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rPr>
        <w:t xml:space="preserve">Les </w:t>
      </w:r>
      <w:r w:rsidRPr="00F705B7">
        <w:rPr>
          <w:rFonts w:ascii="Arial" w:hAnsi="Arial" w:cs="Arial"/>
          <w:b/>
          <w:bCs/>
          <w:color w:val="333333"/>
          <w:sz w:val="23"/>
          <w:szCs w:val="23"/>
        </w:rPr>
        <w:t>œufs</w:t>
      </w:r>
      <w:r w:rsidRPr="00F705B7">
        <w:rPr>
          <w:rFonts w:ascii="Arial" w:hAnsi="Arial" w:cs="Arial"/>
          <w:b/>
          <w:bCs/>
          <w:color w:val="333333"/>
          <w:sz w:val="23"/>
          <w:szCs w:val="23"/>
        </w:rPr>
        <w:t xml:space="preserve"> sont </w:t>
      </w:r>
      <w:r w:rsidRPr="00F705B7">
        <w:rPr>
          <w:rStyle w:val="lev"/>
          <w:rFonts w:ascii="Arial" w:hAnsi="Arial" w:cs="Arial"/>
          <w:color w:val="333333"/>
          <w:sz w:val="23"/>
          <w:szCs w:val="23"/>
        </w:rPr>
        <w:t>pondus par les femelles</w:t>
      </w:r>
      <w:r w:rsidRPr="00F705B7">
        <w:rPr>
          <w:rFonts w:ascii="Arial" w:hAnsi="Arial" w:cs="Arial"/>
          <w:b/>
          <w:bCs/>
          <w:color w:val="333333"/>
          <w:sz w:val="23"/>
          <w:szCs w:val="23"/>
        </w:rPr>
        <w:t xml:space="preserve">. Ils peuvent être fécondés par le </w:t>
      </w:r>
      <w:r w:rsidRPr="00F705B7">
        <w:rPr>
          <w:rFonts w:ascii="Arial" w:hAnsi="Arial" w:cs="Arial"/>
          <w:b/>
          <w:bCs/>
          <w:color w:val="333333"/>
          <w:sz w:val="23"/>
          <w:szCs w:val="23"/>
        </w:rPr>
        <w:t>mâle avant ou après la ponte. </w:t>
      </w:r>
      <w:r w:rsidRPr="00F705B7">
        <w:rPr>
          <w:rFonts w:ascii="Arial" w:hAnsi="Arial" w:cs="Arial"/>
          <w:b/>
          <w:bCs/>
          <w:color w:val="333333"/>
          <w:sz w:val="23"/>
          <w:szCs w:val="23"/>
        </w:rPr>
        <w:br/>
      </w:r>
      <w:r w:rsidRPr="00F705B7">
        <w:rPr>
          <w:rFonts w:ascii="Arial" w:hAnsi="Arial" w:cs="Arial"/>
          <w:b/>
          <w:bCs/>
          <w:color w:val="333333"/>
          <w:sz w:val="23"/>
          <w:szCs w:val="23"/>
        </w:rPr>
        <w:t>Chez les ovipares, il n’y a </w:t>
      </w:r>
      <w:r w:rsidRPr="00F705B7">
        <w:rPr>
          <w:rStyle w:val="lev"/>
          <w:rFonts w:ascii="Arial" w:hAnsi="Arial" w:cs="Arial"/>
          <w:color w:val="333333"/>
          <w:sz w:val="23"/>
          <w:szCs w:val="23"/>
        </w:rPr>
        <w:t>aucun échanges nutritifs entre l’embryon et la mère</w:t>
      </w:r>
      <w:r w:rsidRPr="00F705B7">
        <w:rPr>
          <w:rFonts w:ascii="Arial" w:hAnsi="Arial" w:cs="Arial"/>
          <w:b/>
          <w:bCs/>
          <w:color w:val="333333"/>
          <w:sz w:val="23"/>
          <w:szCs w:val="23"/>
        </w:rPr>
        <w:t>. Les embryons se nourrissent des </w:t>
      </w:r>
      <w:r w:rsidRPr="00F705B7">
        <w:rPr>
          <w:rStyle w:val="lev"/>
          <w:rFonts w:ascii="Arial" w:hAnsi="Arial" w:cs="Arial"/>
          <w:color w:val="333333"/>
          <w:sz w:val="23"/>
          <w:szCs w:val="23"/>
        </w:rPr>
        <w:t>réserves </w:t>
      </w:r>
      <w:r w:rsidRPr="00F705B7">
        <w:rPr>
          <w:rFonts w:ascii="Arial" w:hAnsi="Arial" w:cs="Arial"/>
          <w:b/>
          <w:bCs/>
          <w:color w:val="333333"/>
          <w:sz w:val="23"/>
          <w:szCs w:val="23"/>
        </w:rPr>
        <w:t xml:space="preserve">qui se trouvent à même les </w:t>
      </w:r>
      <w:proofErr w:type="spellStart"/>
      <w:r w:rsidRPr="00F705B7">
        <w:rPr>
          <w:rFonts w:ascii="Arial" w:hAnsi="Arial" w:cs="Arial"/>
          <w:b/>
          <w:bCs/>
          <w:color w:val="333333"/>
          <w:sz w:val="23"/>
          <w:szCs w:val="23"/>
        </w:rPr>
        <w:t>oeufs</w:t>
      </w:r>
      <w:proofErr w:type="spellEnd"/>
      <w:r w:rsidRPr="00F705B7">
        <w:rPr>
          <w:rFonts w:ascii="Arial" w:hAnsi="Arial" w:cs="Arial"/>
          <w:b/>
          <w:bCs/>
          <w:color w:val="333333"/>
          <w:sz w:val="23"/>
          <w:szCs w:val="23"/>
        </w:rPr>
        <w:t xml:space="preserve">. Les embryons qui se développent dans les </w:t>
      </w:r>
      <w:r w:rsidRPr="00F705B7">
        <w:rPr>
          <w:rFonts w:ascii="Arial" w:hAnsi="Arial" w:cs="Arial"/>
          <w:b/>
          <w:bCs/>
          <w:color w:val="333333"/>
          <w:sz w:val="23"/>
          <w:szCs w:val="23"/>
        </w:rPr>
        <w:t>œufs</w:t>
      </w:r>
      <w:r w:rsidRPr="00F705B7">
        <w:rPr>
          <w:rFonts w:ascii="Arial" w:hAnsi="Arial" w:cs="Arial"/>
          <w:b/>
          <w:bCs/>
          <w:color w:val="333333"/>
          <w:sz w:val="23"/>
          <w:szCs w:val="23"/>
        </w:rPr>
        <w:t xml:space="preserve"> sont </w:t>
      </w:r>
      <w:r w:rsidRPr="00F705B7">
        <w:rPr>
          <w:rStyle w:val="lev"/>
          <w:rFonts w:ascii="Arial" w:hAnsi="Arial" w:cs="Arial"/>
          <w:color w:val="333333"/>
          <w:sz w:val="23"/>
          <w:szCs w:val="23"/>
        </w:rPr>
        <w:t>parfois laissés à eux-mêmes </w:t>
      </w:r>
      <w:r w:rsidRPr="00F705B7">
        <w:rPr>
          <w:rFonts w:ascii="Arial" w:hAnsi="Arial" w:cs="Arial"/>
          <w:b/>
          <w:bCs/>
          <w:color w:val="333333"/>
          <w:sz w:val="23"/>
          <w:szCs w:val="23"/>
        </w:rPr>
        <w:t>s’ils ne sont ni couvés ni protégés par les parents. </w:t>
      </w:r>
      <w:r w:rsidRPr="00F705B7">
        <w:rPr>
          <w:rFonts w:ascii="Arial" w:hAnsi="Arial" w:cs="Arial"/>
          <w:b/>
          <w:bCs/>
          <w:color w:val="333333"/>
          <w:sz w:val="23"/>
          <w:szCs w:val="23"/>
        </w:rPr>
        <w:br/>
        <w:t>Parmi les ovipares, on compte :</w:t>
      </w:r>
    </w:p>
    <w:tbl>
      <w:tblPr>
        <w:tblW w:w="0" w:type="auto"/>
        <w:tblBorders>
          <w:top w:val="threeDEmboss" w:sz="12" w:space="0" w:color="000000"/>
          <w:left w:val="threeDEmboss" w:sz="12" w:space="0" w:color="000000"/>
          <w:bottom w:val="threeDEmboss" w:sz="12" w:space="0" w:color="000000"/>
          <w:right w:val="threeDEmboss" w:sz="12" w:space="0" w:color="000000"/>
        </w:tblBorders>
        <w:shd w:val="clear" w:color="auto" w:fill="FFFFFF"/>
        <w:tblLayout w:type="fixed"/>
        <w:tblCellMar>
          <w:left w:w="0" w:type="dxa"/>
          <w:right w:w="0" w:type="dxa"/>
        </w:tblCellMar>
        <w:tblLook w:val="04A0" w:firstRow="1" w:lastRow="0" w:firstColumn="1" w:lastColumn="0" w:noHBand="0" w:noVBand="1"/>
      </w:tblPr>
      <w:tblGrid>
        <w:gridCol w:w="4261"/>
        <w:gridCol w:w="6527"/>
      </w:tblGrid>
      <w:tr w:rsidR="001D641B" w:rsidRPr="001D641B" w:rsidTr="001D641B">
        <w:tc>
          <w:tcPr>
            <w:tcW w:w="4261" w:type="dxa"/>
            <w:tcBorders>
              <w:top w:val="single" w:sz="6" w:space="0" w:color="000000"/>
              <w:left w:val="single" w:sz="6" w:space="0" w:color="000000"/>
              <w:bottom w:val="single" w:sz="6" w:space="0" w:color="000000"/>
              <w:right w:val="single" w:sz="6" w:space="0" w:color="000000"/>
            </w:tcBorders>
            <w:shd w:val="clear" w:color="auto" w:fill="FFFFFF"/>
            <w:hideMark/>
          </w:tcPr>
          <w:p w:rsidR="001D641B" w:rsidRPr="001D641B" w:rsidRDefault="001D641B" w:rsidP="001D641B">
            <w:pPr>
              <w:spacing w:after="0" w:line="240" w:lineRule="auto"/>
              <w:rPr>
                <w:rFonts w:ascii="Arial" w:eastAsia="Times New Roman" w:hAnsi="Arial" w:cs="Arial"/>
                <w:b/>
                <w:bCs/>
                <w:color w:val="333333"/>
                <w:sz w:val="23"/>
                <w:szCs w:val="23"/>
                <w:lang w:eastAsia="fr-FR"/>
              </w:rPr>
            </w:pPr>
            <w:r w:rsidRPr="001D641B">
              <w:rPr>
                <w:rFonts w:ascii="Arial" w:eastAsia="Times New Roman" w:hAnsi="Arial" w:cs="Arial"/>
                <w:b/>
                <w:bCs/>
                <w:color w:val="333333"/>
                <w:sz w:val="23"/>
                <w:szCs w:val="23"/>
                <w:lang w:eastAsia="fr-FR"/>
              </w:rPr>
              <w:t>Beaucoup de reptiles</w:t>
            </w:r>
          </w:p>
        </w:tc>
        <w:tc>
          <w:tcPr>
            <w:tcW w:w="6527" w:type="dxa"/>
            <w:tcBorders>
              <w:top w:val="single" w:sz="6" w:space="0" w:color="000000"/>
              <w:left w:val="single" w:sz="6" w:space="0" w:color="000000"/>
              <w:bottom w:val="single" w:sz="6" w:space="0" w:color="000000"/>
              <w:right w:val="single" w:sz="6" w:space="0" w:color="000000"/>
            </w:tcBorders>
            <w:shd w:val="clear" w:color="auto" w:fill="FFFFFF"/>
            <w:hideMark/>
          </w:tcPr>
          <w:p w:rsidR="001D641B" w:rsidRPr="001D641B" w:rsidRDefault="001D641B" w:rsidP="001D641B">
            <w:pPr>
              <w:spacing w:after="0" w:line="240" w:lineRule="auto"/>
              <w:rPr>
                <w:rFonts w:ascii="Arial" w:eastAsia="Times New Roman" w:hAnsi="Arial" w:cs="Arial"/>
                <w:b/>
                <w:bCs/>
                <w:color w:val="333333"/>
                <w:sz w:val="23"/>
                <w:szCs w:val="23"/>
                <w:lang w:eastAsia="fr-FR"/>
              </w:rPr>
            </w:pPr>
            <w:r w:rsidRPr="00F705B7">
              <w:rPr>
                <w:rFonts w:ascii="Arial" w:eastAsia="Times New Roman" w:hAnsi="Arial" w:cs="Arial"/>
                <w:b/>
                <w:bCs/>
                <w:noProof/>
                <w:color w:val="333333"/>
                <w:sz w:val="23"/>
                <w:szCs w:val="23"/>
                <w:lang w:eastAsia="fr-FR"/>
              </w:rPr>
              <w:drawing>
                <wp:inline distT="0" distB="0" distL="0" distR="0" wp14:anchorId="755D96D7" wp14:editId="2270B7A9">
                  <wp:extent cx="3514725" cy="1314450"/>
                  <wp:effectExtent l="0" t="0" r="9525" b="0"/>
                  <wp:docPr id="16" name="Image 16" descr="http://www.alloprof.qc.ca/ImagesDesFiches/6000-6999-Sciences-et-technologie/6095/6095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lloprof.qc.ca/ImagesDesFiches/6000-6999-Sciences-et-technologie/6095/6095i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4725" cy="1314450"/>
                          </a:xfrm>
                          <a:prstGeom prst="rect">
                            <a:avLst/>
                          </a:prstGeom>
                          <a:noFill/>
                          <a:ln>
                            <a:noFill/>
                          </a:ln>
                        </pic:spPr>
                      </pic:pic>
                    </a:graphicData>
                  </a:graphic>
                </wp:inline>
              </w:drawing>
            </w:r>
          </w:p>
        </w:tc>
      </w:tr>
      <w:tr w:rsidR="001D641B" w:rsidRPr="001D641B" w:rsidTr="001D641B">
        <w:tc>
          <w:tcPr>
            <w:tcW w:w="4261" w:type="dxa"/>
            <w:tcBorders>
              <w:top w:val="single" w:sz="6" w:space="0" w:color="000000"/>
              <w:left w:val="single" w:sz="6" w:space="0" w:color="000000"/>
              <w:bottom w:val="single" w:sz="6" w:space="0" w:color="000000"/>
              <w:right w:val="single" w:sz="6" w:space="0" w:color="000000"/>
            </w:tcBorders>
            <w:shd w:val="clear" w:color="auto" w:fill="FFFFFF"/>
            <w:hideMark/>
          </w:tcPr>
          <w:p w:rsidR="001D641B" w:rsidRPr="001D641B" w:rsidRDefault="001D641B" w:rsidP="001D641B">
            <w:pPr>
              <w:spacing w:after="0" w:line="240" w:lineRule="auto"/>
              <w:rPr>
                <w:rFonts w:ascii="Arial" w:eastAsia="Times New Roman" w:hAnsi="Arial" w:cs="Arial"/>
                <w:b/>
                <w:bCs/>
                <w:color w:val="333333"/>
                <w:sz w:val="23"/>
                <w:szCs w:val="23"/>
                <w:lang w:eastAsia="fr-FR"/>
              </w:rPr>
            </w:pPr>
            <w:r w:rsidRPr="001D641B">
              <w:rPr>
                <w:rFonts w:ascii="Arial" w:eastAsia="Times New Roman" w:hAnsi="Arial" w:cs="Arial"/>
                <w:b/>
                <w:bCs/>
                <w:color w:val="333333"/>
                <w:sz w:val="23"/>
                <w:szCs w:val="23"/>
                <w:lang w:eastAsia="fr-FR"/>
              </w:rPr>
              <w:lastRenderedPageBreak/>
              <w:t>La majorité des oiseaux</w:t>
            </w:r>
          </w:p>
        </w:tc>
        <w:tc>
          <w:tcPr>
            <w:tcW w:w="6527" w:type="dxa"/>
            <w:tcBorders>
              <w:top w:val="single" w:sz="6" w:space="0" w:color="000000"/>
              <w:left w:val="single" w:sz="6" w:space="0" w:color="000000"/>
              <w:bottom w:val="single" w:sz="6" w:space="0" w:color="000000"/>
              <w:right w:val="single" w:sz="6" w:space="0" w:color="000000"/>
            </w:tcBorders>
            <w:shd w:val="clear" w:color="auto" w:fill="FFFFFF"/>
            <w:hideMark/>
          </w:tcPr>
          <w:p w:rsidR="001D641B" w:rsidRPr="001D641B" w:rsidRDefault="001D641B" w:rsidP="001D641B">
            <w:pPr>
              <w:spacing w:after="0" w:line="240" w:lineRule="auto"/>
              <w:rPr>
                <w:rFonts w:ascii="Arial" w:eastAsia="Times New Roman" w:hAnsi="Arial" w:cs="Arial"/>
                <w:b/>
                <w:bCs/>
                <w:color w:val="333333"/>
                <w:sz w:val="23"/>
                <w:szCs w:val="23"/>
                <w:lang w:eastAsia="fr-FR"/>
              </w:rPr>
            </w:pPr>
            <w:r w:rsidRPr="00F705B7">
              <w:rPr>
                <w:rFonts w:ascii="Arial" w:eastAsia="Times New Roman" w:hAnsi="Arial" w:cs="Arial"/>
                <w:b/>
                <w:bCs/>
                <w:noProof/>
                <w:color w:val="333333"/>
                <w:sz w:val="23"/>
                <w:szCs w:val="23"/>
                <w:lang w:eastAsia="fr-FR"/>
              </w:rPr>
              <w:drawing>
                <wp:inline distT="0" distB="0" distL="0" distR="0" wp14:anchorId="5942841E" wp14:editId="67D355CD">
                  <wp:extent cx="3733800" cy="1266825"/>
                  <wp:effectExtent l="0" t="0" r="0" b="9525"/>
                  <wp:docPr id="15" name="Image 15" descr="http://www.alloprof.qc.ca/ImagesDesFiches/6000-6999-Sciences-et-technologie/6095/6095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lloprof.qc.ca/ImagesDesFiches/6000-6999-Sciences-et-technologie/6095/6095i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1266825"/>
                          </a:xfrm>
                          <a:prstGeom prst="rect">
                            <a:avLst/>
                          </a:prstGeom>
                          <a:noFill/>
                          <a:ln>
                            <a:noFill/>
                          </a:ln>
                        </pic:spPr>
                      </pic:pic>
                    </a:graphicData>
                  </a:graphic>
                </wp:inline>
              </w:drawing>
            </w:r>
            <w:r w:rsidRPr="00F705B7">
              <w:rPr>
                <w:rFonts w:ascii="Arial" w:eastAsia="Times New Roman" w:hAnsi="Arial" w:cs="Arial"/>
                <w:b/>
                <w:bCs/>
                <w:color w:val="333333"/>
                <w:sz w:val="23"/>
                <w:szCs w:val="23"/>
                <w:lang w:eastAsia="fr-FR"/>
              </w:rPr>
              <w:t> </w:t>
            </w:r>
            <w:r w:rsidRPr="001D641B">
              <w:rPr>
                <w:rFonts w:ascii="Arial" w:eastAsia="Times New Roman" w:hAnsi="Arial" w:cs="Arial"/>
                <w:b/>
                <w:bCs/>
                <w:color w:val="333333"/>
                <w:sz w:val="23"/>
                <w:szCs w:val="23"/>
                <w:lang w:eastAsia="fr-FR"/>
              </w:rPr>
              <w:t> </w:t>
            </w:r>
          </w:p>
        </w:tc>
      </w:tr>
      <w:tr w:rsidR="001D641B" w:rsidRPr="001D641B" w:rsidTr="001D641B">
        <w:tc>
          <w:tcPr>
            <w:tcW w:w="4261" w:type="dxa"/>
            <w:tcBorders>
              <w:top w:val="single" w:sz="6" w:space="0" w:color="000000"/>
              <w:left w:val="single" w:sz="6" w:space="0" w:color="000000"/>
              <w:bottom w:val="single" w:sz="6" w:space="0" w:color="000000"/>
              <w:right w:val="single" w:sz="6" w:space="0" w:color="000000"/>
            </w:tcBorders>
            <w:shd w:val="clear" w:color="auto" w:fill="FFFFFF"/>
            <w:hideMark/>
          </w:tcPr>
          <w:p w:rsidR="001D641B" w:rsidRPr="001D641B" w:rsidRDefault="001D641B" w:rsidP="001D641B">
            <w:pPr>
              <w:spacing w:after="0" w:line="240" w:lineRule="auto"/>
              <w:rPr>
                <w:rFonts w:ascii="Arial" w:eastAsia="Times New Roman" w:hAnsi="Arial" w:cs="Arial"/>
                <w:b/>
                <w:bCs/>
                <w:color w:val="333333"/>
                <w:sz w:val="23"/>
                <w:szCs w:val="23"/>
                <w:lang w:eastAsia="fr-FR"/>
              </w:rPr>
            </w:pPr>
            <w:r w:rsidRPr="001D641B">
              <w:rPr>
                <w:rFonts w:ascii="Arial" w:eastAsia="Times New Roman" w:hAnsi="Arial" w:cs="Arial"/>
                <w:b/>
                <w:bCs/>
                <w:color w:val="333333"/>
                <w:sz w:val="23"/>
                <w:szCs w:val="23"/>
                <w:lang w:eastAsia="fr-FR"/>
              </w:rPr>
              <w:t>La majorité des amphibiens</w:t>
            </w:r>
          </w:p>
        </w:tc>
        <w:tc>
          <w:tcPr>
            <w:tcW w:w="6527" w:type="dxa"/>
            <w:tcBorders>
              <w:top w:val="single" w:sz="6" w:space="0" w:color="000000"/>
              <w:left w:val="single" w:sz="6" w:space="0" w:color="000000"/>
              <w:bottom w:val="single" w:sz="6" w:space="0" w:color="000000"/>
              <w:right w:val="single" w:sz="6" w:space="0" w:color="000000"/>
            </w:tcBorders>
            <w:shd w:val="clear" w:color="auto" w:fill="FFFFFF"/>
            <w:hideMark/>
          </w:tcPr>
          <w:p w:rsidR="001D641B" w:rsidRPr="001D641B" w:rsidRDefault="001D641B" w:rsidP="001D641B">
            <w:pPr>
              <w:spacing w:after="0" w:line="240" w:lineRule="auto"/>
              <w:rPr>
                <w:rFonts w:ascii="Arial" w:eastAsia="Times New Roman" w:hAnsi="Arial" w:cs="Arial"/>
                <w:b/>
                <w:bCs/>
                <w:color w:val="333333"/>
                <w:sz w:val="23"/>
                <w:szCs w:val="23"/>
                <w:lang w:eastAsia="fr-FR"/>
              </w:rPr>
            </w:pPr>
            <w:r w:rsidRPr="00F705B7">
              <w:rPr>
                <w:rFonts w:ascii="Arial" w:eastAsia="Times New Roman" w:hAnsi="Arial" w:cs="Arial"/>
                <w:b/>
                <w:bCs/>
                <w:noProof/>
                <w:color w:val="333333"/>
                <w:sz w:val="23"/>
                <w:szCs w:val="23"/>
                <w:lang w:eastAsia="fr-FR"/>
              </w:rPr>
              <w:drawing>
                <wp:inline distT="0" distB="0" distL="0" distR="0" wp14:anchorId="318F90AF" wp14:editId="6BAE6309">
                  <wp:extent cx="3733800" cy="1323975"/>
                  <wp:effectExtent l="0" t="0" r="0" b="9525"/>
                  <wp:docPr id="14" name="Image 14" descr="http://www.alloprof.qc.ca/ImagesDesFiches/6000-6999-Sciences-et-technologie/6095/6095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lloprof.qc.ca/ImagesDesFiches/6000-6999-Sciences-et-technologie/6095/6095i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1323975"/>
                          </a:xfrm>
                          <a:prstGeom prst="rect">
                            <a:avLst/>
                          </a:prstGeom>
                          <a:noFill/>
                          <a:ln>
                            <a:noFill/>
                          </a:ln>
                        </pic:spPr>
                      </pic:pic>
                    </a:graphicData>
                  </a:graphic>
                </wp:inline>
              </w:drawing>
            </w:r>
          </w:p>
        </w:tc>
      </w:tr>
      <w:tr w:rsidR="001D641B" w:rsidRPr="001D641B" w:rsidTr="001D641B">
        <w:tc>
          <w:tcPr>
            <w:tcW w:w="4261" w:type="dxa"/>
            <w:tcBorders>
              <w:top w:val="single" w:sz="6" w:space="0" w:color="000000"/>
              <w:left w:val="single" w:sz="6" w:space="0" w:color="000000"/>
              <w:bottom w:val="single" w:sz="6" w:space="0" w:color="000000"/>
              <w:right w:val="single" w:sz="6" w:space="0" w:color="000000"/>
            </w:tcBorders>
            <w:shd w:val="clear" w:color="auto" w:fill="FFFFFF"/>
            <w:hideMark/>
          </w:tcPr>
          <w:p w:rsidR="001D641B" w:rsidRPr="001D641B" w:rsidRDefault="001D641B" w:rsidP="001D641B">
            <w:pPr>
              <w:spacing w:after="240" w:line="240" w:lineRule="auto"/>
              <w:rPr>
                <w:rFonts w:ascii="Arial" w:eastAsia="Times New Roman" w:hAnsi="Arial" w:cs="Arial"/>
                <w:b/>
                <w:bCs/>
                <w:color w:val="333333"/>
                <w:sz w:val="23"/>
                <w:szCs w:val="23"/>
                <w:lang w:eastAsia="fr-FR"/>
              </w:rPr>
            </w:pPr>
            <w:r w:rsidRPr="001D641B">
              <w:rPr>
                <w:rFonts w:ascii="Arial" w:eastAsia="Times New Roman" w:hAnsi="Arial" w:cs="Arial"/>
                <w:b/>
                <w:bCs/>
                <w:color w:val="333333"/>
                <w:sz w:val="23"/>
                <w:szCs w:val="23"/>
                <w:lang w:eastAsia="fr-FR"/>
              </w:rPr>
              <w:t>Beaucoup de poissons</w:t>
            </w:r>
          </w:p>
        </w:tc>
        <w:tc>
          <w:tcPr>
            <w:tcW w:w="6527" w:type="dxa"/>
            <w:tcBorders>
              <w:top w:val="single" w:sz="6" w:space="0" w:color="000000"/>
              <w:left w:val="single" w:sz="6" w:space="0" w:color="000000"/>
              <w:bottom w:val="single" w:sz="6" w:space="0" w:color="000000"/>
              <w:right w:val="single" w:sz="6" w:space="0" w:color="000000"/>
            </w:tcBorders>
            <w:shd w:val="clear" w:color="auto" w:fill="FFFFFF"/>
            <w:hideMark/>
          </w:tcPr>
          <w:p w:rsidR="001D641B" w:rsidRPr="001D641B" w:rsidRDefault="001D641B" w:rsidP="001D641B">
            <w:pPr>
              <w:spacing w:after="150" w:line="240" w:lineRule="auto"/>
              <w:rPr>
                <w:rFonts w:ascii="Arial" w:eastAsia="Times New Roman" w:hAnsi="Arial" w:cs="Arial"/>
                <w:b/>
                <w:bCs/>
                <w:color w:val="333333"/>
                <w:sz w:val="23"/>
                <w:szCs w:val="23"/>
                <w:lang w:eastAsia="fr-FR"/>
              </w:rPr>
            </w:pPr>
            <w:r w:rsidRPr="00F705B7">
              <w:rPr>
                <w:rFonts w:ascii="Arial" w:eastAsia="Times New Roman" w:hAnsi="Arial" w:cs="Arial"/>
                <w:b/>
                <w:bCs/>
                <w:noProof/>
                <w:color w:val="333333"/>
                <w:sz w:val="23"/>
                <w:szCs w:val="23"/>
                <w:lang w:eastAsia="fr-FR"/>
              </w:rPr>
              <w:drawing>
                <wp:inline distT="0" distB="0" distL="0" distR="0" wp14:anchorId="1C1A4BD4" wp14:editId="37DBCBB9">
                  <wp:extent cx="3676650" cy="1323975"/>
                  <wp:effectExtent l="0" t="0" r="0" b="9525"/>
                  <wp:docPr id="13" name="Image 13" descr="http://www.alloprof.qc.ca/ImagesDesFiches/bv3/s1308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lloprof.qc.ca/ImagesDesFiches/bv3/s1308i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6650" cy="1323975"/>
                          </a:xfrm>
                          <a:prstGeom prst="rect">
                            <a:avLst/>
                          </a:prstGeom>
                          <a:noFill/>
                          <a:ln>
                            <a:noFill/>
                          </a:ln>
                        </pic:spPr>
                      </pic:pic>
                    </a:graphicData>
                  </a:graphic>
                </wp:inline>
              </w:drawing>
            </w:r>
            <w:r w:rsidRPr="00F705B7">
              <w:rPr>
                <w:rFonts w:ascii="Arial" w:eastAsia="Times New Roman" w:hAnsi="Arial" w:cs="Arial"/>
                <w:b/>
                <w:bCs/>
                <w:color w:val="333333"/>
                <w:sz w:val="23"/>
                <w:szCs w:val="23"/>
                <w:lang w:eastAsia="fr-FR"/>
              </w:rPr>
              <w:t> </w:t>
            </w:r>
            <w:hyperlink r:id="rId18" w:tgtFrame="_blank" w:history="1">
              <w:r w:rsidRPr="00F705B7">
                <w:rPr>
                  <w:rFonts w:ascii="Arial" w:eastAsia="Times New Roman" w:hAnsi="Arial" w:cs="Arial"/>
                  <w:b/>
                  <w:bCs/>
                  <w:color w:val="333333"/>
                  <w:sz w:val="15"/>
                  <w:szCs w:val="15"/>
                  <w:lang w:eastAsia="fr-FR"/>
                </w:rPr>
                <w:t>Source</w:t>
              </w:r>
            </w:hyperlink>
          </w:p>
        </w:tc>
      </w:tr>
    </w:tbl>
    <w:p w:rsidR="001D641B" w:rsidRPr="00F705B7" w:rsidRDefault="001D641B" w:rsidP="001D641B">
      <w:pPr>
        <w:pStyle w:val="Titre3"/>
        <w:shd w:val="clear" w:color="auto" w:fill="FFFFFF"/>
        <w:spacing w:line="240" w:lineRule="atLeast"/>
        <w:rPr>
          <w:rFonts w:ascii="Arial" w:hAnsi="Arial" w:cs="Arial"/>
          <w:color w:val="C00000"/>
          <w:sz w:val="34"/>
          <w:szCs w:val="34"/>
          <w:u w:val="single"/>
        </w:rPr>
      </w:pPr>
      <w:r w:rsidRPr="00F705B7">
        <w:rPr>
          <w:rFonts w:ascii="Arial" w:hAnsi="Arial" w:cs="Arial"/>
          <w:color w:val="C00000"/>
          <w:sz w:val="34"/>
          <w:szCs w:val="34"/>
          <w:u w:val="single"/>
        </w:rPr>
        <w:t>La viviparité</w:t>
      </w:r>
    </w:p>
    <w:p w:rsidR="001D641B" w:rsidRPr="00F705B7" w:rsidRDefault="001D641B" w:rsidP="001D641B">
      <w:pPr>
        <w:shd w:val="clear" w:color="auto" w:fill="FFFFFF"/>
        <w:spacing w:after="0" w:line="240" w:lineRule="atLeast"/>
        <w:outlineLvl w:val="0"/>
        <w:rPr>
          <w:rFonts w:ascii="Arial" w:hAnsi="Arial" w:cs="Arial"/>
          <w:b/>
          <w:bCs/>
          <w:color w:val="333333"/>
          <w:sz w:val="23"/>
          <w:szCs w:val="23"/>
          <w:shd w:val="clear" w:color="auto" w:fill="FFFFFF"/>
        </w:rPr>
      </w:pPr>
      <w:r w:rsidRPr="00F705B7">
        <w:rPr>
          <w:b/>
          <w:bCs/>
          <w:noProof/>
          <w:lang w:eastAsia="fr-FR"/>
        </w:rPr>
        <w:drawing>
          <wp:inline distT="0" distB="0" distL="0" distR="0" wp14:anchorId="06234B88" wp14:editId="13155349">
            <wp:extent cx="2867025" cy="1895475"/>
            <wp:effectExtent l="0" t="0" r="9525" b="9525"/>
            <wp:docPr id="17" name="Image 17" descr="http://www.alloprof.qc.ca/ImagesDesFiches/6000-6999-Sciences-et-technologie/6095/6095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lloprof.qc.ca/ImagesDesFiches/6000-6999-Sciences-et-technologie/6095/6095i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1895475"/>
                    </a:xfrm>
                    <a:prstGeom prst="rect">
                      <a:avLst/>
                    </a:prstGeom>
                    <a:noFill/>
                    <a:ln>
                      <a:noFill/>
                    </a:ln>
                  </pic:spPr>
                </pic:pic>
              </a:graphicData>
            </a:graphic>
          </wp:inline>
        </w:drawing>
      </w:r>
    </w:p>
    <w:p w:rsidR="001D641B" w:rsidRPr="00F705B7" w:rsidRDefault="001D641B" w:rsidP="001D641B">
      <w:pPr>
        <w:shd w:val="clear" w:color="auto" w:fill="FFFFFF"/>
        <w:spacing w:after="0" w:line="240" w:lineRule="atLeast"/>
        <w:outlineLvl w:val="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 xml:space="preserve">La viviparité est un type de développement par lequel les embryons ou les </w:t>
      </w:r>
      <w:proofErr w:type="spellStart"/>
      <w:r w:rsidRPr="00F705B7">
        <w:rPr>
          <w:rFonts w:ascii="Arial" w:hAnsi="Arial" w:cs="Arial"/>
          <w:b/>
          <w:bCs/>
          <w:color w:val="333333"/>
          <w:sz w:val="23"/>
          <w:szCs w:val="23"/>
          <w:shd w:val="clear" w:color="auto" w:fill="FFFFFF"/>
        </w:rPr>
        <w:t>oeufs</w:t>
      </w:r>
      <w:proofErr w:type="spellEnd"/>
      <w:r w:rsidRPr="00F705B7">
        <w:rPr>
          <w:rFonts w:ascii="Arial" w:hAnsi="Arial" w:cs="Arial"/>
          <w:b/>
          <w:bCs/>
          <w:color w:val="333333"/>
          <w:sz w:val="23"/>
          <w:szCs w:val="23"/>
          <w:shd w:val="clear" w:color="auto" w:fill="FFFFFF"/>
        </w:rPr>
        <w:t xml:space="preserve"> sont </w:t>
      </w:r>
      <w:r w:rsidRPr="00F705B7">
        <w:rPr>
          <w:rStyle w:val="lev"/>
          <w:rFonts w:ascii="Arial" w:hAnsi="Arial" w:cs="Arial"/>
          <w:color w:val="333333"/>
          <w:sz w:val="23"/>
          <w:szCs w:val="23"/>
          <w:shd w:val="clear" w:color="auto" w:fill="FFFFFF"/>
        </w:rPr>
        <w:t>conservés dans l’utérus ou les voies génitales de la femelle</w:t>
      </w:r>
      <w:r w:rsidRPr="00F705B7">
        <w:rPr>
          <w:rFonts w:ascii="Arial" w:hAnsi="Arial" w:cs="Arial"/>
          <w:b/>
          <w:bCs/>
          <w:color w:val="333333"/>
          <w:sz w:val="23"/>
          <w:szCs w:val="23"/>
          <w:shd w:val="clear" w:color="auto" w:fill="FFFFFF"/>
        </w:rPr>
        <w:t>, et ce jusqu’à l’éclosion, voire la naissance. Il y a alors une </w:t>
      </w:r>
      <w:r w:rsidRPr="00F705B7">
        <w:rPr>
          <w:rStyle w:val="lev"/>
          <w:rFonts w:ascii="Arial" w:hAnsi="Arial" w:cs="Arial"/>
          <w:color w:val="333333"/>
          <w:sz w:val="23"/>
          <w:szCs w:val="23"/>
          <w:shd w:val="clear" w:color="auto" w:fill="FFFFFF"/>
        </w:rPr>
        <w:t>relation nutritive étroite avec la femelle </w:t>
      </w:r>
      <w:r w:rsidRPr="00F705B7">
        <w:rPr>
          <w:rFonts w:ascii="Arial" w:hAnsi="Arial" w:cs="Arial"/>
          <w:b/>
          <w:bCs/>
          <w:color w:val="333333"/>
          <w:sz w:val="23"/>
          <w:szCs w:val="23"/>
          <w:shd w:val="clear" w:color="auto" w:fill="FFFFFF"/>
        </w:rPr>
        <w:t>(par le biais du sang circulant à travers un placenta par exemple).</w:t>
      </w:r>
      <w:r w:rsidRPr="00F705B7">
        <w:rPr>
          <w:rFonts w:ascii="Arial" w:hAnsi="Arial" w:cs="Arial"/>
          <w:b/>
          <w:bCs/>
          <w:color w:val="333333"/>
          <w:sz w:val="23"/>
          <w:szCs w:val="23"/>
        </w:rPr>
        <w:br/>
      </w:r>
      <w:r w:rsidRPr="00F705B7">
        <w:rPr>
          <w:rFonts w:ascii="Arial" w:hAnsi="Arial" w:cs="Arial"/>
          <w:b/>
          <w:bCs/>
          <w:color w:val="333333"/>
          <w:sz w:val="23"/>
          <w:szCs w:val="23"/>
          <w:shd w:val="clear" w:color="auto" w:fill="FFFFFF"/>
        </w:rPr>
        <w:t>Ce type de développement est celui des </w:t>
      </w:r>
      <w:r w:rsidRPr="00F705B7">
        <w:rPr>
          <w:rStyle w:val="lev"/>
          <w:rFonts w:ascii="Arial" w:hAnsi="Arial" w:cs="Arial"/>
          <w:color w:val="333333"/>
          <w:sz w:val="23"/>
          <w:szCs w:val="23"/>
          <w:shd w:val="clear" w:color="auto" w:fill="FFFFFF"/>
        </w:rPr>
        <w:t>mammifères </w:t>
      </w:r>
      <w:r w:rsidRPr="00F705B7">
        <w:rPr>
          <w:rFonts w:ascii="Arial" w:hAnsi="Arial" w:cs="Arial"/>
          <w:b/>
          <w:bCs/>
          <w:color w:val="333333"/>
          <w:sz w:val="23"/>
          <w:szCs w:val="23"/>
          <w:shd w:val="clear" w:color="auto" w:fill="FFFFFF"/>
        </w:rPr>
        <w:t>(sauf l’ornithorynque et les échidnés), de certains </w:t>
      </w:r>
      <w:r w:rsidRPr="00F705B7">
        <w:rPr>
          <w:rStyle w:val="lev"/>
          <w:rFonts w:ascii="Arial" w:hAnsi="Arial" w:cs="Arial"/>
          <w:color w:val="333333"/>
          <w:sz w:val="23"/>
          <w:szCs w:val="23"/>
          <w:shd w:val="clear" w:color="auto" w:fill="FFFFFF"/>
        </w:rPr>
        <w:t>reptiles</w:t>
      </w:r>
      <w:r w:rsidRPr="00F705B7">
        <w:rPr>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amphibiens</w:t>
      </w:r>
      <w:r w:rsidRPr="00F705B7">
        <w:rPr>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insectes </w:t>
      </w:r>
      <w:r w:rsidRPr="00F705B7">
        <w:rPr>
          <w:rFonts w:ascii="Arial" w:hAnsi="Arial" w:cs="Arial"/>
          <w:b/>
          <w:bCs/>
          <w:color w:val="333333"/>
          <w:sz w:val="23"/>
          <w:szCs w:val="23"/>
          <w:shd w:val="clear" w:color="auto" w:fill="FFFFFF"/>
        </w:rPr>
        <w:t>et </w:t>
      </w:r>
      <w:r w:rsidRPr="00F705B7">
        <w:rPr>
          <w:rStyle w:val="lev"/>
          <w:rFonts w:ascii="Arial" w:hAnsi="Arial" w:cs="Arial"/>
          <w:color w:val="333333"/>
          <w:sz w:val="23"/>
          <w:szCs w:val="23"/>
          <w:shd w:val="clear" w:color="auto" w:fill="FFFFFF"/>
        </w:rPr>
        <w:t>poissons</w:t>
      </w:r>
      <w:r w:rsidRPr="00F705B7">
        <w:rPr>
          <w:rFonts w:ascii="Arial" w:hAnsi="Arial" w:cs="Arial"/>
          <w:b/>
          <w:bCs/>
          <w:color w:val="333333"/>
          <w:sz w:val="23"/>
          <w:szCs w:val="23"/>
          <w:shd w:val="clear" w:color="auto" w:fill="FFFFFF"/>
        </w:rPr>
        <w:t>.</w:t>
      </w:r>
    </w:p>
    <w:p w:rsidR="00B13F82" w:rsidRPr="00F705B7" w:rsidRDefault="00B13F82" w:rsidP="001D641B">
      <w:pPr>
        <w:shd w:val="clear" w:color="auto" w:fill="FFFFFF"/>
        <w:spacing w:after="0" w:line="240" w:lineRule="atLeast"/>
        <w:outlineLvl w:val="0"/>
        <w:rPr>
          <w:rFonts w:ascii="Arial" w:hAnsi="Arial" w:cs="Arial"/>
          <w:b/>
          <w:bCs/>
          <w:i/>
          <w:iCs/>
          <w:color w:val="C00000"/>
          <w:sz w:val="26"/>
          <w:szCs w:val="26"/>
          <w:u w:val="single"/>
          <w:shd w:val="clear" w:color="auto" w:fill="FFFFFF"/>
        </w:rPr>
      </w:pPr>
      <w:r w:rsidRPr="00F705B7">
        <w:rPr>
          <w:rFonts w:ascii="Arial" w:hAnsi="Arial" w:cs="Arial"/>
          <w:b/>
          <w:bCs/>
          <w:i/>
          <w:iCs/>
          <w:color w:val="C00000"/>
          <w:sz w:val="26"/>
          <w:szCs w:val="26"/>
          <w:u w:val="single"/>
          <w:shd w:val="clear" w:color="auto" w:fill="FFFFFF"/>
        </w:rPr>
        <w:t>SAVOIR+</w:t>
      </w:r>
    </w:p>
    <w:p w:rsidR="001D641B" w:rsidRPr="00F705B7" w:rsidRDefault="00B13F82" w:rsidP="001D641B">
      <w:pPr>
        <w:shd w:val="clear" w:color="auto" w:fill="FFFFFF"/>
        <w:spacing w:after="0" w:line="240" w:lineRule="atLeast"/>
        <w:outlineLvl w:val="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w:t>
      </w:r>
      <w:r w:rsidRPr="00F705B7">
        <w:rPr>
          <w:rStyle w:val="lev"/>
          <w:rFonts w:ascii="Arial" w:hAnsi="Arial" w:cs="Arial"/>
          <w:color w:val="333333"/>
          <w:sz w:val="23"/>
          <w:szCs w:val="23"/>
          <w:shd w:val="clear" w:color="auto" w:fill="FFFFFF"/>
        </w:rPr>
        <w:t>ornithorynque</w:t>
      </w:r>
      <w:r w:rsidRPr="00F705B7">
        <w:rPr>
          <w:rFonts w:ascii="Arial" w:hAnsi="Arial" w:cs="Arial"/>
          <w:b/>
          <w:bCs/>
          <w:color w:val="333333"/>
          <w:sz w:val="23"/>
          <w:szCs w:val="23"/>
          <w:shd w:val="clear" w:color="auto" w:fill="FFFFFF"/>
        </w:rPr>
        <w:t> et les 4 espèces d'</w:t>
      </w:r>
      <w:r w:rsidRPr="00F705B7">
        <w:rPr>
          <w:rStyle w:val="lev"/>
          <w:rFonts w:ascii="Arial" w:hAnsi="Arial" w:cs="Arial"/>
          <w:color w:val="333333"/>
          <w:sz w:val="23"/>
          <w:szCs w:val="23"/>
          <w:shd w:val="clear" w:color="auto" w:fill="FFFFFF"/>
        </w:rPr>
        <w:t>échidnés</w:t>
      </w:r>
      <w:r w:rsidRPr="00F705B7">
        <w:rPr>
          <w:rStyle w:val="lev"/>
          <w:rFonts w:ascii="Arial" w:hAnsi="Arial" w:cs="Arial"/>
          <w:color w:val="333333"/>
          <w:sz w:val="23"/>
          <w:szCs w:val="23"/>
          <w:shd w:val="clear" w:color="auto" w:fill="FFFFFF"/>
        </w:rPr>
        <w:t> </w:t>
      </w:r>
      <w:r w:rsidRPr="00F705B7">
        <w:rPr>
          <w:rFonts w:ascii="Arial" w:hAnsi="Arial" w:cs="Arial"/>
          <w:b/>
          <w:bCs/>
          <w:color w:val="333333"/>
          <w:sz w:val="23"/>
          <w:szCs w:val="23"/>
          <w:shd w:val="clear" w:color="auto" w:fill="FFFFFF"/>
        </w:rPr>
        <w:t xml:space="preserve">possèdent à la fois des caractéristiques des ovipares et des mammifères. En effet, ils pondent des </w:t>
      </w:r>
      <w:r w:rsidRPr="00F705B7">
        <w:rPr>
          <w:rFonts w:ascii="Arial" w:hAnsi="Arial" w:cs="Arial"/>
          <w:b/>
          <w:bCs/>
          <w:color w:val="333333"/>
          <w:sz w:val="23"/>
          <w:szCs w:val="23"/>
          <w:shd w:val="clear" w:color="auto" w:fill="FFFFFF"/>
        </w:rPr>
        <w:t>œufs</w:t>
      </w:r>
      <w:r w:rsidRPr="00F705B7">
        <w:rPr>
          <w:rFonts w:ascii="Arial" w:hAnsi="Arial" w:cs="Arial"/>
          <w:b/>
          <w:bCs/>
          <w:color w:val="333333"/>
          <w:sz w:val="23"/>
          <w:szCs w:val="23"/>
          <w:shd w:val="clear" w:color="auto" w:fill="FFFFFF"/>
        </w:rPr>
        <w:t>, mais allaitent leurs petits après la naissance. Ils forment le groupe des </w:t>
      </w:r>
      <w:r w:rsidRPr="00F705B7">
        <w:rPr>
          <w:rStyle w:val="lev"/>
          <w:rFonts w:ascii="Arial" w:hAnsi="Arial" w:cs="Arial"/>
          <w:color w:val="333333"/>
          <w:sz w:val="23"/>
          <w:szCs w:val="23"/>
          <w:shd w:val="clear" w:color="auto" w:fill="FFFFFF"/>
        </w:rPr>
        <w:t>monotrèmes</w:t>
      </w:r>
      <w:r w:rsidRPr="00F705B7">
        <w:rPr>
          <w:rFonts w:ascii="Arial" w:hAnsi="Arial" w:cs="Arial"/>
          <w:b/>
          <w:bCs/>
          <w:color w:val="333333"/>
          <w:sz w:val="23"/>
          <w:szCs w:val="23"/>
          <w:shd w:val="clear" w:color="auto" w:fill="FFFFFF"/>
        </w:rPr>
        <w:t>.</w:t>
      </w:r>
      <w:r w:rsidRPr="00F705B7">
        <w:rPr>
          <w:rFonts w:ascii="Arial" w:hAnsi="Arial" w:cs="Arial"/>
          <w:b/>
          <w:bCs/>
          <w:color w:val="333333"/>
          <w:sz w:val="23"/>
          <w:szCs w:val="23"/>
        </w:rPr>
        <w:br/>
      </w:r>
      <w:r w:rsidRPr="00F705B7">
        <w:rPr>
          <w:b/>
          <w:bCs/>
          <w:noProof/>
          <w:lang w:eastAsia="fr-FR"/>
        </w:rPr>
        <w:drawing>
          <wp:inline distT="0" distB="0" distL="0" distR="0" wp14:anchorId="3428D7CF" wp14:editId="1DEBF432">
            <wp:extent cx="3762375" cy="1762125"/>
            <wp:effectExtent l="0" t="0" r="9525" b="9525"/>
            <wp:docPr id="18" name="Image 18" descr="http://www.alloprof.qc.ca/ImagesDesFiches/bv3/s1308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lloprof.qc.ca/ImagesDesFiches/bv3/s1308i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2375" cy="1762125"/>
                    </a:xfrm>
                    <a:prstGeom prst="rect">
                      <a:avLst/>
                    </a:prstGeom>
                    <a:noFill/>
                    <a:ln>
                      <a:noFill/>
                    </a:ln>
                  </pic:spPr>
                </pic:pic>
              </a:graphicData>
            </a:graphic>
          </wp:inline>
        </w:drawing>
      </w:r>
    </w:p>
    <w:p w:rsidR="00B13F82" w:rsidRPr="00F705B7" w:rsidRDefault="00B13F82" w:rsidP="00B13F82">
      <w:pPr>
        <w:pStyle w:val="Titre2"/>
        <w:shd w:val="clear" w:color="auto" w:fill="FFFFFF"/>
        <w:spacing w:line="240" w:lineRule="atLeast"/>
        <w:rPr>
          <w:rFonts w:ascii="Arial" w:hAnsi="Arial" w:cs="Arial"/>
          <w:color w:val="C00000"/>
          <w:sz w:val="34"/>
          <w:szCs w:val="34"/>
          <w:u w:val="single"/>
        </w:rPr>
      </w:pPr>
      <w:r w:rsidRPr="00F705B7">
        <w:rPr>
          <w:rFonts w:ascii="Arial" w:hAnsi="Arial" w:cs="Arial"/>
          <w:color w:val="C00000"/>
          <w:sz w:val="34"/>
          <w:szCs w:val="34"/>
          <w:u w:val="single"/>
        </w:rPr>
        <w:lastRenderedPageBreak/>
        <w:t>L’ovoviviparité</w:t>
      </w:r>
    </w:p>
    <w:p w:rsidR="00B13F82" w:rsidRPr="00F705B7" w:rsidRDefault="00B13F82" w:rsidP="00B13F82">
      <w:pPr>
        <w:pStyle w:val="NormalWeb"/>
        <w:shd w:val="clear" w:color="auto" w:fill="FFFFFF"/>
        <w:spacing w:before="0" w:beforeAutospacing="0" w:after="150" w:afterAutospacing="0"/>
        <w:rPr>
          <w:rFonts w:ascii="Arial" w:hAnsi="Arial" w:cs="Arial"/>
          <w:b/>
          <w:bCs/>
          <w:color w:val="333333"/>
          <w:sz w:val="23"/>
          <w:szCs w:val="23"/>
        </w:rPr>
      </w:pPr>
      <w:r w:rsidRPr="00F705B7">
        <w:rPr>
          <w:rFonts w:ascii="Arial" w:hAnsi="Arial" w:cs="Arial"/>
          <w:b/>
          <w:bCs/>
          <w:color w:val="333333"/>
          <w:sz w:val="23"/>
          <w:szCs w:val="23"/>
        </w:rPr>
        <w:t>Il arrive que certaines espèces conservent les </w:t>
      </w:r>
      <w:r w:rsidRPr="00F705B7">
        <w:rPr>
          <w:rStyle w:val="lev"/>
          <w:rFonts w:ascii="Arial" w:hAnsi="Arial" w:cs="Arial"/>
          <w:color w:val="333333"/>
          <w:sz w:val="23"/>
          <w:szCs w:val="23"/>
        </w:rPr>
        <w:t>œufs</w:t>
      </w:r>
      <w:r w:rsidRPr="00F705B7">
        <w:rPr>
          <w:rStyle w:val="lev"/>
          <w:rFonts w:ascii="Arial" w:hAnsi="Arial" w:cs="Arial"/>
          <w:color w:val="333333"/>
          <w:sz w:val="23"/>
          <w:szCs w:val="23"/>
        </w:rPr>
        <w:t xml:space="preserve"> à l’intérieur </w:t>
      </w:r>
      <w:r w:rsidRPr="00F705B7">
        <w:rPr>
          <w:rFonts w:ascii="Arial" w:hAnsi="Arial" w:cs="Arial"/>
          <w:b/>
          <w:bCs/>
          <w:color w:val="333333"/>
          <w:sz w:val="23"/>
          <w:szCs w:val="23"/>
        </w:rPr>
        <w:t xml:space="preserve">de la femelle, et ce, pendant l’incubation des </w:t>
      </w:r>
      <w:r w:rsidRPr="00F705B7">
        <w:rPr>
          <w:rFonts w:ascii="Arial" w:hAnsi="Arial" w:cs="Arial"/>
          <w:b/>
          <w:bCs/>
          <w:color w:val="333333"/>
          <w:sz w:val="23"/>
          <w:szCs w:val="23"/>
        </w:rPr>
        <w:t>œufs</w:t>
      </w:r>
      <w:r w:rsidRPr="00F705B7">
        <w:rPr>
          <w:rFonts w:ascii="Arial" w:hAnsi="Arial" w:cs="Arial"/>
          <w:b/>
          <w:bCs/>
          <w:color w:val="333333"/>
          <w:sz w:val="23"/>
          <w:szCs w:val="23"/>
        </w:rPr>
        <w:t xml:space="preserve"> fécondés et même après l’éclosion. Toutefois, les embryons des </w:t>
      </w:r>
      <w:proofErr w:type="spellStart"/>
      <w:r w:rsidRPr="00F705B7">
        <w:rPr>
          <w:rFonts w:ascii="Arial" w:hAnsi="Arial" w:cs="Arial"/>
          <w:b/>
          <w:bCs/>
          <w:color w:val="333333"/>
          <w:sz w:val="23"/>
          <w:szCs w:val="23"/>
        </w:rPr>
        <w:t>oeufs</w:t>
      </w:r>
      <w:proofErr w:type="spellEnd"/>
      <w:r w:rsidRPr="00F705B7">
        <w:rPr>
          <w:rFonts w:ascii="Arial" w:hAnsi="Arial" w:cs="Arial"/>
          <w:b/>
          <w:bCs/>
          <w:color w:val="333333"/>
          <w:sz w:val="23"/>
          <w:szCs w:val="23"/>
        </w:rPr>
        <w:t xml:space="preserve"> n’ont </w:t>
      </w:r>
      <w:r w:rsidRPr="00F705B7">
        <w:rPr>
          <w:rStyle w:val="lev"/>
          <w:rFonts w:ascii="Arial" w:hAnsi="Arial" w:cs="Arial"/>
          <w:color w:val="333333"/>
          <w:sz w:val="23"/>
          <w:szCs w:val="23"/>
        </w:rPr>
        <w:t>aucune relation nutritive avec la femelle</w:t>
      </w:r>
      <w:r w:rsidRPr="00F705B7">
        <w:rPr>
          <w:rFonts w:ascii="Arial" w:hAnsi="Arial" w:cs="Arial"/>
          <w:b/>
          <w:bCs/>
          <w:color w:val="333333"/>
          <w:sz w:val="23"/>
          <w:szCs w:val="23"/>
        </w:rPr>
        <w:t>, sauf pour certains échanges de gaz et d’eau.</w:t>
      </w:r>
      <w:r w:rsidRPr="00F705B7">
        <w:rPr>
          <w:rFonts w:ascii="Arial" w:hAnsi="Arial" w:cs="Arial"/>
          <w:b/>
          <w:bCs/>
          <w:color w:val="333333"/>
          <w:sz w:val="23"/>
          <w:szCs w:val="23"/>
        </w:rPr>
        <w:br/>
        <w:t>Ce type de développement d’œufs est fréquent chez de nombreux poissons, reptiles, insectes et invertébrés.</w:t>
      </w:r>
    </w:p>
    <w:p w:rsidR="00B13F82" w:rsidRPr="00F705B7" w:rsidRDefault="00B13F82" w:rsidP="00B13F82">
      <w:pPr>
        <w:pStyle w:val="NormalWeb"/>
        <w:shd w:val="clear" w:color="auto" w:fill="FFFFFF"/>
        <w:spacing w:before="0" w:beforeAutospacing="0" w:after="150" w:afterAutospacing="0"/>
        <w:rPr>
          <w:rFonts w:ascii="Arial" w:hAnsi="Arial" w:cs="Arial"/>
          <w:b/>
          <w:bCs/>
          <w:color w:val="333333"/>
          <w:sz w:val="23"/>
          <w:szCs w:val="23"/>
        </w:rPr>
      </w:pPr>
      <w:r w:rsidRPr="00F705B7">
        <w:rPr>
          <w:rFonts w:ascii="Arial" w:hAnsi="Arial" w:cs="Arial"/>
          <w:b/>
          <w:bCs/>
          <w:noProof/>
          <w:color w:val="333333"/>
          <w:sz w:val="23"/>
          <w:szCs w:val="23"/>
        </w:rPr>
        <w:drawing>
          <wp:inline distT="0" distB="0" distL="0" distR="0" wp14:anchorId="0003ED65" wp14:editId="31B6FD41">
            <wp:extent cx="3457575" cy="2276475"/>
            <wp:effectExtent l="0" t="0" r="9525" b="9525"/>
            <wp:docPr id="19" name="Image 19" descr="http://www.alloprof.qc.ca/ImagesDesFiches/bv3/s1308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lloprof.qc.ca/ImagesDesFiches/bv3/s1308i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7575" cy="2276475"/>
                    </a:xfrm>
                    <a:prstGeom prst="rect">
                      <a:avLst/>
                    </a:prstGeom>
                    <a:noFill/>
                    <a:ln>
                      <a:noFill/>
                    </a:ln>
                  </pic:spPr>
                </pic:pic>
              </a:graphicData>
            </a:graphic>
          </wp:inline>
        </w:drawing>
      </w:r>
      <w:r w:rsidRPr="00F705B7">
        <w:rPr>
          <w:rFonts w:ascii="Arial" w:hAnsi="Arial" w:cs="Arial"/>
          <w:b/>
          <w:bCs/>
          <w:color w:val="333333"/>
          <w:sz w:val="23"/>
          <w:szCs w:val="23"/>
        </w:rPr>
        <w:t> </w:t>
      </w:r>
    </w:p>
    <w:p w:rsidR="00B13F82" w:rsidRPr="00F705B7" w:rsidRDefault="00B13F82" w:rsidP="00B13F82">
      <w:pPr>
        <w:pStyle w:val="NormalWeb"/>
        <w:shd w:val="clear" w:color="auto" w:fill="FFFFFF"/>
        <w:spacing w:before="0" w:beforeAutospacing="0" w:after="150" w:afterAutospacing="0"/>
        <w:rPr>
          <w:rFonts w:ascii="Arial" w:hAnsi="Arial" w:cs="Arial"/>
          <w:b/>
          <w:bCs/>
          <w:i/>
          <w:iCs/>
          <w:color w:val="C00000"/>
          <w:sz w:val="26"/>
          <w:szCs w:val="26"/>
          <w:u w:val="single"/>
        </w:rPr>
      </w:pPr>
      <w:r w:rsidRPr="00F705B7">
        <w:rPr>
          <w:rFonts w:ascii="Arial" w:hAnsi="Arial" w:cs="Arial"/>
          <w:b/>
          <w:bCs/>
          <w:i/>
          <w:iCs/>
          <w:color w:val="C00000"/>
          <w:sz w:val="26"/>
          <w:szCs w:val="26"/>
          <w:u w:val="single"/>
        </w:rPr>
        <w:t>SAVOIR+</w:t>
      </w:r>
    </w:p>
    <w:p w:rsidR="00B13F82" w:rsidRPr="00F705B7" w:rsidRDefault="00B13F82" w:rsidP="00F705B7">
      <w:pPr>
        <w:pStyle w:val="NormalWeb"/>
        <w:shd w:val="clear" w:color="auto" w:fill="FFFFFF"/>
        <w:spacing w:before="0" w:beforeAutospacing="0" w:after="150" w:afterAutospacing="0"/>
        <w:rPr>
          <w:rFonts w:ascii="Arial" w:hAnsi="Arial" w:cs="Arial"/>
          <w:b/>
          <w:bCs/>
          <w:color w:val="333333"/>
          <w:sz w:val="23"/>
          <w:szCs w:val="23"/>
        </w:rPr>
      </w:pPr>
      <w:r w:rsidRPr="00F705B7">
        <w:rPr>
          <w:rStyle w:val="lev"/>
          <w:rFonts w:ascii="Arial" w:hAnsi="Arial" w:cs="Arial"/>
          <w:color w:val="333333"/>
          <w:sz w:val="23"/>
          <w:szCs w:val="23"/>
          <w:shd w:val="clear" w:color="auto" w:fill="FFFFFF"/>
        </w:rPr>
        <w:t>Le cas des hippocampes</w:t>
      </w:r>
      <w:r w:rsidRPr="00F705B7">
        <w:rPr>
          <w:rFonts w:ascii="Arial" w:hAnsi="Arial" w:cs="Arial"/>
          <w:b/>
          <w:bCs/>
          <w:color w:val="333333"/>
          <w:sz w:val="23"/>
          <w:szCs w:val="23"/>
        </w:rPr>
        <w:br/>
      </w:r>
      <w:r w:rsidRPr="00F705B7">
        <w:rPr>
          <w:rFonts w:ascii="Arial" w:hAnsi="Arial" w:cs="Arial"/>
          <w:b/>
          <w:bCs/>
          <w:color w:val="333333"/>
          <w:sz w:val="23"/>
          <w:szCs w:val="23"/>
          <w:shd w:val="clear" w:color="auto" w:fill="FFFFFF"/>
        </w:rPr>
        <w:t>Les hippocampes sont des animaux ovovivipares, mais ils ont quelque chose de différent. En effet, chez ces animaux, c'est le </w:t>
      </w:r>
      <w:r w:rsidRPr="00F705B7">
        <w:rPr>
          <w:rStyle w:val="lev"/>
          <w:rFonts w:ascii="Arial" w:hAnsi="Arial" w:cs="Arial"/>
          <w:color w:val="333333"/>
          <w:sz w:val="23"/>
          <w:szCs w:val="23"/>
          <w:shd w:val="clear" w:color="auto" w:fill="FFFFFF"/>
        </w:rPr>
        <w:t>mâle </w:t>
      </w:r>
      <w:r w:rsidRPr="00F705B7">
        <w:rPr>
          <w:rFonts w:ascii="Arial" w:hAnsi="Arial" w:cs="Arial"/>
          <w:b/>
          <w:bCs/>
          <w:color w:val="333333"/>
          <w:sz w:val="23"/>
          <w:szCs w:val="23"/>
          <w:shd w:val="clear" w:color="auto" w:fill="FFFFFF"/>
        </w:rPr>
        <w:t xml:space="preserve">qui porte les </w:t>
      </w:r>
      <w:r w:rsidRPr="00F705B7">
        <w:rPr>
          <w:rFonts w:ascii="Arial" w:hAnsi="Arial" w:cs="Arial"/>
          <w:b/>
          <w:bCs/>
          <w:color w:val="333333"/>
          <w:sz w:val="23"/>
          <w:szCs w:val="23"/>
          <w:shd w:val="clear" w:color="auto" w:fill="FFFFFF"/>
        </w:rPr>
        <w:t>œufs</w:t>
      </w:r>
      <w:r w:rsidRPr="00F705B7">
        <w:rPr>
          <w:rFonts w:ascii="Arial" w:hAnsi="Arial" w:cs="Arial"/>
          <w:b/>
          <w:bCs/>
          <w:color w:val="333333"/>
          <w:sz w:val="23"/>
          <w:szCs w:val="23"/>
          <w:shd w:val="clear" w:color="auto" w:fill="FFFFFF"/>
        </w:rPr>
        <w:t xml:space="preserve"> dans une poche ventrale. La femelle de l'hippocampe dépose ses ovules dans la </w:t>
      </w:r>
      <w:r w:rsidRPr="00F705B7">
        <w:rPr>
          <w:rStyle w:val="lev"/>
          <w:rFonts w:ascii="Arial" w:hAnsi="Arial" w:cs="Arial"/>
          <w:color w:val="333333"/>
          <w:sz w:val="23"/>
          <w:szCs w:val="23"/>
          <w:shd w:val="clear" w:color="auto" w:fill="FFFFFF"/>
        </w:rPr>
        <w:t>poche ventrale </w:t>
      </w:r>
      <w:r w:rsidRPr="00F705B7">
        <w:rPr>
          <w:rFonts w:ascii="Arial" w:hAnsi="Arial" w:cs="Arial"/>
          <w:b/>
          <w:bCs/>
          <w:color w:val="333333"/>
          <w:sz w:val="23"/>
          <w:szCs w:val="23"/>
          <w:shd w:val="clear" w:color="auto" w:fill="FFFFFF"/>
        </w:rPr>
        <w:t>du mâle qui les féconde par la suite avec ses spermatozoïdes. Les petits sortent de la poche seulement lorsqu'ils sont capables de se débrouiller seuls. Pendant l'incubation, les petits n'ont encore là aucune relation nutritive avec le mâle puisqu'ils se nourrissent des réserves disponibles dans l'</w:t>
      </w:r>
      <w:r w:rsidRPr="00F705B7">
        <w:rPr>
          <w:rFonts w:ascii="Arial" w:hAnsi="Arial" w:cs="Arial"/>
          <w:b/>
          <w:bCs/>
          <w:color w:val="333333"/>
          <w:sz w:val="23"/>
          <w:szCs w:val="23"/>
          <w:shd w:val="clear" w:color="auto" w:fill="FFFFFF"/>
        </w:rPr>
        <w:t>œuf</w:t>
      </w:r>
      <w:r w:rsidRPr="00F705B7">
        <w:rPr>
          <w:rFonts w:ascii="Arial" w:hAnsi="Arial" w:cs="Arial"/>
          <w:b/>
          <w:bCs/>
          <w:color w:val="333333"/>
          <w:sz w:val="23"/>
          <w:szCs w:val="23"/>
          <w:shd w:val="clear" w:color="auto" w:fill="FFFFFF"/>
        </w:rPr>
        <w:t>.</w:t>
      </w:r>
      <w:r w:rsidRPr="00F705B7">
        <w:rPr>
          <w:rFonts w:ascii="Arial" w:hAnsi="Arial" w:cs="Arial"/>
          <w:b/>
          <w:bCs/>
          <w:color w:val="333333"/>
          <w:sz w:val="23"/>
          <w:szCs w:val="23"/>
        </w:rPr>
        <w:br/>
      </w:r>
      <w:r w:rsidRPr="00F705B7">
        <w:rPr>
          <w:b/>
          <w:bCs/>
          <w:noProof/>
        </w:rPr>
        <w:drawing>
          <wp:inline distT="0" distB="0" distL="0" distR="0" wp14:anchorId="541E7DFB" wp14:editId="30D3E5E8">
            <wp:extent cx="3571875" cy="2800350"/>
            <wp:effectExtent l="0" t="0" r="9525" b="0"/>
            <wp:docPr id="20" name="Image 20" descr="http://www.alloprof.qc.ca/ImagesDesFiches/6000-6999-Sciences-et-technologie/6095/6095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lloprof.qc.ca/ImagesDesFiches/6000-6999-Sciences-et-technologie/6095/6095i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1875" cy="2800350"/>
                    </a:xfrm>
                    <a:prstGeom prst="rect">
                      <a:avLst/>
                    </a:prstGeom>
                    <a:noFill/>
                    <a:ln>
                      <a:noFill/>
                    </a:ln>
                  </pic:spPr>
                </pic:pic>
              </a:graphicData>
            </a:graphic>
          </wp:inline>
        </w:drawing>
      </w:r>
    </w:p>
    <w:p w:rsidR="00F705B7" w:rsidRPr="00B306A0" w:rsidRDefault="00F705B7" w:rsidP="00F705B7">
      <w:pPr>
        <w:shd w:val="clear" w:color="auto" w:fill="FFFFFF"/>
        <w:spacing w:before="100" w:beforeAutospacing="1" w:after="100" w:afterAutospacing="1" w:line="240" w:lineRule="atLeast"/>
        <w:jc w:val="center"/>
        <w:outlineLvl w:val="0"/>
        <w:rPr>
          <w:rFonts w:ascii="Arial" w:eastAsia="Times New Roman" w:hAnsi="Arial" w:cs="Arial"/>
          <w:b/>
          <w:bCs/>
          <w:i/>
          <w:iCs/>
          <w:color w:val="C00000"/>
          <w:kern w:val="36"/>
          <w:sz w:val="43"/>
          <w:szCs w:val="43"/>
          <w:u w:val="single"/>
          <w:lang w:eastAsia="fr-FR"/>
        </w:rPr>
      </w:pPr>
      <w:r w:rsidRPr="00B306A0">
        <w:rPr>
          <w:rFonts w:ascii="Arial" w:eastAsia="Times New Roman" w:hAnsi="Arial" w:cs="Arial"/>
          <w:b/>
          <w:bCs/>
          <w:i/>
          <w:iCs/>
          <w:color w:val="C00000"/>
          <w:kern w:val="36"/>
          <w:sz w:val="43"/>
          <w:szCs w:val="43"/>
          <w:u w:val="single"/>
          <w:lang w:eastAsia="fr-FR"/>
        </w:rPr>
        <w:t>La croissance des animaux</w:t>
      </w:r>
    </w:p>
    <w:p w:rsidR="00F705B7" w:rsidRPr="00F705B7" w:rsidRDefault="00F705B7" w:rsidP="00F705B7">
      <w:pPr>
        <w:spacing w:after="0"/>
        <w:rPr>
          <w:rFonts w:ascii="Arial" w:eastAsia="Times New Roman" w:hAnsi="Arial" w:cs="Arial"/>
          <w:b/>
          <w:bCs/>
          <w:i/>
          <w:iCs/>
          <w:color w:val="000000"/>
          <w:kern w:val="36"/>
          <w:sz w:val="30"/>
          <w:szCs w:val="30"/>
          <w:u w:val="single"/>
          <w:lang w:eastAsia="fr-FR"/>
        </w:rPr>
      </w:pPr>
      <w:r w:rsidRPr="00F705B7">
        <w:rPr>
          <w:rFonts w:ascii="Arial" w:eastAsia="Times New Roman" w:hAnsi="Arial" w:cs="Arial"/>
          <w:b/>
          <w:bCs/>
          <w:i/>
          <w:iCs/>
          <w:color w:val="000000"/>
          <w:kern w:val="36"/>
          <w:sz w:val="30"/>
          <w:szCs w:val="30"/>
          <w:u w:val="single"/>
          <w:lang w:eastAsia="fr-FR"/>
        </w:rPr>
        <w:t>DEFINITION</w:t>
      </w:r>
    </w:p>
    <w:p w:rsidR="00F705B7" w:rsidRPr="00F705B7" w:rsidRDefault="00F705B7" w:rsidP="00F705B7">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shd w:val="clear" w:color="auto" w:fill="FFFFFF"/>
        </w:rPr>
        <w:t>La</w:t>
      </w:r>
      <w:r w:rsidRPr="00F705B7">
        <w:rPr>
          <w:rStyle w:val="apple-converted-space"/>
          <w:rFonts w:ascii="Arial" w:hAnsi="Arial" w:cs="Arial"/>
          <w:b/>
          <w:bCs/>
          <w:color w:val="333333"/>
          <w:sz w:val="23"/>
          <w:szCs w:val="23"/>
          <w:shd w:val="clear" w:color="auto" w:fill="FFFFFF"/>
        </w:rPr>
        <w:t> </w:t>
      </w:r>
      <w:r w:rsidRPr="00F705B7">
        <w:rPr>
          <w:rStyle w:val="Lienhypertexte"/>
          <w:rFonts w:ascii="Arial" w:eastAsiaTheme="majorEastAsia" w:hAnsi="Arial" w:cs="Arial"/>
          <w:b/>
          <w:bCs/>
          <w:color w:val="333333"/>
          <w:sz w:val="23"/>
          <w:szCs w:val="23"/>
          <w:shd w:val="clear" w:color="auto" w:fill="FFFFFF"/>
        </w:rPr>
        <w:t>croissance des animaux</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regroupe les étapes par lesquelles un animal passe de sa conception jusqu'à l'âge où il devient apte à la reproduction.</w:t>
      </w:r>
      <w:r w:rsidRPr="00F705B7">
        <w:rPr>
          <w:rFonts w:ascii="Arial" w:hAnsi="Arial" w:cs="Arial"/>
          <w:b/>
          <w:bCs/>
          <w:color w:val="333333"/>
          <w:sz w:val="23"/>
          <w:szCs w:val="23"/>
        </w:rPr>
        <w:t xml:space="preserve"> Les étapes diffèrent entre les espèces; la croissance sera donc variable dépendamment de quel type de développement un animal peut faire.</w:t>
      </w:r>
    </w:p>
    <w:p w:rsidR="00F705B7" w:rsidRPr="00F705B7" w:rsidRDefault="00F705B7" w:rsidP="00F705B7">
      <w:pPr>
        <w:numPr>
          <w:ilvl w:val="0"/>
          <w:numId w:val="2"/>
        </w:numPr>
        <w:shd w:val="clear" w:color="auto" w:fill="FFFFFF"/>
        <w:spacing w:before="100" w:beforeAutospacing="1" w:after="0" w:line="240" w:lineRule="auto"/>
        <w:rPr>
          <w:rFonts w:ascii="Arial" w:hAnsi="Arial" w:cs="Arial"/>
          <w:b/>
          <w:bCs/>
          <w:color w:val="333333"/>
          <w:sz w:val="23"/>
          <w:szCs w:val="23"/>
        </w:rPr>
      </w:pPr>
      <w:hyperlink r:id="rId23" w:anchor="direct" w:history="1">
        <w:r w:rsidRPr="00F705B7">
          <w:rPr>
            <w:rStyle w:val="Lienhypertexte"/>
            <w:rFonts w:ascii="Arial" w:hAnsi="Arial" w:cs="Arial"/>
            <w:b/>
            <w:bCs/>
            <w:color w:val="0E6186"/>
            <w:sz w:val="23"/>
            <w:szCs w:val="23"/>
          </w:rPr>
          <w:t>Le développement direct</w:t>
        </w:r>
      </w:hyperlink>
    </w:p>
    <w:p w:rsidR="00F705B7" w:rsidRPr="00F705B7" w:rsidRDefault="00F705B7" w:rsidP="00F705B7">
      <w:pPr>
        <w:numPr>
          <w:ilvl w:val="0"/>
          <w:numId w:val="2"/>
        </w:numPr>
        <w:shd w:val="clear" w:color="auto" w:fill="FFFFFF"/>
        <w:spacing w:before="100" w:beforeAutospacing="1" w:after="0" w:line="240" w:lineRule="auto"/>
        <w:rPr>
          <w:rFonts w:ascii="Arial" w:hAnsi="Arial" w:cs="Arial"/>
          <w:b/>
          <w:bCs/>
          <w:color w:val="333333"/>
          <w:sz w:val="23"/>
          <w:szCs w:val="23"/>
        </w:rPr>
      </w:pPr>
      <w:hyperlink r:id="rId24" w:anchor="indirect" w:history="1">
        <w:r w:rsidRPr="00F705B7">
          <w:rPr>
            <w:rStyle w:val="Lienhypertexte"/>
            <w:rFonts w:ascii="Arial" w:hAnsi="Arial" w:cs="Arial"/>
            <w:b/>
            <w:bCs/>
            <w:color w:val="0E6186"/>
            <w:sz w:val="23"/>
            <w:szCs w:val="23"/>
          </w:rPr>
          <w:t>Le développement indirect</w:t>
        </w:r>
      </w:hyperlink>
    </w:p>
    <w:p w:rsidR="00F705B7" w:rsidRPr="00F705B7" w:rsidRDefault="00F705B7" w:rsidP="00F705B7">
      <w:pPr>
        <w:pStyle w:val="Titre2"/>
        <w:shd w:val="clear" w:color="auto" w:fill="FFFFFF"/>
        <w:spacing w:line="240" w:lineRule="atLeast"/>
        <w:rPr>
          <w:rFonts w:ascii="Arial" w:hAnsi="Arial" w:cs="Arial"/>
          <w:i/>
          <w:iCs/>
          <w:color w:val="1F497D" w:themeColor="text2"/>
          <w:sz w:val="38"/>
          <w:szCs w:val="38"/>
          <w:u w:val="single"/>
        </w:rPr>
      </w:pPr>
      <w:bookmarkStart w:id="2" w:name="direct"/>
      <w:bookmarkEnd w:id="2"/>
      <w:r w:rsidRPr="00F705B7">
        <w:rPr>
          <w:rFonts w:ascii="Arial" w:hAnsi="Arial" w:cs="Arial"/>
          <w:i/>
          <w:iCs/>
          <w:color w:val="1F497D" w:themeColor="text2"/>
          <w:sz w:val="38"/>
          <w:szCs w:val="38"/>
          <w:u w:val="single"/>
        </w:rPr>
        <w:lastRenderedPageBreak/>
        <w:t>Le développement direct</w:t>
      </w:r>
    </w:p>
    <w:p w:rsidR="00F705B7" w:rsidRPr="00F705B7" w:rsidRDefault="00F705B7" w:rsidP="00F705B7">
      <w:pPr>
        <w:spacing w:after="0"/>
        <w:rPr>
          <w:b/>
          <w:bCs/>
          <w:sz w:val="30"/>
          <w:szCs w:val="30"/>
        </w:rPr>
      </w:pPr>
      <w:r w:rsidRPr="00F705B7">
        <w:rPr>
          <w:rFonts w:ascii="Arial" w:eastAsia="Times New Roman" w:hAnsi="Arial" w:cs="Arial"/>
          <w:b/>
          <w:bCs/>
          <w:i/>
          <w:iCs/>
          <w:color w:val="000000"/>
          <w:kern w:val="36"/>
          <w:sz w:val="30"/>
          <w:szCs w:val="30"/>
          <w:u w:val="single"/>
          <w:lang w:eastAsia="fr-FR"/>
        </w:rPr>
        <w:t>DEFINITION</w:t>
      </w:r>
    </w:p>
    <w:p w:rsidR="00F705B7" w:rsidRPr="00F705B7" w:rsidRDefault="00F705B7" w:rsidP="00F705B7">
      <w:pPr>
        <w:spacing w:after="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Le</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développement direct</w:t>
      </w:r>
      <w:r w:rsidRPr="00F705B7">
        <w:rPr>
          <w:rFonts w:ascii="Arial" w:hAnsi="Arial" w:cs="Arial"/>
          <w:b/>
          <w:bCs/>
          <w:color w:val="333333"/>
          <w:sz w:val="23"/>
          <w:szCs w:val="23"/>
          <w:shd w:val="clear" w:color="auto" w:fill="FFFFFF"/>
        </w:rPr>
        <w:t>, ou </w:t>
      </w:r>
      <w:r w:rsidRPr="00F705B7">
        <w:rPr>
          <w:rStyle w:val="lev"/>
          <w:rFonts w:ascii="Arial" w:hAnsi="Arial" w:cs="Arial"/>
          <w:color w:val="333333"/>
          <w:sz w:val="23"/>
          <w:szCs w:val="23"/>
          <w:shd w:val="clear" w:color="auto" w:fill="FFFFFF"/>
        </w:rPr>
        <w:t>croissance sans métamorphose</w:t>
      </w:r>
      <w:r w:rsidRPr="00F705B7">
        <w:rPr>
          <w:rFonts w:ascii="Arial" w:hAnsi="Arial" w:cs="Arial"/>
          <w:b/>
          <w:bCs/>
          <w:color w:val="333333"/>
          <w:sz w:val="23"/>
          <w:szCs w:val="23"/>
          <w:shd w:val="clear" w:color="auto" w:fill="FFFFFF"/>
        </w:rPr>
        <w:t>, se produit quand l'animal libéré à la naissance ressemble à un adulte en format miniature.</w:t>
      </w:r>
    </w:p>
    <w:p w:rsidR="00F705B7" w:rsidRPr="00B306A0" w:rsidRDefault="00F705B7" w:rsidP="00F705B7">
      <w:pPr>
        <w:shd w:val="clear" w:color="auto" w:fill="FFFFFF"/>
        <w:spacing w:after="0" w:line="240" w:lineRule="auto"/>
        <w:rPr>
          <w:rFonts w:ascii="Arial" w:eastAsia="Times New Roman" w:hAnsi="Arial" w:cs="Arial"/>
          <w:b/>
          <w:bCs/>
          <w:color w:val="333333"/>
          <w:sz w:val="23"/>
          <w:szCs w:val="23"/>
          <w:lang w:eastAsia="fr-FR"/>
        </w:rPr>
      </w:pPr>
      <w:r w:rsidRPr="00B306A0">
        <w:rPr>
          <w:rFonts w:ascii="Arial" w:eastAsia="Times New Roman" w:hAnsi="Arial" w:cs="Arial"/>
          <w:b/>
          <w:bCs/>
          <w:color w:val="333333"/>
          <w:sz w:val="23"/>
          <w:szCs w:val="23"/>
          <w:lang w:eastAsia="fr-FR"/>
        </w:rPr>
        <w:t>Ce type de développement est présent chez beaucoup d'animaux. Dans ce développement, l'animal naissant possède la même forme: il n'y aura qu'une augmentation de la taille et du poids de l'animal. Ce dernier se développe dans le même environnement que les parents.</w:t>
      </w:r>
      <w:r w:rsidRPr="00F705B7">
        <w:rPr>
          <w:rFonts w:ascii="Arial" w:eastAsia="Times New Roman" w:hAnsi="Arial" w:cs="Arial"/>
          <w:b/>
          <w:bCs/>
          <w:color w:val="333333"/>
          <w:sz w:val="23"/>
          <w:szCs w:val="23"/>
          <w:lang w:eastAsia="fr-FR"/>
        </w:rPr>
        <w:t> </w:t>
      </w:r>
    </w:p>
    <w:p w:rsidR="00F705B7" w:rsidRPr="00B306A0" w:rsidRDefault="00F705B7" w:rsidP="00F705B7">
      <w:pPr>
        <w:shd w:val="clear" w:color="auto" w:fill="FFFFFF"/>
        <w:spacing w:after="0" w:line="240" w:lineRule="auto"/>
        <w:rPr>
          <w:rFonts w:ascii="Arial" w:eastAsia="Times New Roman" w:hAnsi="Arial" w:cs="Arial"/>
          <w:b/>
          <w:bCs/>
          <w:color w:val="333333"/>
          <w:sz w:val="23"/>
          <w:szCs w:val="23"/>
          <w:lang w:eastAsia="fr-FR"/>
        </w:rPr>
      </w:pPr>
      <w:r w:rsidRPr="00B306A0">
        <w:rPr>
          <w:rFonts w:ascii="Arial" w:eastAsia="Times New Roman" w:hAnsi="Arial" w:cs="Arial"/>
          <w:b/>
          <w:bCs/>
          <w:color w:val="333333"/>
          <w:sz w:val="23"/>
          <w:szCs w:val="23"/>
          <w:lang w:eastAsia="fr-FR"/>
        </w:rPr>
        <w:t>Chez les animaux vivipares, la croissance continue permet le développement de l'embryon dans le ventre de la mère. Ce développement, de durée variable selon les espèces, permet de produire un animal naissant avec les mêmes caractéristiques que les parents. À la naissance, l'allaitement maternel permet d'assurer aux bébés un approvisionnement suffisant. Par la suite, ils pourront se nourrir par eux-mêmes et poursuivre leur croissance.</w:t>
      </w:r>
    </w:p>
    <w:p w:rsidR="00F705B7" w:rsidRPr="00F705B7" w:rsidRDefault="00F705B7" w:rsidP="00F705B7">
      <w:pPr>
        <w:rPr>
          <w:b/>
          <w:bCs/>
        </w:rPr>
      </w:pPr>
      <w:r w:rsidRPr="00F705B7">
        <w:rPr>
          <w:b/>
          <w:bCs/>
          <w:noProof/>
          <w:lang w:eastAsia="fr-FR"/>
        </w:rPr>
        <w:drawing>
          <wp:inline distT="0" distB="0" distL="0" distR="0" wp14:anchorId="4C27BDA9" wp14:editId="2BA3E811">
            <wp:extent cx="6496050" cy="29051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6050" cy="2905125"/>
                    </a:xfrm>
                    <a:prstGeom prst="rect">
                      <a:avLst/>
                    </a:prstGeom>
                    <a:noFill/>
                    <a:ln>
                      <a:noFill/>
                    </a:ln>
                  </pic:spPr>
                </pic:pic>
              </a:graphicData>
            </a:graphic>
          </wp:inline>
        </w:drawing>
      </w:r>
    </w:p>
    <w:p w:rsidR="00F705B7" w:rsidRDefault="00F705B7" w:rsidP="00F705B7">
      <w:pPr>
        <w:rPr>
          <w:rStyle w:val="apple-converted-space"/>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 xml:space="preserve">Pour les animaux ovipares, le développement se produit à l'intérieur d'un </w:t>
      </w:r>
      <w:r w:rsidRPr="00F705B7">
        <w:rPr>
          <w:rFonts w:ascii="Arial" w:hAnsi="Arial" w:cs="Arial"/>
          <w:b/>
          <w:bCs/>
          <w:color w:val="333333"/>
          <w:sz w:val="23"/>
          <w:szCs w:val="23"/>
          <w:shd w:val="clear" w:color="auto" w:fill="FFFFFF"/>
        </w:rPr>
        <w:t>œuf</w:t>
      </w:r>
      <w:r w:rsidRPr="00F705B7">
        <w:rPr>
          <w:rFonts w:ascii="Arial" w:hAnsi="Arial" w:cs="Arial"/>
          <w:b/>
          <w:bCs/>
          <w:color w:val="333333"/>
          <w:sz w:val="23"/>
          <w:szCs w:val="23"/>
          <w:shd w:val="clear" w:color="auto" w:fill="FFFFFF"/>
        </w:rPr>
        <w:t xml:space="preserve"> dans lequel des réserves sont disponibles pour assurer le développement du bébé.</w:t>
      </w:r>
      <w:r w:rsidRPr="00F705B7">
        <w:rPr>
          <w:rStyle w:val="apple-converted-space"/>
          <w:rFonts w:ascii="Arial" w:hAnsi="Arial" w:cs="Arial"/>
          <w:b/>
          <w:bCs/>
          <w:color w:val="333333"/>
          <w:sz w:val="23"/>
          <w:szCs w:val="23"/>
          <w:shd w:val="clear" w:color="auto" w:fill="FFFFFF"/>
        </w:rPr>
        <w:t> </w:t>
      </w:r>
    </w:p>
    <w:tbl>
      <w:tblPr>
        <w:tblStyle w:val="Grilledutableau"/>
        <w:tblW w:w="0" w:type="auto"/>
        <w:tblLook w:val="04A0" w:firstRow="1" w:lastRow="0" w:firstColumn="1" w:lastColumn="0" w:noHBand="0" w:noVBand="1"/>
      </w:tblPr>
      <w:tblGrid>
        <w:gridCol w:w="10912"/>
      </w:tblGrid>
      <w:tr w:rsidR="00A86198" w:rsidTr="00A86198">
        <w:trPr>
          <w:trHeight w:val="5387"/>
        </w:trPr>
        <w:tc>
          <w:tcPr>
            <w:tcW w:w="10912" w:type="dxa"/>
          </w:tcPr>
          <w:p w:rsidR="00A86198" w:rsidRDefault="00A86198" w:rsidP="00F705B7">
            <w:pPr>
              <w:rPr>
                <w:rStyle w:val="apple-converted-space"/>
                <w:rFonts w:ascii="Arial" w:hAnsi="Arial" w:cs="Arial"/>
                <w:b/>
                <w:bCs/>
                <w:color w:val="333333"/>
                <w:sz w:val="23"/>
                <w:szCs w:val="23"/>
                <w:shd w:val="clear" w:color="auto" w:fill="FFFFFF"/>
              </w:rPr>
            </w:pPr>
            <w:r w:rsidRPr="00F705B7">
              <w:rPr>
                <w:b/>
                <w:bCs/>
                <w:noProof/>
                <w:lang w:eastAsia="fr-FR"/>
              </w:rPr>
              <w:drawing>
                <wp:anchor distT="0" distB="0" distL="114300" distR="114300" simplePos="0" relativeHeight="251659264" behindDoc="0" locked="0" layoutInCell="1" allowOverlap="1" wp14:anchorId="0690CEEB" wp14:editId="7C5ECCC2">
                  <wp:simplePos x="0" y="0"/>
                  <wp:positionH relativeFrom="column">
                    <wp:posOffset>106680</wp:posOffset>
                  </wp:positionH>
                  <wp:positionV relativeFrom="paragraph">
                    <wp:posOffset>4445</wp:posOffset>
                  </wp:positionV>
                  <wp:extent cx="6581775" cy="3295650"/>
                  <wp:effectExtent l="0" t="0" r="9525"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1775"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86198" w:rsidRPr="00F705B7" w:rsidRDefault="00A86198" w:rsidP="00F705B7">
      <w:pPr>
        <w:rPr>
          <w:rStyle w:val="apple-converted-space"/>
          <w:rFonts w:ascii="Arial" w:hAnsi="Arial" w:cs="Arial"/>
          <w:b/>
          <w:bCs/>
          <w:color w:val="333333"/>
          <w:sz w:val="23"/>
          <w:szCs w:val="23"/>
          <w:shd w:val="clear" w:color="auto" w:fill="FFFFFF"/>
        </w:rPr>
      </w:pPr>
    </w:p>
    <w:p w:rsidR="00F705B7" w:rsidRPr="00F705B7" w:rsidRDefault="00F705B7" w:rsidP="00F705B7">
      <w:pPr>
        <w:pStyle w:val="Titre2"/>
        <w:shd w:val="clear" w:color="auto" w:fill="FFFFFF"/>
        <w:spacing w:before="0" w:line="240" w:lineRule="atLeast"/>
        <w:rPr>
          <w:rFonts w:ascii="Arial" w:hAnsi="Arial" w:cs="Arial"/>
          <w:i/>
          <w:iCs/>
          <w:color w:val="000000"/>
          <w:sz w:val="38"/>
          <w:szCs w:val="38"/>
          <w:u w:val="single"/>
        </w:rPr>
      </w:pPr>
      <w:r w:rsidRPr="00F705B7">
        <w:rPr>
          <w:rFonts w:ascii="Arial" w:hAnsi="Arial" w:cs="Arial"/>
          <w:i/>
          <w:iCs/>
          <w:color w:val="1F497D" w:themeColor="text2"/>
          <w:sz w:val="38"/>
          <w:szCs w:val="38"/>
          <w:u w:val="single"/>
        </w:rPr>
        <w:lastRenderedPageBreak/>
        <w:t>Le développement indirect</w:t>
      </w:r>
    </w:p>
    <w:p w:rsidR="00F705B7" w:rsidRPr="00F705B7" w:rsidRDefault="00F705B7" w:rsidP="00F705B7">
      <w:pPr>
        <w:spacing w:after="0"/>
        <w:rPr>
          <w:rFonts w:ascii="Arial" w:eastAsia="Times New Roman" w:hAnsi="Arial" w:cs="Arial"/>
          <w:b/>
          <w:bCs/>
          <w:i/>
          <w:iCs/>
          <w:color w:val="000000"/>
          <w:kern w:val="36"/>
          <w:sz w:val="30"/>
          <w:szCs w:val="30"/>
          <w:u w:val="single"/>
          <w:lang w:eastAsia="fr-FR"/>
        </w:rPr>
      </w:pPr>
      <w:r w:rsidRPr="00F705B7">
        <w:rPr>
          <w:rFonts w:ascii="Arial" w:eastAsia="Times New Roman" w:hAnsi="Arial" w:cs="Arial"/>
          <w:b/>
          <w:bCs/>
          <w:i/>
          <w:iCs/>
          <w:color w:val="000000"/>
          <w:kern w:val="36"/>
          <w:sz w:val="30"/>
          <w:szCs w:val="30"/>
          <w:u w:val="single"/>
          <w:lang w:eastAsia="fr-FR"/>
        </w:rPr>
        <w:t>DEFINITION</w:t>
      </w:r>
    </w:p>
    <w:p w:rsidR="00F705B7" w:rsidRPr="00F705B7" w:rsidRDefault="00F705B7" w:rsidP="00F705B7">
      <w:pPr>
        <w:spacing w:after="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Le</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développement indirect</w:t>
      </w:r>
      <w:r w:rsidRPr="00F705B7">
        <w:rPr>
          <w:rFonts w:ascii="Arial" w:hAnsi="Arial" w:cs="Arial"/>
          <w:b/>
          <w:bCs/>
          <w:color w:val="333333"/>
          <w:sz w:val="23"/>
          <w:szCs w:val="23"/>
          <w:shd w:val="clear" w:color="auto" w:fill="FFFFFF"/>
        </w:rPr>
        <w:t>, ou </w:t>
      </w:r>
      <w:r w:rsidRPr="00F705B7">
        <w:rPr>
          <w:rStyle w:val="lev"/>
          <w:rFonts w:ascii="Arial" w:hAnsi="Arial" w:cs="Arial"/>
          <w:color w:val="333333"/>
          <w:sz w:val="23"/>
          <w:szCs w:val="23"/>
          <w:shd w:val="clear" w:color="auto" w:fill="FFFFFF"/>
        </w:rPr>
        <w:t>croissance avec métamorphose</w:t>
      </w:r>
      <w:r w:rsidRPr="00F705B7">
        <w:rPr>
          <w:rFonts w:ascii="Arial" w:hAnsi="Arial" w:cs="Arial"/>
          <w:b/>
          <w:bCs/>
          <w:color w:val="333333"/>
          <w:sz w:val="23"/>
          <w:szCs w:val="23"/>
          <w:shd w:val="clear" w:color="auto" w:fill="FFFFFF"/>
        </w:rPr>
        <w:t>, se produit quand l'animal libéré à la naissance est très différent de l'adulte. Il devra passer à travers diverses métamorphoses pour atteindre le stade adulte.</w:t>
      </w:r>
    </w:p>
    <w:p w:rsidR="00F705B7" w:rsidRPr="00F705B7" w:rsidRDefault="00F705B7" w:rsidP="00F705B7">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rPr>
        <w:t>Ces métamorphoses représentent toutes les transformations par lesquelles un animal passera pour atteindre sa forme définitive.</w:t>
      </w:r>
    </w:p>
    <w:p w:rsidR="00F705B7" w:rsidRPr="00F705B7" w:rsidRDefault="00F705B7" w:rsidP="00F705B7">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rPr>
        <w:t>Il existe deux types de métamorphoses.</w:t>
      </w:r>
    </w:p>
    <w:p w:rsidR="00F705B7" w:rsidRPr="00F705B7" w:rsidRDefault="00F705B7" w:rsidP="00F705B7">
      <w:pPr>
        <w:pStyle w:val="Titre3"/>
        <w:shd w:val="clear" w:color="auto" w:fill="FFFFFF"/>
        <w:spacing w:before="0" w:line="240" w:lineRule="atLeast"/>
        <w:rPr>
          <w:rFonts w:ascii="Arial" w:hAnsi="Arial" w:cs="Arial"/>
          <w:i/>
          <w:iCs/>
          <w:color w:val="FF0000"/>
          <w:sz w:val="34"/>
          <w:szCs w:val="34"/>
          <w:u w:val="single"/>
        </w:rPr>
      </w:pPr>
      <w:r w:rsidRPr="00F705B7">
        <w:rPr>
          <w:rFonts w:ascii="Arial" w:hAnsi="Arial" w:cs="Arial"/>
          <w:i/>
          <w:iCs/>
          <w:color w:val="FF0000"/>
          <w:sz w:val="34"/>
          <w:szCs w:val="34"/>
          <w:u w:val="single"/>
        </w:rPr>
        <w:t>La métamorphose complète</w:t>
      </w:r>
    </w:p>
    <w:p w:rsidR="00F705B7" w:rsidRPr="00F705B7" w:rsidRDefault="00F705B7" w:rsidP="00F705B7">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rPr>
        <w:t>La métamorphose complète se décline en stade distincts. Il y a donc une différence majeure entre l'état initial et l'état final: il peut être difficile de reconnaître l'être vivant avant qu'il atteigne le stade adulte. C'est généralement ce type de métamorphose que l'on voit chez les insectes.</w:t>
      </w:r>
    </w:p>
    <w:p w:rsidR="00F705B7" w:rsidRPr="00F705B7" w:rsidRDefault="00F705B7" w:rsidP="00F705B7">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rPr>
        <w:t>Les étapes par lesquelles la métamorphose complète se produit sont les suivantes:</w:t>
      </w:r>
    </w:p>
    <w:p w:rsidR="00F705B7" w:rsidRPr="00F705B7" w:rsidRDefault="00F705B7" w:rsidP="00F705B7">
      <w:pPr>
        <w:numPr>
          <w:ilvl w:val="0"/>
          <w:numId w:val="3"/>
        </w:numPr>
        <w:shd w:val="clear" w:color="auto" w:fill="FFFFFF"/>
        <w:spacing w:after="0" w:line="240" w:lineRule="auto"/>
        <w:rPr>
          <w:rFonts w:ascii="Arial" w:hAnsi="Arial" w:cs="Arial"/>
          <w:b/>
          <w:bCs/>
          <w:color w:val="333333"/>
          <w:sz w:val="23"/>
          <w:szCs w:val="23"/>
        </w:rPr>
      </w:pPr>
      <w:r w:rsidRPr="00F705B7">
        <w:rPr>
          <w:rFonts w:ascii="Arial" w:hAnsi="Arial" w:cs="Arial"/>
          <w:b/>
          <w:bCs/>
          <w:color w:val="333333"/>
          <w:sz w:val="23"/>
          <w:szCs w:val="23"/>
        </w:rPr>
        <w:t>Tout d'abord, un œuf est produit par l'animal;</w:t>
      </w:r>
    </w:p>
    <w:p w:rsidR="00F705B7" w:rsidRPr="00F705B7" w:rsidRDefault="00F705B7" w:rsidP="00F705B7">
      <w:pPr>
        <w:numPr>
          <w:ilvl w:val="0"/>
          <w:numId w:val="3"/>
        </w:numPr>
        <w:shd w:val="clear" w:color="auto" w:fill="FFFFFF"/>
        <w:spacing w:after="0" w:line="240" w:lineRule="auto"/>
        <w:rPr>
          <w:rFonts w:ascii="Arial" w:hAnsi="Arial" w:cs="Arial"/>
          <w:b/>
          <w:bCs/>
          <w:color w:val="333333"/>
          <w:sz w:val="23"/>
          <w:szCs w:val="23"/>
        </w:rPr>
      </w:pPr>
      <w:r w:rsidRPr="00F705B7">
        <w:rPr>
          <w:rFonts w:ascii="Arial" w:hAnsi="Arial" w:cs="Arial"/>
          <w:b/>
          <w:bCs/>
          <w:color w:val="333333"/>
          <w:sz w:val="23"/>
          <w:szCs w:val="23"/>
        </w:rPr>
        <w:t>Celui-ci se transforme à l'état de larve, soit le premier stade de la vie de l'animal.</w:t>
      </w:r>
    </w:p>
    <w:p w:rsidR="00F705B7" w:rsidRPr="00F705B7" w:rsidRDefault="00F705B7" w:rsidP="00F705B7">
      <w:pPr>
        <w:numPr>
          <w:ilvl w:val="0"/>
          <w:numId w:val="3"/>
        </w:numPr>
        <w:shd w:val="clear" w:color="auto" w:fill="FFFFFF"/>
        <w:spacing w:after="0" w:line="240" w:lineRule="auto"/>
        <w:rPr>
          <w:rFonts w:ascii="Arial" w:hAnsi="Arial" w:cs="Arial"/>
          <w:b/>
          <w:bCs/>
          <w:color w:val="333333"/>
          <w:sz w:val="23"/>
          <w:szCs w:val="23"/>
        </w:rPr>
      </w:pPr>
      <w:r w:rsidRPr="00F705B7">
        <w:rPr>
          <w:rFonts w:ascii="Arial" w:hAnsi="Arial" w:cs="Arial"/>
          <w:b/>
          <w:bCs/>
          <w:color w:val="333333"/>
          <w:sz w:val="23"/>
          <w:szCs w:val="23"/>
        </w:rPr>
        <w:t>La larve se transforme ensuite pour devenir une nymphe.</w:t>
      </w:r>
    </w:p>
    <w:p w:rsidR="00F705B7" w:rsidRPr="00F705B7" w:rsidRDefault="00F705B7" w:rsidP="00F705B7">
      <w:pPr>
        <w:numPr>
          <w:ilvl w:val="0"/>
          <w:numId w:val="3"/>
        </w:numPr>
        <w:shd w:val="clear" w:color="auto" w:fill="FFFFFF"/>
        <w:spacing w:after="0" w:line="240" w:lineRule="auto"/>
        <w:rPr>
          <w:rFonts w:ascii="Arial" w:hAnsi="Arial" w:cs="Arial"/>
          <w:b/>
          <w:bCs/>
          <w:color w:val="333333"/>
          <w:sz w:val="23"/>
          <w:szCs w:val="23"/>
        </w:rPr>
      </w:pPr>
      <w:r w:rsidRPr="00F705B7">
        <w:rPr>
          <w:rFonts w:ascii="Arial" w:hAnsi="Arial" w:cs="Arial"/>
          <w:b/>
          <w:bCs/>
          <w:color w:val="333333"/>
          <w:sz w:val="23"/>
          <w:szCs w:val="23"/>
        </w:rPr>
        <w:t>La nymphe se transforme ensuite pour atteindre le stade adulte.</w:t>
      </w:r>
    </w:p>
    <w:p w:rsidR="00F705B7" w:rsidRPr="00F705B7" w:rsidRDefault="00F705B7" w:rsidP="00F705B7">
      <w:pPr>
        <w:rPr>
          <w:b/>
          <w:bCs/>
        </w:rPr>
      </w:pPr>
      <w:r w:rsidRPr="00F705B7">
        <w:rPr>
          <w:b/>
          <w:bCs/>
          <w:noProof/>
          <w:lang w:eastAsia="fr-FR"/>
        </w:rPr>
        <w:drawing>
          <wp:inline distT="0" distB="0" distL="0" distR="0" wp14:anchorId="2425DB08" wp14:editId="5B509380">
            <wp:extent cx="6257925" cy="339090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57925" cy="3390900"/>
                    </a:xfrm>
                    <a:prstGeom prst="rect">
                      <a:avLst/>
                    </a:prstGeom>
                    <a:noFill/>
                    <a:ln>
                      <a:noFill/>
                    </a:ln>
                  </pic:spPr>
                </pic:pic>
              </a:graphicData>
            </a:graphic>
          </wp:inline>
        </w:drawing>
      </w:r>
    </w:p>
    <w:p w:rsidR="00F705B7" w:rsidRPr="00F705B7" w:rsidRDefault="00F705B7" w:rsidP="00F705B7">
      <w:pPr>
        <w:pStyle w:val="Titre3"/>
        <w:shd w:val="clear" w:color="auto" w:fill="FFFFFF"/>
        <w:spacing w:before="0" w:line="240" w:lineRule="atLeast"/>
        <w:rPr>
          <w:rFonts w:ascii="Arial" w:hAnsi="Arial" w:cs="Arial"/>
          <w:i/>
          <w:iCs/>
          <w:color w:val="FF0000"/>
          <w:sz w:val="34"/>
          <w:szCs w:val="34"/>
          <w:u w:val="single"/>
        </w:rPr>
      </w:pPr>
      <w:r w:rsidRPr="00F705B7">
        <w:rPr>
          <w:rFonts w:ascii="Arial" w:hAnsi="Arial" w:cs="Arial"/>
          <w:i/>
          <w:iCs/>
          <w:color w:val="FF0000"/>
          <w:sz w:val="34"/>
          <w:szCs w:val="34"/>
          <w:u w:val="single"/>
        </w:rPr>
        <w:t>La métamorphose incomplète</w:t>
      </w:r>
    </w:p>
    <w:p w:rsidR="00F705B7" w:rsidRPr="00F705B7" w:rsidRDefault="00F705B7" w:rsidP="00F705B7">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rPr>
        <w:t>Dans le cas d'une métamorphose incomplète, trois étapes sont nécessaires pour atteindre la forme définitive: l'</w:t>
      </w:r>
      <w:proofErr w:type="spellStart"/>
      <w:r w:rsidRPr="00F705B7">
        <w:rPr>
          <w:rFonts w:ascii="Arial" w:hAnsi="Arial" w:cs="Arial"/>
          <w:b/>
          <w:bCs/>
          <w:color w:val="333333"/>
          <w:sz w:val="23"/>
          <w:szCs w:val="23"/>
        </w:rPr>
        <w:t>oeuf</w:t>
      </w:r>
      <w:proofErr w:type="spellEnd"/>
      <w:r w:rsidRPr="00F705B7">
        <w:rPr>
          <w:rFonts w:ascii="Arial" w:hAnsi="Arial" w:cs="Arial"/>
          <w:b/>
          <w:bCs/>
          <w:color w:val="333333"/>
          <w:sz w:val="23"/>
          <w:szCs w:val="23"/>
        </w:rPr>
        <w:t>, la nymphe et l'adulte. Toutefois, le stade nymphe ressemble beaucoup au stade adulte. La transformation d'un stade à l'autre se fera au cours de mues.</w:t>
      </w:r>
    </w:p>
    <w:p w:rsidR="00F705B7" w:rsidRPr="00F705B7" w:rsidRDefault="00F705B7" w:rsidP="00F705B7">
      <w:pPr>
        <w:spacing w:after="0"/>
        <w:rPr>
          <w:rFonts w:ascii="Arial" w:eastAsia="Times New Roman" w:hAnsi="Arial" w:cs="Arial"/>
          <w:b/>
          <w:bCs/>
          <w:i/>
          <w:iCs/>
          <w:color w:val="000000"/>
          <w:kern w:val="36"/>
          <w:sz w:val="30"/>
          <w:szCs w:val="30"/>
          <w:u w:val="single"/>
          <w:lang w:eastAsia="fr-FR"/>
        </w:rPr>
      </w:pPr>
      <w:r w:rsidRPr="00F705B7">
        <w:rPr>
          <w:rFonts w:ascii="Arial" w:eastAsia="Times New Roman" w:hAnsi="Arial" w:cs="Arial"/>
          <w:b/>
          <w:bCs/>
          <w:i/>
          <w:iCs/>
          <w:color w:val="000000"/>
          <w:kern w:val="36"/>
          <w:sz w:val="30"/>
          <w:szCs w:val="30"/>
          <w:u w:val="single"/>
          <w:lang w:eastAsia="fr-FR"/>
        </w:rPr>
        <w:t>DEFINITION</w:t>
      </w:r>
    </w:p>
    <w:p w:rsidR="00F705B7" w:rsidRPr="00F705B7" w:rsidRDefault="00F705B7" w:rsidP="00F705B7">
      <w:pPr>
        <w:spacing w:after="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La</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mue</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est l'abandon de la carapace ou de la peau d'un animal devenue trop petite.</w:t>
      </w:r>
    </w:p>
    <w:p w:rsidR="00F705B7" w:rsidRPr="00F705B7" w:rsidRDefault="00F705B7" w:rsidP="00F705B7">
      <w:pPr>
        <w:spacing w:after="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Lorsqu'un animal mue, il se débarrasse de sa couche de peau devenue trop petite. Elle est remplacée par une nouvelle enveloppe molle qui est déjà formée sous l'ancienne peau. Cette enveloppe durcit lorsqu'elle entre en contact avec l'air.</w:t>
      </w:r>
    </w:p>
    <w:p w:rsidR="00F705B7" w:rsidRPr="00F705B7" w:rsidRDefault="00F705B7" w:rsidP="00F705B7">
      <w:pPr>
        <w:rPr>
          <w:b/>
          <w:bCs/>
        </w:rPr>
      </w:pPr>
      <w:r w:rsidRPr="00F705B7">
        <w:rPr>
          <w:b/>
          <w:bCs/>
          <w:noProof/>
          <w:lang w:eastAsia="fr-FR"/>
        </w:rPr>
        <w:lastRenderedPageBreak/>
        <w:drawing>
          <wp:inline distT="0" distB="0" distL="0" distR="0" wp14:anchorId="3D378E49" wp14:editId="175A58DE">
            <wp:extent cx="6210300" cy="40576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300" cy="4057650"/>
                    </a:xfrm>
                    <a:prstGeom prst="rect">
                      <a:avLst/>
                    </a:prstGeom>
                    <a:noFill/>
                    <a:ln>
                      <a:noFill/>
                    </a:ln>
                  </pic:spPr>
                </pic:pic>
              </a:graphicData>
            </a:graphic>
          </wp:inline>
        </w:drawing>
      </w:r>
    </w:p>
    <w:p w:rsidR="00B13F82" w:rsidRPr="00F705B7" w:rsidRDefault="00B13F82" w:rsidP="00B13F82">
      <w:pPr>
        <w:pStyle w:val="Titre2"/>
        <w:shd w:val="clear" w:color="auto" w:fill="FFFFFF"/>
        <w:spacing w:line="240" w:lineRule="atLeast"/>
        <w:rPr>
          <w:rFonts w:ascii="Arial" w:hAnsi="Arial" w:cs="Arial"/>
          <w:i/>
          <w:iCs/>
          <w:color w:val="FF0000"/>
          <w:sz w:val="38"/>
          <w:szCs w:val="38"/>
          <w:u w:val="single"/>
        </w:rPr>
      </w:pPr>
      <w:r w:rsidRPr="00F705B7">
        <w:rPr>
          <w:rFonts w:ascii="Arial" w:hAnsi="Arial" w:cs="Arial"/>
          <w:i/>
          <w:iCs/>
          <w:color w:val="FF0000"/>
          <w:sz w:val="38"/>
          <w:szCs w:val="38"/>
          <w:u w:val="single"/>
        </w:rPr>
        <w:t>La reproduction asexuée chez les animaux</w:t>
      </w:r>
    </w:p>
    <w:p w:rsidR="00B13F82" w:rsidRPr="00F705B7" w:rsidRDefault="00B13F82" w:rsidP="00B13F82">
      <w:pPr>
        <w:spacing w:after="0"/>
        <w:rPr>
          <w:b/>
          <w:bCs/>
          <w:sz w:val="30"/>
          <w:szCs w:val="30"/>
        </w:rPr>
      </w:pPr>
      <w:r w:rsidRPr="00F705B7">
        <w:rPr>
          <w:b/>
          <w:bCs/>
          <w:sz w:val="30"/>
          <w:szCs w:val="30"/>
        </w:rPr>
        <w:t>DEFINITION</w:t>
      </w:r>
    </w:p>
    <w:p w:rsidR="00B13F82" w:rsidRPr="00F705B7" w:rsidRDefault="00B13F82" w:rsidP="001D641B">
      <w:pPr>
        <w:shd w:val="clear" w:color="auto" w:fill="FFFFFF"/>
        <w:spacing w:after="0" w:line="240" w:lineRule="atLeast"/>
        <w:outlineLvl w:val="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La </w:t>
      </w:r>
      <w:r w:rsidRPr="00F705B7">
        <w:rPr>
          <w:rStyle w:val="lev"/>
          <w:rFonts w:ascii="Arial" w:hAnsi="Arial" w:cs="Arial"/>
          <w:color w:val="333333"/>
          <w:sz w:val="23"/>
          <w:szCs w:val="23"/>
          <w:shd w:val="clear" w:color="auto" w:fill="FFFFFF"/>
        </w:rPr>
        <w:t>reproduction asexuée </w:t>
      </w:r>
      <w:r w:rsidRPr="00F705B7">
        <w:rPr>
          <w:rFonts w:ascii="Arial" w:hAnsi="Arial" w:cs="Arial"/>
          <w:b/>
          <w:bCs/>
          <w:color w:val="333333"/>
          <w:sz w:val="23"/>
          <w:szCs w:val="23"/>
          <w:shd w:val="clear" w:color="auto" w:fill="FFFFFF"/>
        </w:rPr>
        <w:t>a lieu lorsqu'un individu arrive à produire une copie identique de lui-même. Tous les descendants portent alors le nom de clone. Ce type de reproduction ne nécessite aucunement la présence de parties mâles et femelles. Ce type de reproduction se manifeste autant chez les végétaux que chez certaines espèces d'animaux.</w:t>
      </w:r>
    </w:p>
    <w:p w:rsidR="00B13F82" w:rsidRPr="00B13F82" w:rsidRDefault="00B13F82" w:rsidP="007517A3">
      <w:pPr>
        <w:shd w:val="clear" w:color="auto" w:fill="FFFFFF"/>
        <w:spacing w:after="150" w:line="240" w:lineRule="auto"/>
        <w:rPr>
          <w:rFonts w:ascii="Arial" w:eastAsia="Times New Roman" w:hAnsi="Arial" w:cs="Arial"/>
          <w:b/>
          <w:bCs/>
          <w:color w:val="333333"/>
          <w:sz w:val="23"/>
          <w:szCs w:val="23"/>
          <w:lang w:eastAsia="fr-FR"/>
        </w:rPr>
      </w:pPr>
      <w:r w:rsidRPr="00B13F82">
        <w:rPr>
          <w:rFonts w:ascii="Arial" w:eastAsia="Times New Roman" w:hAnsi="Arial" w:cs="Arial"/>
          <w:b/>
          <w:bCs/>
          <w:color w:val="333333"/>
          <w:sz w:val="23"/>
          <w:szCs w:val="23"/>
          <w:lang w:eastAsia="fr-FR"/>
        </w:rPr>
        <w:t>La reproduction asexuée est fréquente chez les </w:t>
      </w:r>
      <w:hyperlink r:id="rId29" w:history="1">
        <w:r w:rsidRPr="00F705B7">
          <w:rPr>
            <w:rFonts w:ascii="Arial" w:eastAsia="Times New Roman" w:hAnsi="Arial" w:cs="Arial"/>
            <w:b/>
            <w:bCs/>
            <w:color w:val="0E6186"/>
            <w:sz w:val="23"/>
            <w:szCs w:val="23"/>
            <w:lang w:eastAsia="fr-FR"/>
          </w:rPr>
          <w:t>invertébrés</w:t>
        </w:r>
      </w:hyperlink>
      <w:r w:rsidRPr="00B13F82">
        <w:rPr>
          <w:rFonts w:ascii="Arial" w:eastAsia="Times New Roman" w:hAnsi="Arial" w:cs="Arial"/>
          <w:b/>
          <w:bCs/>
          <w:color w:val="333333"/>
          <w:sz w:val="23"/>
          <w:szCs w:val="23"/>
          <w:lang w:eastAsia="fr-FR"/>
        </w:rPr>
        <w:t>. Toutefois, il leur arrive de se reproduire aussi de façon sexuée. Les </w:t>
      </w:r>
      <w:hyperlink r:id="rId30" w:history="1">
        <w:r w:rsidRPr="00F705B7">
          <w:rPr>
            <w:rFonts w:ascii="Arial" w:eastAsia="Times New Roman" w:hAnsi="Arial" w:cs="Arial"/>
            <w:b/>
            <w:bCs/>
            <w:color w:val="0E6186"/>
            <w:sz w:val="23"/>
            <w:szCs w:val="23"/>
            <w:lang w:eastAsia="fr-FR"/>
          </w:rPr>
          <w:t>vertébrés</w:t>
        </w:r>
      </w:hyperlink>
      <w:r w:rsidRPr="00B13F82">
        <w:rPr>
          <w:rFonts w:ascii="Arial" w:eastAsia="Times New Roman" w:hAnsi="Arial" w:cs="Arial"/>
          <w:b/>
          <w:bCs/>
          <w:color w:val="333333"/>
          <w:sz w:val="23"/>
          <w:szCs w:val="23"/>
          <w:lang w:eastAsia="fr-FR"/>
        </w:rPr>
        <w:t>, quant à eux, se reproduisent surtout de façon sexuée.</w:t>
      </w:r>
      <w:r w:rsidRPr="00B13F82">
        <w:rPr>
          <w:rFonts w:ascii="Arial" w:eastAsia="Times New Roman" w:hAnsi="Arial" w:cs="Arial"/>
          <w:b/>
          <w:bCs/>
          <w:color w:val="333333"/>
          <w:sz w:val="23"/>
          <w:szCs w:val="23"/>
          <w:lang w:eastAsia="fr-FR"/>
        </w:rPr>
        <w:br/>
        <w:t>Parmi les modes de reproduction asexuée répertoriés chez les animaux, on compte le </w:t>
      </w:r>
      <w:r w:rsidRPr="00F705B7">
        <w:rPr>
          <w:rFonts w:ascii="Arial" w:eastAsia="Times New Roman" w:hAnsi="Arial" w:cs="Arial"/>
          <w:b/>
          <w:bCs/>
          <w:color w:val="333333"/>
          <w:sz w:val="23"/>
          <w:szCs w:val="23"/>
          <w:lang w:eastAsia="fr-FR"/>
        </w:rPr>
        <w:t>bourgeonnement</w:t>
      </w:r>
      <w:r w:rsidRPr="00B13F82">
        <w:rPr>
          <w:rFonts w:ascii="Arial" w:eastAsia="Times New Roman" w:hAnsi="Arial" w:cs="Arial"/>
          <w:b/>
          <w:bCs/>
          <w:color w:val="333333"/>
          <w:sz w:val="23"/>
          <w:szCs w:val="23"/>
          <w:lang w:eastAsia="fr-FR"/>
        </w:rPr>
        <w:t>, la </w:t>
      </w:r>
      <w:r w:rsidRPr="00F705B7">
        <w:rPr>
          <w:rFonts w:ascii="Arial" w:eastAsia="Times New Roman" w:hAnsi="Arial" w:cs="Arial"/>
          <w:b/>
          <w:bCs/>
          <w:color w:val="333333"/>
          <w:sz w:val="23"/>
          <w:szCs w:val="23"/>
          <w:lang w:eastAsia="fr-FR"/>
        </w:rPr>
        <w:t>scissiparité</w:t>
      </w:r>
      <w:r w:rsidRPr="00B13F82">
        <w:rPr>
          <w:rFonts w:ascii="Arial" w:eastAsia="Times New Roman" w:hAnsi="Arial" w:cs="Arial"/>
          <w:b/>
          <w:bCs/>
          <w:color w:val="333333"/>
          <w:sz w:val="23"/>
          <w:szCs w:val="23"/>
          <w:lang w:eastAsia="fr-FR"/>
        </w:rPr>
        <w:t> et le </w:t>
      </w:r>
      <w:r w:rsidRPr="00F705B7">
        <w:rPr>
          <w:rFonts w:ascii="Arial" w:eastAsia="Times New Roman" w:hAnsi="Arial" w:cs="Arial"/>
          <w:b/>
          <w:bCs/>
          <w:color w:val="333333"/>
          <w:sz w:val="23"/>
          <w:szCs w:val="23"/>
          <w:lang w:eastAsia="fr-FR"/>
        </w:rPr>
        <w:t>clonage</w:t>
      </w:r>
      <w:r w:rsidRPr="00B13F82">
        <w:rPr>
          <w:rFonts w:ascii="Arial" w:eastAsia="Times New Roman" w:hAnsi="Arial" w:cs="Arial"/>
          <w:b/>
          <w:bCs/>
          <w:color w:val="333333"/>
          <w:sz w:val="23"/>
          <w:szCs w:val="23"/>
          <w:lang w:eastAsia="fr-FR"/>
        </w:rPr>
        <w:t>.</w:t>
      </w:r>
    </w:p>
    <w:tbl>
      <w:tblPr>
        <w:tblW w:w="10923" w:type="dxa"/>
        <w:tblBorders>
          <w:top w:val="threeDEmboss" w:sz="12" w:space="0" w:color="000000"/>
          <w:left w:val="threeDEmboss" w:sz="12" w:space="0" w:color="000000"/>
          <w:bottom w:val="threeDEmboss" w:sz="12" w:space="0" w:color="000000"/>
          <w:right w:val="threeDEmboss" w:sz="12" w:space="0" w:color="000000"/>
        </w:tblBorders>
        <w:shd w:val="clear" w:color="auto" w:fill="FFFFFF"/>
        <w:tblLayout w:type="fixed"/>
        <w:tblCellMar>
          <w:left w:w="0" w:type="dxa"/>
          <w:right w:w="0" w:type="dxa"/>
        </w:tblCellMar>
        <w:tblLook w:val="04A0" w:firstRow="1" w:lastRow="0" w:firstColumn="1" w:lastColumn="0" w:noHBand="0" w:noVBand="1"/>
      </w:tblPr>
      <w:tblGrid>
        <w:gridCol w:w="2699"/>
        <w:gridCol w:w="3830"/>
        <w:gridCol w:w="4382"/>
        <w:gridCol w:w="12"/>
      </w:tblGrid>
      <w:tr w:rsidR="00B13F82" w:rsidRPr="00B13F82" w:rsidTr="007517A3">
        <w:tc>
          <w:tcPr>
            <w:tcW w:w="2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13F82" w:rsidRPr="00B13F82" w:rsidRDefault="00B13F82" w:rsidP="00B13F82">
            <w:pPr>
              <w:spacing w:after="0" w:line="240" w:lineRule="auto"/>
              <w:jc w:val="center"/>
              <w:rPr>
                <w:rFonts w:ascii="Arial" w:eastAsia="Times New Roman" w:hAnsi="Arial" w:cs="Arial"/>
                <w:b/>
                <w:bCs/>
                <w:color w:val="333333"/>
                <w:sz w:val="23"/>
                <w:szCs w:val="23"/>
                <w:lang w:eastAsia="fr-FR"/>
              </w:rPr>
            </w:pPr>
            <w:r w:rsidRPr="00F705B7">
              <w:rPr>
                <w:rFonts w:ascii="Arial" w:eastAsia="Times New Roman" w:hAnsi="Arial" w:cs="Arial"/>
                <w:b/>
                <w:bCs/>
                <w:color w:val="333333"/>
                <w:sz w:val="23"/>
                <w:szCs w:val="23"/>
                <w:lang w:eastAsia="fr-FR"/>
              </w:rPr>
              <w:t>Mode de reproduction asexuée chez les animaux</w:t>
            </w:r>
          </w:p>
        </w:tc>
        <w:tc>
          <w:tcPr>
            <w:tcW w:w="8224"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13F82" w:rsidRPr="00B13F82" w:rsidRDefault="00B13F82" w:rsidP="00B13F82">
            <w:pPr>
              <w:spacing w:after="0" w:line="240" w:lineRule="auto"/>
              <w:jc w:val="center"/>
              <w:rPr>
                <w:rFonts w:ascii="Arial" w:eastAsia="Times New Roman" w:hAnsi="Arial" w:cs="Arial"/>
                <w:b/>
                <w:bCs/>
                <w:color w:val="333333"/>
                <w:sz w:val="23"/>
                <w:szCs w:val="23"/>
                <w:lang w:eastAsia="fr-FR"/>
              </w:rPr>
            </w:pPr>
            <w:r w:rsidRPr="00F705B7">
              <w:rPr>
                <w:rFonts w:ascii="Arial" w:eastAsia="Times New Roman" w:hAnsi="Arial" w:cs="Arial"/>
                <w:b/>
                <w:bCs/>
                <w:color w:val="333333"/>
                <w:sz w:val="23"/>
                <w:szCs w:val="23"/>
                <w:lang w:eastAsia="fr-FR"/>
              </w:rPr>
              <w:t>Description</w:t>
            </w:r>
          </w:p>
        </w:tc>
      </w:tr>
      <w:tr w:rsidR="007517A3" w:rsidRPr="00F705B7" w:rsidTr="007517A3">
        <w:trPr>
          <w:gridAfter w:val="1"/>
          <w:wAfter w:w="12" w:type="dxa"/>
        </w:trPr>
        <w:tc>
          <w:tcPr>
            <w:tcW w:w="2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13F82" w:rsidRPr="00B13F82" w:rsidRDefault="00B13F82" w:rsidP="00B13F82">
            <w:pPr>
              <w:spacing w:after="0" w:line="240" w:lineRule="auto"/>
              <w:rPr>
                <w:rFonts w:ascii="Arial" w:eastAsia="Times New Roman" w:hAnsi="Arial" w:cs="Arial"/>
                <w:b/>
                <w:bCs/>
                <w:color w:val="333333"/>
                <w:sz w:val="23"/>
                <w:szCs w:val="23"/>
                <w:lang w:eastAsia="fr-FR"/>
              </w:rPr>
            </w:pPr>
            <w:r w:rsidRPr="00F705B7">
              <w:rPr>
                <w:rFonts w:ascii="Arial" w:eastAsia="Times New Roman" w:hAnsi="Arial" w:cs="Arial"/>
                <w:b/>
                <w:bCs/>
                <w:i/>
                <w:iCs/>
                <w:color w:val="333333"/>
                <w:sz w:val="23"/>
                <w:szCs w:val="23"/>
                <w:lang w:eastAsia="fr-FR"/>
              </w:rPr>
              <w:t>Bourgeonnement</w:t>
            </w:r>
          </w:p>
        </w:tc>
        <w:tc>
          <w:tcPr>
            <w:tcW w:w="383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13F82" w:rsidRPr="00B13F82" w:rsidRDefault="00B13F82" w:rsidP="007517A3">
            <w:pPr>
              <w:spacing w:after="0" w:line="240" w:lineRule="auto"/>
              <w:rPr>
                <w:rFonts w:ascii="Arial" w:eastAsia="Times New Roman" w:hAnsi="Arial" w:cs="Arial"/>
                <w:b/>
                <w:bCs/>
                <w:color w:val="333333"/>
                <w:sz w:val="23"/>
                <w:szCs w:val="23"/>
                <w:lang w:eastAsia="fr-FR"/>
              </w:rPr>
            </w:pPr>
            <w:r w:rsidRPr="00B13F82">
              <w:rPr>
                <w:rFonts w:ascii="Arial" w:eastAsia="Times New Roman" w:hAnsi="Arial" w:cs="Arial"/>
                <w:b/>
                <w:bCs/>
                <w:color w:val="333333"/>
                <w:sz w:val="23"/>
                <w:szCs w:val="23"/>
                <w:lang w:eastAsia="fr-FR"/>
              </w:rPr>
              <w:t>Un nouvel individu se détache d’un individu parent ou reste collé à lui formant alors le début d’une colonie.</w:t>
            </w:r>
            <w:r w:rsidRPr="00B13F82">
              <w:rPr>
                <w:rFonts w:ascii="Arial" w:eastAsia="Times New Roman" w:hAnsi="Arial" w:cs="Arial"/>
                <w:b/>
                <w:bCs/>
                <w:color w:val="333333"/>
                <w:sz w:val="23"/>
                <w:szCs w:val="23"/>
                <w:lang w:eastAsia="fr-FR"/>
              </w:rPr>
              <w:br/>
              <w:t>On appelle bourgeon le nouvel individu engendré.</w:t>
            </w:r>
            <w:r w:rsidRPr="00B13F82">
              <w:rPr>
                <w:rFonts w:ascii="Arial" w:eastAsia="Times New Roman" w:hAnsi="Arial" w:cs="Arial"/>
                <w:b/>
                <w:bCs/>
                <w:color w:val="333333"/>
                <w:sz w:val="23"/>
                <w:szCs w:val="23"/>
                <w:lang w:eastAsia="fr-FR"/>
              </w:rPr>
              <w:br/>
              <w:t>Ce mode de reproduction asexuée est fréquent chez la microscopique hydre d’eau douce (voir l’image 1), chez les coraux (voir l’image 2) et chez les éponges.</w:t>
            </w:r>
          </w:p>
        </w:tc>
        <w:tc>
          <w:tcPr>
            <w:tcW w:w="4382" w:type="dxa"/>
            <w:tcBorders>
              <w:top w:val="single" w:sz="6" w:space="0" w:color="000000"/>
              <w:left w:val="single" w:sz="6" w:space="0" w:color="000000"/>
              <w:bottom w:val="single" w:sz="6" w:space="0" w:color="000000"/>
              <w:right w:val="single" w:sz="6" w:space="0" w:color="000000"/>
            </w:tcBorders>
            <w:shd w:val="clear" w:color="auto" w:fill="FFFFFF"/>
            <w:hideMark/>
          </w:tcPr>
          <w:p w:rsidR="00B13F82" w:rsidRPr="00B13F82" w:rsidRDefault="00B13F82" w:rsidP="007517A3">
            <w:pPr>
              <w:spacing w:after="0" w:line="240" w:lineRule="auto"/>
              <w:rPr>
                <w:rFonts w:ascii="Arial" w:eastAsia="Times New Roman" w:hAnsi="Arial" w:cs="Arial"/>
                <w:b/>
                <w:bCs/>
                <w:color w:val="333333"/>
                <w:sz w:val="23"/>
                <w:szCs w:val="23"/>
                <w:lang w:eastAsia="fr-FR"/>
              </w:rPr>
            </w:pPr>
            <w:r w:rsidRPr="00B13F82">
              <w:rPr>
                <w:rFonts w:ascii="Arial" w:eastAsia="Times New Roman" w:hAnsi="Arial" w:cs="Arial"/>
                <w:b/>
                <w:bCs/>
                <w:color w:val="333333"/>
                <w:sz w:val="23"/>
                <w:szCs w:val="23"/>
                <w:lang w:eastAsia="fr-FR"/>
              </w:rPr>
              <w:t> </w:t>
            </w:r>
            <w:r w:rsidR="007517A3" w:rsidRPr="00F705B7">
              <w:rPr>
                <w:rFonts w:ascii="Arial" w:eastAsia="Times New Roman" w:hAnsi="Arial" w:cs="Arial"/>
                <w:b/>
                <w:bCs/>
                <w:noProof/>
                <w:color w:val="333333"/>
                <w:sz w:val="23"/>
                <w:szCs w:val="23"/>
                <w:lang w:eastAsia="fr-FR"/>
              </w:rPr>
              <w:drawing>
                <wp:inline distT="0" distB="0" distL="0" distR="0" wp14:anchorId="00100808" wp14:editId="0210C40C">
                  <wp:extent cx="2695575" cy="1419225"/>
                  <wp:effectExtent l="0" t="0" r="9525" b="9525"/>
                  <wp:docPr id="24" name="Image 24" descr="http://www.alloprof.qc.ca/ImagesDesFiches/6000-6999-Sciences-et-technologie/6095/6095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lloprof.qc.ca/ImagesDesFiches/6000-6999-Sciences-et-technologie/6095/6095i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1419225"/>
                          </a:xfrm>
                          <a:prstGeom prst="rect">
                            <a:avLst/>
                          </a:prstGeom>
                          <a:noFill/>
                          <a:ln>
                            <a:noFill/>
                          </a:ln>
                        </pic:spPr>
                      </pic:pic>
                    </a:graphicData>
                  </a:graphic>
                </wp:inline>
              </w:drawing>
            </w:r>
            <w:r w:rsidRPr="00B13F82">
              <w:rPr>
                <w:rFonts w:ascii="Arial" w:eastAsia="Times New Roman" w:hAnsi="Arial" w:cs="Arial"/>
                <w:b/>
                <w:bCs/>
                <w:color w:val="333333"/>
                <w:sz w:val="23"/>
                <w:szCs w:val="23"/>
                <w:lang w:eastAsia="fr-FR"/>
              </w:rPr>
              <w:br/>
              <w:t>(image 1)</w:t>
            </w:r>
            <w:r w:rsidRPr="00B13F82">
              <w:rPr>
                <w:rFonts w:ascii="Arial" w:eastAsia="Times New Roman" w:hAnsi="Arial" w:cs="Arial"/>
                <w:b/>
                <w:bCs/>
                <w:color w:val="333333"/>
                <w:sz w:val="23"/>
                <w:szCs w:val="23"/>
                <w:lang w:eastAsia="fr-FR"/>
              </w:rPr>
              <w:br/>
            </w:r>
            <w:r w:rsidRPr="00F705B7">
              <w:rPr>
                <w:rFonts w:ascii="Arial" w:eastAsia="Times New Roman" w:hAnsi="Arial" w:cs="Arial"/>
                <w:b/>
                <w:bCs/>
                <w:noProof/>
                <w:color w:val="333333"/>
                <w:sz w:val="23"/>
                <w:szCs w:val="23"/>
                <w:lang w:eastAsia="fr-FR"/>
              </w:rPr>
              <w:drawing>
                <wp:inline distT="0" distB="0" distL="0" distR="0" wp14:anchorId="583DA91F" wp14:editId="508DEA90">
                  <wp:extent cx="2743200" cy="1352550"/>
                  <wp:effectExtent l="0" t="0" r="0" b="0"/>
                  <wp:docPr id="23" name="Image 23" descr="http://www.alloprof.qc.ca/ImagesDesFiches/6000-6999-Sciences-et-technologie/6095/6095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lloprof.qc.ca/ImagesDesFiches/6000-6999-Sciences-et-technologie/6095/6095i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352550"/>
                          </a:xfrm>
                          <a:prstGeom prst="rect">
                            <a:avLst/>
                          </a:prstGeom>
                          <a:noFill/>
                          <a:ln>
                            <a:noFill/>
                          </a:ln>
                        </pic:spPr>
                      </pic:pic>
                    </a:graphicData>
                  </a:graphic>
                </wp:inline>
              </w:drawing>
            </w:r>
            <w:r w:rsidRPr="00B13F82">
              <w:rPr>
                <w:rFonts w:ascii="Arial" w:eastAsia="Times New Roman" w:hAnsi="Arial" w:cs="Arial"/>
                <w:b/>
                <w:bCs/>
                <w:color w:val="333333"/>
                <w:sz w:val="23"/>
                <w:szCs w:val="23"/>
                <w:lang w:eastAsia="fr-FR"/>
              </w:rPr>
              <w:lastRenderedPageBreak/>
              <w:t> </w:t>
            </w:r>
            <w:r w:rsidR="007517A3" w:rsidRPr="00F705B7">
              <w:rPr>
                <w:rFonts w:ascii="Arial" w:eastAsia="Times New Roman" w:hAnsi="Arial" w:cs="Arial"/>
                <w:b/>
                <w:bCs/>
                <w:color w:val="333333"/>
                <w:sz w:val="23"/>
                <w:szCs w:val="23"/>
                <w:lang w:eastAsia="fr-FR"/>
              </w:rPr>
              <w:t xml:space="preserve"> </w:t>
            </w:r>
            <w:r w:rsidRPr="00B13F82">
              <w:rPr>
                <w:rFonts w:ascii="Arial" w:eastAsia="Times New Roman" w:hAnsi="Arial" w:cs="Arial"/>
                <w:b/>
                <w:bCs/>
                <w:color w:val="333333"/>
                <w:sz w:val="23"/>
                <w:szCs w:val="23"/>
                <w:lang w:eastAsia="fr-FR"/>
              </w:rPr>
              <w:t>(image 2)</w:t>
            </w:r>
          </w:p>
        </w:tc>
      </w:tr>
      <w:tr w:rsidR="007517A3" w:rsidRPr="00F705B7" w:rsidTr="007517A3">
        <w:trPr>
          <w:gridAfter w:val="1"/>
          <w:wAfter w:w="12" w:type="dxa"/>
        </w:trPr>
        <w:tc>
          <w:tcPr>
            <w:tcW w:w="2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13F82" w:rsidRPr="00B13F82" w:rsidRDefault="00B13F82" w:rsidP="00B13F82">
            <w:pPr>
              <w:spacing w:after="0" w:line="240" w:lineRule="auto"/>
              <w:rPr>
                <w:rFonts w:ascii="Arial" w:eastAsia="Times New Roman" w:hAnsi="Arial" w:cs="Arial"/>
                <w:b/>
                <w:bCs/>
                <w:color w:val="333333"/>
                <w:sz w:val="23"/>
                <w:szCs w:val="23"/>
                <w:lang w:eastAsia="fr-FR"/>
              </w:rPr>
            </w:pPr>
            <w:r w:rsidRPr="00F705B7">
              <w:rPr>
                <w:rFonts w:ascii="Arial" w:eastAsia="Times New Roman" w:hAnsi="Arial" w:cs="Arial"/>
                <w:b/>
                <w:bCs/>
                <w:i/>
                <w:iCs/>
                <w:color w:val="333333"/>
                <w:sz w:val="23"/>
                <w:szCs w:val="23"/>
                <w:lang w:eastAsia="fr-FR"/>
              </w:rPr>
              <w:lastRenderedPageBreak/>
              <w:t>Scissiparité - Régénération (ou fragmentation)</w:t>
            </w:r>
          </w:p>
        </w:tc>
        <w:tc>
          <w:tcPr>
            <w:tcW w:w="383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13F82" w:rsidRPr="00B13F82" w:rsidRDefault="00B13F82" w:rsidP="007517A3">
            <w:pPr>
              <w:spacing w:after="0" w:line="240" w:lineRule="auto"/>
              <w:rPr>
                <w:rFonts w:ascii="Arial" w:eastAsia="Times New Roman" w:hAnsi="Arial" w:cs="Arial"/>
                <w:b/>
                <w:bCs/>
                <w:color w:val="333333"/>
                <w:sz w:val="23"/>
                <w:szCs w:val="23"/>
                <w:lang w:eastAsia="fr-FR"/>
              </w:rPr>
            </w:pPr>
            <w:r w:rsidRPr="00B13F82">
              <w:rPr>
                <w:rFonts w:ascii="Arial" w:eastAsia="Times New Roman" w:hAnsi="Arial" w:cs="Arial"/>
                <w:b/>
                <w:bCs/>
                <w:color w:val="333333"/>
                <w:sz w:val="23"/>
                <w:szCs w:val="23"/>
                <w:lang w:eastAsia="fr-FR"/>
              </w:rPr>
              <w:t>Mode de reproduction asexuée par lequel un individu se dissocie en plusieurs morceaux qui deviendront à leur tour de nouveaux individus.</w:t>
            </w:r>
            <w:r w:rsidRPr="00B13F82">
              <w:rPr>
                <w:rFonts w:ascii="Arial" w:eastAsia="Times New Roman" w:hAnsi="Arial" w:cs="Arial"/>
                <w:b/>
                <w:bCs/>
                <w:color w:val="333333"/>
                <w:sz w:val="23"/>
                <w:szCs w:val="23"/>
                <w:lang w:eastAsia="fr-FR"/>
              </w:rPr>
              <w:br/>
              <w:t>L'hydre de mer peut se reproduire de cette façon. Certaines étoiles de mer peuvent aussi se reproduire par scissiparité.</w:t>
            </w:r>
          </w:p>
        </w:tc>
        <w:tc>
          <w:tcPr>
            <w:tcW w:w="4382" w:type="dxa"/>
            <w:tcBorders>
              <w:top w:val="single" w:sz="6" w:space="0" w:color="000000"/>
              <w:left w:val="single" w:sz="6" w:space="0" w:color="000000"/>
              <w:bottom w:val="single" w:sz="6" w:space="0" w:color="000000"/>
              <w:right w:val="single" w:sz="6" w:space="0" w:color="000000"/>
            </w:tcBorders>
            <w:shd w:val="clear" w:color="auto" w:fill="FFFFFF"/>
            <w:hideMark/>
          </w:tcPr>
          <w:p w:rsidR="00B13F82" w:rsidRPr="00B13F82" w:rsidRDefault="00B13F82" w:rsidP="007517A3">
            <w:pPr>
              <w:spacing w:after="0" w:line="240" w:lineRule="auto"/>
              <w:rPr>
                <w:rFonts w:ascii="Arial" w:eastAsia="Times New Roman" w:hAnsi="Arial" w:cs="Arial"/>
                <w:b/>
                <w:bCs/>
                <w:color w:val="333333"/>
                <w:sz w:val="23"/>
                <w:szCs w:val="23"/>
                <w:lang w:eastAsia="fr-FR"/>
              </w:rPr>
            </w:pPr>
            <w:r w:rsidRPr="00F705B7">
              <w:rPr>
                <w:rFonts w:ascii="Arial" w:eastAsia="Times New Roman" w:hAnsi="Arial" w:cs="Arial"/>
                <w:b/>
                <w:bCs/>
                <w:noProof/>
                <w:color w:val="333333"/>
                <w:sz w:val="23"/>
                <w:szCs w:val="23"/>
                <w:lang w:eastAsia="fr-FR"/>
              </w:rPr>
              <w:drawing>
                <wp:inline distT="0" distB="0" distL="0" distR="0" wp14:anchorId="6F6C77F1" wp14:editId="2F424C64">
                  <wp:extent cx="2790825" cy="1562100"/>
                  <wp:effectExtent l="0" t="0" r="9525" b="0"/>
                  <wp:docPr id="22" name="Image 22" descr="s1306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1306i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0825" cy="1562100"/>
                          </a:xfrm>
                          <a:prstGeom prst="rect">
                            <a:avLst/>
                          </a:prstGeom>
                          <a:noFill/>
                          <a:ln>
                            <a:noFill/>
                          </a:ln>
                        </pic:spPr>
                      </pic:pic>
                    </a:graphicData>
                  </a:graphic>
                </wp:inline>
              </w:drawing>
            </w:r>
            <w:r w:rsidRPr="00B13F82">
              <w:rPr>
                <w:rFonts w:ascii="Arial" w:eastAsia="Times New Roman" w:hAnsi="Arial" w:cs="Arial"/>
                <w:b/>
                <w:bCs/>
                <w:color w:val="333333"/>
                <w:sz w:val="23"/>
                <w:szCs w:val="23"/>
                <w:lang w:eastAsia="fr-FR"/>
              </w:rPr>
              <w:t>             </w:t>
            </w:r>
            <w:hyperlink r:id="rId34" w:anchor="/media/File:Hydravulgaris.jpg" w:tgtFrame="_blank" w:history="1">
              <w:r w:rsidRPr="00F705B7">
                <w:rPr>
                  <w:rFonts w:ascii="Arial" w:eastAsia="Times New Roman" w:hAnsi="Arial" w:cs="Arial"/>
                  <w:b/>
                  <w:bCs/>
                  <w:color w:val="333333"/>
                  <w:sz w:val="15"/>
                  <w:szCs w:val="15"/>
                  <w:lang w:eastAsia="fr-FR"/>
                </w:rPr>
                <w:t>Source</w:t>
              </w:r>
            </w:hyperlink>
          </w:p>
        </w:tc>
      </w:tr>
      <w:tr w:rsidR="007517A3" w:rsidRPr="00F705B7" w:rsidTr="007517A3">
        <w:trPr>
          <w:gridAfter w:val="1"/>
          <w:wAfter w:w="12" w:type="dxa"/>
        </w:trPr>
        <w:tc>
          <w:tcPr>
            <w:tcW w:w="2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13F82" w:rsidRPr="00B13F82" w:rsidRDefault="00B13F82" w:rsidP="00B13F82">
            <w:pPr>
              <w:spacing w:after="0" w:line="240" w:lineRule="auto"/>
              <w:rPr>
                <w:rFonts w:ascii="Arial" w:eastAsia="Times New Roman" w:hAnsi="Arial" w:cs="Arial"/>
                <w:b/>
                <w:bCs/>
                <w:color w:val="333333"/>
                <w:sz w:val="23"/>
                <w:szCs w:val="23"/>
                <w:lang w:eastAsia="fr-FR"/>
              </w:rPr>
            </w:pPr>
            <w:hyperlink r:id="rId35" w:history="1">
              <w:r w:rsidRPr="00F705B7">
                <w:rPr>
                  <w:rFonts w:ascii="Arial" w:eastAsia="Times New Roman" w:hAnsi="Arial" w:cs="Arial"/>
                  <w:b/>
                  <w:bCs/>
                  <w:i/>
                  <w:iCs/>
                  <w:color w:val="0E6186"/>
                  <w:sz w:val="23"/>
                  <w:szCs w:val="23"/>
                  <w:lang w:eastAsia="fr-FR"/>
                </w:rPr>
                <w:t>Clonage</w:t>
              </w:r>
            </w:hyperlink>
          </w:p>
        </w:tc>
        <w:tc>
          <w:tcPr>
            <w:tcW w:w="383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13F82" w:rsidRPr="00B13F82" w:rsidRDefault="00B13F82" w:rsidP="00B13F82">
            <w:pPr>
              <w:spacing w:after="0" w:line="240" w:lineRule="auto"/>
              <w:rPr>
                <w:rFonts w:ascii="Arial" w:eastAsia="Times New Roman" w:hAnsi="Arial" w:cs="Arial"/>
                <w:b/>
                <w:bCs/>
                <w:color w:val="333333"/>
                <w:sz w:val="23"/>
                <w:szCs w:val="23"/>
                <w:lang w:eastAsia="fr-FR"/>
              </w:rPr>
            </w:pPr>
            <w:r w:rsidRPr="00B13F82">
              <w:rPr>
                <w:rFonts w:ascii="Arial" w:eastAsia="Times New Roman" w:hAnsi="Arial" w:cs="Arial"/>
                <w:b/>
                <w:bCs/>
                <w:color w:val="333333"/>
                <w:sz w:val="23"/>
                <w:szCs w:val="23"/>
                <w:lang w:eastAsia="fr-FR"/>
              </w:rPr>
              <w:t>Multiplication naturelle ou artificielle du bagage génétique d’un individu afin de créer des êtres semblables au parent.</w:t>
            </w:r>
            <w:r w:rsidRPr="00B13F82">
              <w:rPr>
                <w:rFonts w:ascii="Arial" w:eastAsia="Times New Roman" w:hAnsi="Arial" w:cs="Arial"/>
                <w:b/>
                <w:bCs/>
                <w:color w:val="333333"/>
                <w:sz w:val="23"/>
                <w:szCs w:val="23"/>
                <w:lang w:eastAsia="fr-FR"/>
              </w:rPr>
              <w:br/>
              <w:t> </w:t>
            </w:r>
            <w:r w:rsidRPr="00B13F82">
              <w:rPr>
                <w:rFonts w:ascii="Arial" w:eastAsia="Times New Roman" w:hAnsi="Arial" w:cs="Arial"/>
                <w:b/>
                <w:bCs/>
                <w:color w:val="333333"/>
                <w:sz w:val="23"/>
                <w:szCs w:val="23"/>
                <w:lang w:eastAsia="fr-FR"/>
              </w:rPr>
              <w:br/>
              <w:t>On appelle ces nouveaux individus des clones. </w:t>
            </w:r>
            <w:r w:rsidRPr="00B13F82">
              <w:rPr>
                <w:rFonts w:ascii="Arial" w:eastAsia="Times New Roman" w:hAnsi="Arial" w:cs="Arial"/>
                <w:b/>
                <w:bCs/>
                <w:color w:val="333333"/>
                <w:sz w:val="23"/>
                <w:szCs w:val="23"/>
                <w:lang w:eastAsia="fr-FR"/>
              </w:rPr>
              <w:br/>
              <w:t> </w:t>
            </w:r>
            <w:r w:rsidRPr="00B13F82">
              <w:rPr>
                <w:rFonts w:ascii="Arial" w:eastAsia="Times New Roman" w:hAnsi="Arial" w:cs="Arial"/>
                <w:b/>
                <w:bCs/>
                <w:color w:val="333333"/>
                <w:sz w:val="23"/>
                <w:szCs w:val="23"/>
                <w:lang w:eastAsia="fr-FR"/>
              </w:rPr>
              <w:br/>
              <w:t>La brebis Dolly est le premier mammifère cloné. Elle est née en 1996 et décédée en 2002 après avoir été euthanasiée suite à de graves problèmes de santé.</w:t>
            </w:r>
          </w:p>
        </w:tc>
        <w:tc>
          <w:tcPr>
            <w:tcW w:w="438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13F82" w:rsidRPr="00B13F82" w:rsidRDefault="00B13F82" w:rsidP="007517A3">
            <w:pPr>
              <w:spacing w:after="0" w:line="240" w:lineRule="auto"/>
              <w:rPr>
                <w:rFonts w:ascii="Arial" w:eastAsia="Times New Roman" w:hAnsi="Arial" w:cs="Arial"/>
                <w:b/>
                <w:bCs/>
                <w:color w:val="333333"/>
                <w:sz w:val="23"/>
                <w:szCs w:val="23"/>
                <w:lang w:eastAsia="fr-FR"/>
              </w:rPr>
            </w:pPr>
            <w:r w:rsidRPr="00F705B7">
              <w:rPr>
                <w:rFonts w:ascii="Arial" w:eastAsia="Times New Roman" w:hAnsi="Arial" w:cs="Arial"/>
                <w:b/>
                <w:bCs/>
                <w:noProof/>
                <w:color w:val="0E6186"/>
                <w:sz w:val="23"/>
                <w:szCs w:val="23"/>
                <w:lang w:eastAsia="fr-FR"/>
              </w:rPr>
              <w:drawing>
                <wp:inline distT="0" distB="0" distL="0" distR="0" wp14:anchorId="1D796B47" wp14:editId="56153931">
                  <wp:extent cx="2924175" cy="1724025"/>
                  <wp:effectExtent l="0" t="0" r="9525" b="9525"/>
                  <wp:docPr id="21" name="Image 21" descr="http://www.alloprof.qc.ca/ImagesDesFiches/bv3/s1306i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lloprof.qc.ca/ImagesDesFiches/bv3/s1306i8.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4175" cy="1724025"/>
                          </a:xfrm>
                          <a:prstGeom prst="rect">
                            <a:avLst/>
                          </a:prstGeom>
                          <a:noFill/>
                          <a:ln>
                            <a:noFill/>
                          </a:ln>
                        </pic:spPr>
                      </pic:pic>
                    </a:graphicData>
                  </a:graphic>
                </wp:inline>
              </w:drawing>
            </w:r>
            <w:r w:rsidRPr="00B13F82">
              <w:rPr>
                <w:rFonts w:ascii="Arial" w:eastAsia="Times New Roman" w:hAnsi="Arial" w:cs="Arial"/>
                <w:b/>
                <w:bCs/>
                <w:color w:val="333333"/>
                <w:sz w:val="23"/>
                <w:szCs w:val="23"/>
                <w:lang w:eastAsia="fr-FR"/>
              </w:rPr>
              <w:t> </w:t>
            </w:r>
            <w:hyperlink r:id="rId38" w:tgtFrame="_blank" w:history="1">
              <w:r w:rsidRPr="00F705B7">
                <w:rPr>
                  <w:rFonts w:ascii="Arial" w:eastAsia="Times New Roman" w:hAnsi="Arial" w:cs="Arial"/>
                  <w:b/>
                  <w:bCs/>
                  <w:color w:val="0E6186"/>
                  <w:sz w:val="15"/>
                  <w:szCs w:val="15"/>
                  <w:lang w:eastAsia="fr-FR"/>
                </w:rPr>
                <w:t>Source</w:t>
              </w:r>
            </w:hyperlink>
          </w:p>
        </w:tc>
      </w:tr>
    </w:tbl>
    <w:p w:rsidR="007517A3" w:rsidRPr="00F705B7" w:rsidRDefault="007517A3" w:rsidP="001D641B">
      <w:pPr>
        <w:shd w:val="clear" w:color="auto" w:fill="FFFFFF"/>
        <w:spacing w:after="0" w:line="240" w:lineRule="atLeast"/>
        <w:outlineLvl w:val="0"/>
        <w:rPr>
          <w:rFonts w:ascii="Arial" w:hAnsi="Arial" w:cs="Arial"/>
          <w:b/>
          <w:bCs/>
          <w:i/>
          <w:iCs/>
          <w:color w:val="FF0000"/>
          <w:sz w:val="26"/>
          <w:szCs w:val="26"/>
          <w:u w:val="single"/>
          <w:shd w:val="clear" w:color="auto" w:fill="FFFFFF"/>
        </w:rPr>
      </w:pPr>
      <w:r w:rsidRPr="00F705B7">
        <w:rPr>
          <w:rFonts w:ascii="Arial" w:hAnsi="Arial" w:cs="Arial"/>
          <w:b/>
          <w:bCs/>
          <w:i/>
          <w:iCs/>
          <w:color w:val="FF0000"/>
          <w:sz w:val="26"/>
          <w:szCs w:val="26"/>
          <w:u w:val="single"/>
          <w:shd w:val="clear" w:color="auto" w:fill="FFFFFF"/>
        </w:rPr>
        <w:t>SAVOIR+</w:t>
      </w:r>
    </w:p>
    <w:p w:rsidR="00B13F82" w:rsidRPr="00F705B7" w:rsidRDefault="007517A3" w:rsidP="001D641B">
      <w:pPr>
        <w:shd w:val="clear" w:color="auto" w:fill="FFFFFF"/>
        <w:spacing w:after="0" w:line="240" w:lineRule="atLeast"/>
        <w:outlineLvl w:val="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 xml:space="preserve">Il </w:t>
      </w:r>
      <w:r w:rsidRPr="00F705B7">
        <w:rPr>
          <w:rFonts w:ascii="Arial" w:hAnsi="Arial" w:cs="Arial"/>
          <w:b/>
          <w:bCs/>
          <w:color w:val="333333"/>
          <w:sz w:val="23"/>
          <w:szCs w:val="23"/>
          <w:shd w:val="clear" w:color="auto" w:fill="FFFFFF"/>
        </w:rPr>
        <w:t>peut aussi arriver à l'occasion que certains individus peuvent se reproduire sans avoir recours à la fécondation. Par exemple, certaines femelles peuvent voir leurs ovules se développer sans qu'ils aient été fécondés au préalable. On appelle ce phénomène</w:t>
      </w:r>
      <w:r w:rsidRPr="00F705B7">
        <w:rPr>
          <w:rFonts w:ascii="Arial" w:hAnsi="Arial" w:cs="Arial"/>
          <w:b/>
          <w:bCs/>
          <w:color w:val="333333"/>
          <w:sz w:val="23"/>
          <w:szCs w:val="23"/>
          <w:shd w:val="clear" w:color="auto" w:fill="FFFFFF"/>
        </w:rPr>
        <w:t xml:space="preserve"> </w:t>
      </w:r>
      <w:r w:rsidRPr="00F705B7">
        <w:rPr>
          <w:rStyle w:val="lev"/>
          <w:rFonts w:ascii="Arial" w:hAnsi="Arial" w:cs="Arial"/>
          <w:color w:val="333333"/>
          <w:sz w:val="23"/>
          <w:szCs w:val="23"/>
          <w:shd w:val="clear" w:color="auto" w:fill="FFFFFF"/>
        </w:rPr>
        <w:t>parthénogenèse</w:t>
      </w:r>
      <w:r w:rsidRPr="00F705B7">
        <w:rPr>
          <w:rFonts w:ascii="Arial" w:hAnsi="Arial" w:cs="Arial"/>
          <w:b/>
          <w:bCs/>
          <w:color w:val="333333"/>
          <w:sz w:val="23"/>
          <w:szCs w:val="23"/>
          <w:shd w:val="clear" w:color="auto" w:fill="FFFFFF"/>
        </w:rPr>
        <w:t> et on le retrouve, entre autres, chez certaines espèces d'insectes et de reptiles.</w:t>
      </w:r>
    </w:p>
    <w:p w:rsidR="007517A3" w:rsidRPr="00F705B7" w:rsidRDefault="007517A3" w:rsidP="001D641B">
      <w:pPr>
        <w:shd w:val="clear" w:color="auto" w:fill="FFFFFF"/>
        <w:spacing w:after="0" w:line="240" w:lineRule="atLeast"/>
        <w:outlineLvl w:val="0"/>
        <w:rPr>
          <w:rFonts w:ascii="Arial" w:hAnsi="Arial" w:cs="Arial"/>
          <w:b/>
          <w:bCs/>
          <w:color w:val="333333"/>
          <w:sz w:val="23"/>
          <w:szCs w:val="23"/>
          <w:shd w:val="clear" w:color="auto" w:fill="FFFFFF"/>
        </w:rPr>
      </w:pPr>
    </w:p>
    <w:p w:rsidR="007A5FC4" w:rsidRPr="00F705B7" w:rsidRDefault="007A5FC4" w:rsidP="007A5FC4">
      <w:pPr>
        <w:shd w:val="clear" w:color="auto" w:fill="FFFFFF"/>
        <w:spacing w:after="0" w:line="240" w:lineRule="atLeast"/>
        <w:jc w:val="center"/>
        <w:outlineLvl w:val="0"/>
        <w:rPr>
          <w:rFonts w:ascii="Arial" w:eastAsia="Times New Roman" w:hAnsi="Arial" w:cs="Arial"/>
          <w:b/>
          <w:bCs/>
          <w:i/>
          <w:iCs/>
          <w:color w:val="C00000"/>
          <w:kern w:val="36"/>
          <w:sz w:val="43"/>
          <w:szCs w:val="43"/>
          <w:u w:val="single"/>
          <w:lang w:eastAsia="fr-FR"/>
        </w:rPr>
      </w:pPr>
      <w:r w:rsidRPr="007A5FC4">
        <w:rPr>
          <w:rFonts w:ascii="Arial" w:eastAsia="Times New Roman" w:hAnsi="Arial" w:cs="Arial"/>
          <w:b/>
          <w:bCs/>
          <w:i/>
          <w:iCs/>
          <w:color w:val="C00000"/>
          <w:kern w:val="36"/>
          <w:sz w:val="43"/>
          <w:szCs w:val="43"/>
          <w:u w:val="single"/>
          <w:lang w:eastAsia="fr-FR"/>
        </w:rPr>
        <w:t>La reproduction chez les végétaux</w:t>
      </w:r>
    </w:p>
    <w:p w:rsidR="00BC75A8" w:rsidRPr="00F705B7" w:rsidRDefault="00BC75A8" w:rsidP="00BC75A8">
      <w:pPr>
        <w:pStyle w:val="Titre2"/>
        <w:shd w:val="clear" w:color="auto" w:fill="FFFFFF"/>
        <w:spacing w:before="0" w:line="240" w:lineRule="atLeast"/>
        <w:rPr>
          <w:rFonts w:ascii="Arial" w:hAnsi="Arial" w:cs="Arial"/>
          <w:i/>
          <w:iCs/>
          <w:color w:val="000000"/>
          <w:sz w:val="38"/>
          <w:szCs w:val="38"/>
          <w:u w:val="single"/>
        </w:rPr>
      </w:pPr>
      <w:r w:rsidRPr="00F705B7">
        <w:rPr>
          <w:rFonts w:ascii="Arial" w:hAnsi="Arial" w:cs="Arial"/>
          <w:i/>
          <w:iCs/>
          <w:color w:val="FF0000"/>
          <w:sz w:val="38"/>
          <w:szCs w:val="38"/>
          <w:u w:val="single"/>
        </w:rPr>
        <w:t>La reproduction sexuée chez les végétaux</w:t>
      </w:r>
    </w:p>
    <w:p w:rsidR="00BC75A8" w:rsidRPr="00F705B7" w:rsidRDefault="00BC75A8" w:rsidP="00BC75A8">
      <w:pPr>
        <w:spacing w:after="0"/>
        <w:rPr>
          <w:b/>
          <w:bCs/>
          <w:sz w:val="30"/>
          <w:szCs w:val="30"/>
        </w:rPr>
      </w:pPr>
      <w:r w:rsidRPr="00F705B7">
        <w:rPr>
          <w:b/>
          <w:bCs/>
          <w:sz w:val="30"/>
          <w:szCs w:val="30"/>
        </w:rPr>
        <w:t>DEFINITION</w:t>
      </w:r>
    </w:p>
    <w:p w:rsidR="00BC75A8" w:rsidRPr="00F705B7" w:rsidRDefault="00BC75A8" w:rsidP="00BC75A8">
      <w:pPr>
        <w:spacing w:after="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Quand la naissance d’un ou de plusieurs individus se produit suite à la rencontre de deux types de cellules, mâles et femelles, on parle alors de </w:t>
      </w:r>
      <w:r w:rsidRPr="00F705B7">
        <w:rPr>
          <w:rStyle w:val="lev"/>
          <w:rFonts w:ascii="Arial" w:hAnsi="Arial" w:cs="Arial"/>
          <w:color w:val="333333"/>
          <w:sz w:val="23"/>
          <w:szCs w:val="23"/>
          <w:shd w:val="clear" w:color="auto" w:fill="FFFFFF"/>
        </w:rPr>
        <w:t>reproduction sexuée</w:t>
      </w:r>
      <w:r w:rsidRPr="00F705B7">
        <w:rPr>
          <w:rFonts w:ascii="Arial" w:hAnsi="Arial" w:cs="Arial"/>
          <w:b/>
          <w:bCs/>
          <w:color w:val="333333"/>
          <w:sz w:val="23"/>
          <w:szCs w:val="23"/>
          <w:shd w:val="clear" w:color="auto" w:fill="FFFFFF"/>
        </w:rPr>
        <w:t>. Les rejetons ressemblent beaucoup aux parents, mais ils n'en sont pas des copies identiques. La reproduction sexuée se manifeste autant chez les végétaux que chez les animaux.</w:t>
      </w:r>
    </w:p>
    <w:p w:rsidR="00BC75A8" w:rsidRPr="00F705B7" w:rsidRDefault="00BC75A8" w:rsidP="00BC75A8">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rPr>
        <w:t>En fait, ce type de reproduction a l’avantage de varier les bagages génétiques, amenant ainsi le brassage des gènes et la différenciation des individus, ce qui aurait pour effet de contribuer à la sélection naturelle des individus par laquelle seuls les plus forts survivent. C'est l'une des raisons qui expliquent que c'est le mode de reproduction le plus répandu sur la planète.</w:t>
      </w:r>
    </w:p>
    <w:p w:rsidR="00BC75A8" w:rsidRPr="00F705B7" w:rsidRDefault="00BC75A8" w:rsidP="00BC75A8">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rPr>
        <w:t>Alors que les mousses et les fougères se reproduisent à l’aide de </w:t>
      </w:r>
      <w:r w:rsidRPr="00F705B7">
        <w:rPr>
          <w:rStyle w:val="lev"/>
          <w:rFonts w:ascii="Arial" w:eastAsiaTheme="majorEastAsia" w:hAnsi="Arial" w:cs="Arial"/>
          <w:color w:val="333333"/>
          <w:sz w:val="23"/>
          <w:szCs w:val="23"/>
        </w:rPr>
        <w:t>spores</w:t>
      </w:r>
      <w:r w:rsidRPr="00F705B7">
        <w:rPr>
          <w:rFonts w:ascii="Arial" w:hAnsi="Arial" w:cs="Arial"/>
          <w:b/>
          <w:bCs/>
          <w:color w:val="333333"/>
          <w:sz w:val="23"/>
          <w:szCs w:val="23"/>
        </w:rPr>
        <w:t>, les plantes à fleurs perpétuent leur existence à l’aide de leurs </w:t>
      </w:r>
      <w:r w:rsidRPr="00F705B7">
        <w:rPr>
          <w:rStyle w:val="lev"/>
          <w:rFonts w:ascii="Arial" w:eastAsiaTheme="majorEastAsia" w:hAnsi="Arial" w:cs="Arial"/>
          <w:color w:val="333333"/>
          <w:sz w:val="23"/>
          <w:szCs w:val="23"/>
        </w:rPr>
        <w:t>fleurs</w:t>
      </w:r>
      <w:r w:rsidRPr="00F705B7">
        <w:rPr>
          <w:rFonts w:ascii="Arial" w:hAnsi="Arial" w:cs="Arial"/>
          <w:b/>
          <w:bCs/>
          <w:color w:val="333333"/>
          <w:sz w:val="23"/>
          <w:szCs w:val="23"/>
        </w:rPr>
        <w:t> et les conifères le font à l’aide de </w:t>
      </w:r>
      <w:r w:rsidRPr="00F705B7">
        <w:rPr>
          <w:rStyle w:val="lev"/>
          <w:rFonts w:ascii="Arial" w:eastAsiaTheme="majorEastAsia" w:hAnsi="Arial" w:cs="Arial"/>
          <w:color w:val="333333"/>
          <w:sz w:val="23"/>
          <w:szCs w:val="23"/>
        </w:rPr>
        <w:t>cônes</w:t>
      </w:r>
      <w:r w:rsidRPr="00F705B7">
        <w:rPr>
          <w:rFonts w:ascii="Arial" w:hAnsi="Arial" w:cs="Arial"/>
          <w:b/>
          <w:bCs/>
          <w:color w:val="333333"/>
          <w:sz w:val="23"/>
          <w:szCs w:val="23"/>
        </w:rPr>
        <w:t>. Voyons plus en profondeur le cycle de reproduction d'une plante à fleurs.</w:t>
      </w:r>
    </w:p>
    <w:p w:rsidR="00BC75A8" w:rsidRPr="00F705B7" w:rsidRDefault="00BC75A8" w:rsidP="00BC75A8">
      <w:pPr>
        <w:pStyle w:val="Titre3"/>
        <w:shd w:val="clear" w:color="auto" w:fill="FFFFFF"/>
        <w:spacing w:line="240" w:lineRule="atLeast"/>
        <w:rPr>
          <w:rFonts w:ascii="Arial" w:hAnsi="Arial" w:cs="Arial"/>
          <w:color w:val="17365D" w:themeColor="text2" w:themeShade="BF"/>
          <w:sz w:val="34"/>
          <w:szCs w:val="34"/>
          <w:u w:val="single"/>
        </w:rPr>
      </w:pPr>
      <w:r w:rsidRPr="00F705B7">
        <w:rPr>
          <w:rFonts w:ascii="Arial" w:hAnsi="Arial" w:cs="Arial"/>
          <w:color w:val="17365D" w:themeColor="text2" w:themeShade="BF"/>
          <w:sz w:val="34"/>
          <w:szCs w:val="34"/>
          <w:u w:val="single"/>
        </w:rPr>
        <w:t>1. Libération et dispersion des graines</w:t>
      </w:r>
    </w:p>
    <w:p w:rsidR="00BC75A8" w:rsidRPr="00F705B7" w:rsidRDefault="00BC75A8" w:rsidP="00BC75A8">
      <w:pPr>
        <w:pStyle w:val="NormalWeb"/>
        <w:shd w:val="clear" w:color="auto" w:fill="FFFFFF"/>
        <w:spacing w:before="0" w:beforeAutospacing="0" w:after="150" w:afterAutospacing="0"/>
        <w:rPr>
          <w:rFonts w:ascii="Arial" w:hAnsi="Arial" w:cs="Arial"/>
          <w:b/>
          <w:bCs/>
          <w:color w:val="333333"/>
          <w:sz w:val="23"/>
          <w:szCs w:val="23"/>
        </w:rPr>
      </w:pPr>
      <w:r w:rsidRPr="00F705B7">
        <w:rPr>
          <w:rFonts w:ascii="Arial" w:hAnsi="Arial" w:cs="Arial"/>
          <w:b/>
          <w:bCs/>
          <w:color w:val="333333"/>
          <w:sz w:val="23"/>
          <w:szCs w:val="23"/>
        </w:rPr>
        <w:t>Le fruit est la structure qui contient les graines et qui les protège. Lorsque le fruit est séparé de l'individu mature, il peut lui arriver une multitude de chose. Il peut rester à l'endroit où il est tombé et lorsqu'il se détériore, il libère les graines. Il peut aussi être déplacé, par le vent, l'eau, l'humain ou un animal qui l'aurait mangé par exemple. Ainsi, les graines peuvent être dispersées.</w:t>
      </w:r>
    </w:p>
    <w:p w:rsidR="00BC75A8" w:rsidRPr="00F705B7" w:rsidRDefault="00BC75A8" w:rsidP="00BC75A8">
      <w:pPr>
        <w:rPr>
          <w:b/>
          <w:bCs/>
        </w:rPr>
      </w:pPr>
      <w:r w:rsidRPr="00F705B7">
        <w:rPr>
          <w:b/>
          <w:bCs/>
          <w:noProof/>
          <w:lang w:eastAsia="fr-FR"/>
        </w:rPr>
        <w:lastRenderedPageBreak/>
        <w:drawing>
          <wp:inline distT="0" distB="0" distL="0" distR="0" wp14:anchorId="073FE1B3" wp14:editId="38C23BC9">
            <wp:extent cx="4762500" cy="2543175"/>
            <wp:effectExtent l="0" t="0" r="0" b="9525"/>
            <wp:docPr id="5" name="Image 5" descr="http://www.alloprof.qc.ca/ImagesDesFiches/bv3/s1307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loprof.qc.ca/ImagesDesFiches/bv3/s1307i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p>
    <w:p w:rsidR="00BC75A8" w:rsidRPr="00F705B7" w:rsidRDefault="00BC75A8" w:rsidP="00BC75A8">
      <w:pPr>
        <w:pStyle w:val="Titre3"/>
        <w:shd w:val="clear" w:color="auto" w:fill="FFFFFF"/>
        <w:spacing w:line="240" w:lineRule="atLeast"/>
        <w:rPr>
          <w:rFonts w:ascii="Arial" w:hAnsi="Arial" w:cs="Arial"/>
          <w:color w:val="17365D" w:themeColor="text2" w:themeShade="BF"/>
          <w:sz w:val="34"/>
          <w:szCs w:val="34"/>
          <w:u w:val="single"/>
        </w:rPr>
      </w:pPr>
      <w:r w:rsidRPr="00F705B7">
        <w:rPr>
          <w:rFonts w:ascii="Arial" w:hAnsi="Arial" w:cs="Arial"/>
          <w:color w:val="17365D" w:themeColor="text2" w:themeShade="BF"/>
          <w:sz w:val="34"/>
          <w:szCs w:val="34"/>
          <w:u w:val="single"/>
        </w:rPr>
        <w:t>2. Germination</w:t>
      </w:r>
    </w:p>
    <w:p w:rsidR="00BC75A8" w:rsidRPr="00F705B7" w:rsidRDefault="00BC75A8" w:rsidP="00BC75A8">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rPr>
        <w:t>Chacune des graines contient une réserve nutritive et un embryon. Lorsque les conditions sont favorables (température, lumière, humidité, etc.), l'embryon se développe et la germination débute.</w:t>
      </w:r>
    </w:p>
    <w:p w:rsidR="00BC75A8" w:rsidRPr="00F705B7" w:rsidRDefault="00BC75A8" w:rsidP="00BC75A8">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rPr>
        <w:t xml:space="preserve">La graine est protégée par une enveloppe nommée tégument. À l'intérieur de celui-ci on retrouve les réserves nutritives utilisée lors de la croissance de la plantule (1 ou 2 cotylédons) ainsi que l'embryon lui-même. Celui-ci peut être </w:t>
      </w:r>
      <w:proofErr w:type="gramStart"/>
      <w:r w:rsidRPr="00F705B7">
        <w:rPr>
          <w:rFonts w:ascii="Arial" w:hAnsi="Arial" w:cs="Arial"/>
          <w:b/>
          <w:bCs/>
          <w:color w:val="333333"/>
          <w:sz w:val="23"/>
          <w:szCs w:val="23"/>
        </w:rPr>
        <w:t>divisée</w:t>
      </w:r>
      <w:proofErr w:type="gramEnd"/>
      <w:r w:rsidRPr="00F705B7">
        <w:rPr>
          <w:rFonts w:ascii="Arial" w:hAnsi="Arial" w:cs="Arial"/>
          <w:b/>
          <w:bCs/>
          <w:color w:val="333333"/>
          <w:sz w:val="23"/>
          <w:szCs w:val="23"/>
        </w:rPr>
        <w:t xml:space="preserve"> en trois parties:</w:t>
      </w:r>
    </w:p>
    <w:p w:rsidR="00BC75A8" w:rsidRPr="00F705B7" w:rsidRDefault="00BC75A8" w:rsidP="00BC75A8">
      <w:pPr>
        <w:numPr>
          <w:ilvl w:val="0"/>
          <w:numId w:val="1"/>
        </w:numPr>
        <w:shd w:val="clear" w:color="auto" w:fill="FFFFFF"/>
        <w:spacing w:before="100" w:beforeAutospacing="1" w:after="0" w:line="240" w:lineRule="auto"/>
        <w:rPr>
          <w:rFonts w:ascii="Arial" w:hAnsi="Arial" w:cs="Arial"/>
          <w:b/>
          <w:bCs/>
          <w:color w:val="333333"/>
          <w:sz w:val="23"/>
          <w:szCs w:val="23"/>
        </w:rPr>
      </w:pPr>
      <w:r w:rsidRPr="00F705B7">
        <w:rPr>
          <w:rFonts w:ascii="Arial" w:hAnsi="Arial" w:cs="Arial"/>
          <w:b/>
          <w:bCs/>
          <w:color w:val="333333"/>
          <w:sz w:val="23"/>
          <w:szCs w:val="23"/>
        </w:rPr>
        <w:t>La gemmule qui deviendra les feuilles.</w:t>
      </w:r>
    </w:p>
    <w:p w:rsidR="00BC75A8" w:rsidRPr="00F705B7" w:rsidRDefault="00BC75A8" w:rsidP="00BC75A8">
      <w:pPr>
        <w:numPr>
          <w:ilvl w:val="0"/>
          <w:numId w:val="1"/>
        </w:numPr>
        <w:shd w:val="clear" w:color="auto" w:fill="FFFFFF"/>
        <w:spacing w:before="100" w:beforeAutospacing="1" w:after="0" w:line="240" w:lineRule="auto"/>
        <w:rPr>
          <w:rFonts w:ascii="Arial" w:hAnsi="Arial" w:cs="Arial"/>
          <w:b/>
          <w:bCs/>
          <w:color w:val="333333"/>
          <w:sz w:val="23"/>
          <w:szCs w:val="23"/>
        </w:rPr>
      </w:pPr>
      <w:r w:rsidRPr="00F705B7">
        <w:rPr>
          <w:rFonts w:ascii="Arial" w:hAnsi="Arial" w:cs="Arial"/>
          <w:b/>
          <w:bCs/>
          <w:color w:val="333333"/>
          <w:sz w:val="23"/>
          <w:szCs w:val="23"/>
        </w:rPr>
        <w:t>La tigelle qui deviendra la tige de la plante.</w:t>
      </w:r>
    </w:p>
    <w:p w:rsidR="00BC75A8" w:rsidRPr="00F705B7" w:rsidRDefault="00BC75A8" w:rsidP="00BC75A8">
      <w:pPr>
        <w:numPr>
          <w:ilvl w:val="0"/>
          <w:numId w:val="1"/>
        </w:numPr>
        <w:shd w:val="clear" w:color="auto" w:fill="FFFFFF"/>
        <w:spacing w:before="100" w:beforeAutospacing="1" w:after="0" w:line="240" w:lineRule="auto"/>
        <w:rPr>
          <w:rFonts w:ascii="Arial" w:hAnsi="Arial" w:cs="Arial"/>
          <w:b/>
          <w:bCs/>
          <w:color w:val="333333"/>
          <w:sz w:val="23"/>
          <w:szCs w:val="23"/>
        </w:rPr>
      </w:pPr>
      <w:r w:rsidRPr="00F705B7">
        <w:rPr>
          <w:rFonts w:ascii="Arial" w:hAnsi="Arial" w:cs="Arial"/>
          <w:b/>
          <w:bCs/>
          <w:color w:val="333333"/>
          <w:sz w:val="23"/>
          <w:szCs w:val="23"/>
        </w:rPr>
        <w:t>La radicule qui deviendra la racine de la plante.</w:t>
      </w:r>
    </w:p>
    <w:tbl>
      <w:tblPr>
        <w:tblW w:w="924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86"/>
        <w:gridCol w:w="74"/>
        <w:gridCol w:w="4980"/>
      </w:tblGrid>
      <w:tr w:rsidR="00BC75A8" w:rsidRPr="00F705B7" w:rsidTr="00F26D91">
        <w:tc>
          <w:tcPr>
            <w:tcW w:w="4186" w:type="dxa"/>
            <w:shd w:val="clear" w:color="auto" w:fill="FFFFFF"/>
            <w:tcMar>
              <w:top w:w="105" w:type="dxa"/>
              <w:left w:w="75" w:type="dxa"/>
              <w:bottom w:w="90" w:type="dxa"/>
              <w:right w:w="75" w:type="dxa"/>
            </w:tcMar>
            <w:hideMark/>
          </w:tcPr>
          <w:p w:rsidR="00BC75A8" w:rsidRPr="00F705B7" w:rsidRDefault="00BC75A8" w:rsidP="00F26D91">
            <w:pPr>
              <w:rPr>
                <w:rFonts w:ascii="Arial" w:hAnsi="Arial" w:cs="Arial"/>
                <w:b/>
                <w:bCs/>
                <w:color w:val="333333"/>
                <w:sz w:val="23"/>
                <w:szCs w:val="23"/>
              </w:rPr>
            </w:pPr>
            <w:r w:rsidRPr="00F705B7">
              <w:rPr>
                <w:rFonts w:ascii="Cambria Math" w:hAnsi="Cambria Math" w:cs="Cambria Math"/>
                <w:b/>
                <w:bCs/>
                <w:color w:val="333333"/>
                <w:sz w:val="23"/>
                <w:szCs w:val="23"/>
              </w:rPr>
              <w:t>​</w:t>
            </w:r>
            <w:r w:rsidRPr="00F705B7">
              <w:rPr>
                <w:rFonts w:ascii="Arial" w:hAnsi="Arial" w:cs="Arial"/>
                <w:b/>
                <w:bCs/>
                <w:noProof/>
                <w:color w:val="333333"/>
                <w:sz w:val="23"/>
                <w:szCs w:val="23"/>
                <w:lang w:eastAsia="fr-FR"/>
              </w:rPr>
              <w:drawing>
                <wp:inline distT="0" distB="0" distL="0" distR="0" wp14:anchorId="0E7C6ADC" wp14:editId="561C2F6B">
                  <wp:extent cx="2609850" cy="1657350"/>
                  <wp:effectExtent l="0" t="0" r="0" b="0"/>
                  <wp:docPr id="8" name="Image 8" descr="s1307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1307i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9850" cy="1657350"/>
                          </a:xfrm>
                          <a:prstGeom prst="rect">
                            <a:avLst/>
                          </a:prstGeom>
                          <a:noFill/>
                          <a:ln>
                            <a:noFill/>
                          </a:ln>
                        </pic:spPr>
                      </pic:pic>
                    </a:graphicData>
                  </a:graphic>
                </wp:inline>
              </w:drawing>
            </w:r>
          </w:p>
        </w:tc>
        <w:tc>
          <w:tcPr>
            <w:tcW w:w="5054" w:type="dxa"/>
            <w:gridSpan w:val="2"/>
            <w:shd w:val="clear" w:color="auto" w:fill="FFFFFF"/>
            <w:tcMar>
              <w:top w:w="105" w:type="dxa"/>
              <w:left w:w="75" w:type="dxa"/>
              <w:bottom w:w="90" w:type="dxa"/>
              <w:right w:w="75" w:type="dxa"/>
            </w:tcMar>
            <w:hideMark/>
          </w:tcPr>
          <w:p w:rsidR="00BC75A8" w:rsidRPr="00F705B7" w:rsidRDefault="00BC75A8" w:rsidP="00F26D91">
            <w:pPr>
              <w:rPr>
                <w:rFonts w:ascii="Arial" w:hAnsi="Arial" w:cs="Arial"/>
                <w:b/>
                <w:bCs/>
                <w:color w:val="333333"/>
                <w:sz w:val="23"/>
                <w:szCs w:val="23"/>
              </w:rPr>
            </w:pPr>
            <w:r w:rsidRPr="00F705B7">
              <w:rPr>
                <w:rFonts w:ascii="Cambria Math" w:hAnsi="Cambria Math" w:cs="Cambria Math"/>
                <w:b/>
                <w:bCs/>
                <w:color w:val="333333"/>
                <w:sz w:val="23"/>
                <w:szCs w:val="23"/>
              </w:rPr>
              <w:t>​</w:t>
            </w:r>
            <w:r w:rsidRPr="00F705B7">
              <w:rPr>
                <w:rFonts w:ascii="Arial" w:hAnsi="Arial" w:cs="Arial"/>
                <w:b/>
                <w:bCs/>
                <w:noProof/>
                <w:color w:val="333333"/>
                <w:sz w:val="23"/>
                <w:szCs w:val="23"/>
                <w:lang w:eastAsia="fr-FR"/>
              </w:rPr>
              <w:drawing>
                <wp:inline distT="0" distB="0" distL="0" distR="0" wp14:anchorId="1254103D" wp14:editId="3DFFAB02">
                  <wp:extent cx="3057525" cy="1790700"/>
                  <wp:effectExtent l="0" t="0" r="9525" b="0"/>
                  <wp:docPr id="7" name="Image 7" descr="http://www.alloprof.qc.ca/ImagesDesFiches/bv3/s1307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lloprof.qc.ca/ImagesDesFiches/bv3/s1307i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7525" cy="1790700"/>
                          </a:xfrm>
                          <a:prstGeom prst="rect">
                            <a:avLst/>
                          </a:prstGeom>
                          <a:noFill/>
                          <a:ln>
                            <a:noFill/>
                          </a:ln>
                        </pic:spPr>
                      </pic:pic>
                    </a:graphicData>
                  </a:graphic>
                </wp:inline>
              </w:drawing>
            </w:r>
          </w:p>
        </w:tc>
      </w:tr>
      <w:tr w:rsidR="00BC75A8" w:rsidRPr="00F705B7" w:rsidTr="00F26D91">
        <w:tc>
          <w:tcPr>
            <w:tcW w:w="4260" w:type="dxa"/>
            <w:gridSpan w:val="2"/>
            <w:shd w:val="clear" w:color="auto" w:fill="FFFFFF"/>
            <w:tcMar>
              <w:top w:w="105" w:type="dxa"/>
              <w:left w:w="75" w:type="dxa"/>
              <w:bottom w:w="90" w:type="dxa"/>
              <w:right w:w="75" w:type="dxa"/>
            </w:tcMar>
            <w:hideMark/>
          </w:tcPr>
          <w:p w:rsidR="00BC75A8" w:rsidRPr="00F705B7" w:rsidRDefault="00BC75A8" w:rsidP="00F26D91">
            <w:pPr>
              <w:rPr>
                <w:rFonts w:ascii="Arial" w:hAnsi="Arial" w:cs="Arial"/>
                <w:b/>
                <w:bCs/>
                <w:color w:val="333333"/>
                <w:sz w:val="23"/>
                <w:szCs w:val="23"/>
              </w:rPr>
            </w:pPr>
          </w:p>
        </w:tc>
        <w:tc>
          <w:tcPr>
            <w:tcW w:w="4980" w:type="dxa"/>
            <w:shd w:val="clear" w:color="auto" w:fill="FFFFFF"/>
            <w:tcMar>
              <w:top w:w="105" w:type="dxa"/>
              <w:left w:w="75" w:type="dxa"/>
              <w:bottom w:w="90" w:type="dxa"/>
              <w:right w:w="75" w:type="dxa"/>
            </w:tcMar>
            <w:hideMark/>
          </w:tcPr>
          <w:p w:rsidR="00BC75A8" w:rsidRPr="00F705B7" w:rsidRDefault="00BC75A8" w:rsidP="00F26D91">
            <w:pPr>
              <w:rPr>
                <w:rFonts w:ascii="Arial" w:hAnsi="Arial" w:cs="Arial"/>
                <w:b/>
                <w:bCs/>
                <w:color w:val="333333"/>
                <w:sz w:val="23"/>
                <w:szCs w:val="23"/>
              </w:rPr>
            </w:pPr>
          </w:p>
        </w:tc>
      </w:tr>
    </w:tbl>
    <w:p w:rsidR="00BC75A8" w:rsidRPr="00F705B7" w:rsidRDefault="00BC75A8" w:rsidP="00BC75A8">
      <w:pPr>
        <w:pStyle w:val="Titre3"/>
        <w:shd w:val="clear" w:color="auto" w:fill="FFFFFF"/>
        <w:spacing w:line="240" w:lineRule="atLeast"/>
        <w:rPr>
          <w:rFonts w:ascii="Arial" w:hAnsi="Arial" w:cs="Arial"/>
          <w:color w:val="17365D" w:themeColor="text2" w:themeShade="BF"/>
          <w:sz w:val="34"/>
          <w:szCs w:val="34"/>
          <w:u w:val="single"/>
        </w:rPr>
      </w:pPr>
      <w:r w:rsidRPr="00F705B7">
        <w:rPr>
          <w:rFonts w:ascii="Arial" w:hAnsi="Arial" w:cs="Arial"/>
          <w:color w:val="17365D" w:themeColor="text2" w:themeShade="BF"/>
          <w:sz w:val="34"/>
          <w:szCs w:val="34"/>
          <w:u w:val="single"/>
        </w:rPr>
        <w:t>3. Croissance</w:t>
      </w:r>
    </w:p>
    <w:p w:rsidR="00BC75A8" w:rsidRPr="00F705B7" w:rsidRDefault="00BC75A8" w:rsidP="00BC75A8">
      <w:pPr>
        <w:pStyle w:val="NormalWeb"/>
        <w:shd w:val="clear" w:color="auto" w:fill="FFFFFF"/>
        <w:spacing w:before="0" w:beforeAutospacing="0" w:after="150" w:afterAutospacing="0"/>
        <w:rPr>
          <w:rFonts w:ascii="Arial" w:hAnsi="Arial" w:cs="Arial"/>
          <w:b/>
          <w:bCs/>
          <w:color w:val="333333"/>
          <w:sz w:val="23"/>
          <w:szCs w:val="23"/>
        </w:rPr>
      </w:pPr>
      <w:r w:rsidRPr="00F705B7">
        <w:rPr>
          <w:rFonts w:ascii="Arial" w:hAnsi="Arial" w:cs="Arial"/>
          <w:b/>
          <w:bCs/>
          <w:color w:val="333333"/>
          <w:sz w:val="23"/>
          <w:szCs w:val="23"/>
        </w:rPr>
        <w:t>Au cours de cette étape, l'embryon contenu dans la graine utilise toutes les réserves nutritives à sa disposition pour devenir finalement une plantule autonome. Celle-ci peut maintenant trouver les éléments nutritifs dont elle a besoin par le biais de ses racines et de ses feuilles.</w:t>
      </w:r>
    </w:p>
    <w:p w:rsidR="00BC75A8" w:rsidRPr="00F705B7" w:rsidRDefault="00BC75A8" w:rsidP="00BC75A8">
      <w:pPr>
        <w:pStyle w:val="NormalWeb"/>
        <w:shd w:val="clear" w:color="auto" w:fill="FFFFFF"/>
        <w:spacing w:before="0" w:beforeAutospacing="0" w:after="150" w:afterAutospacing="0"/>
        <w:rPr>
          <w:rFonts w:ascii="Arial" w:hAnsi="Arial" w:cs="Arial"/>
          <w:b/>
          <w:bCs/>
          <w:color w:val="17365D" w:themeColor="text2" w:themeShade="BF"/>
          <w:sz w:val="34"/>
          <w:szCs w:val="34"/>
          <w:u w:val="single"/>
        </w:rPr>
      </w:pPr>
      <w:r w:rsidRPr="00F705B7">
        <w:rPr>
          <w:rFonts w:ascii="Arial" w:hAnsi="Arial" w:cs="Arial"/>
          <w:b/>
          <w:bCs/>
          <w:noProof/>
          <w:color w:val="333333"/>
          <w:sz w:val="23"/>
          <w:szCs w:val="23"/>
        </w:rPr>
        <w:lastRenderedPageBreak/>
        <w:drawing>
          <wp:inline distT="0" distB="0" distL="0" distR="0" wp14:anchorId="14504412" wp14:editId="66501FEF">
            <wp:extent cx="4762500" cy="2876550"/>
            <wp:effectExtent l="0" t="0" r="0" b="0"/>
            <wp:docPr id="6" name="Image 6" descr="http://www.alloprof.qc.ca/ImagesDesFiches/bv3/s1307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loprof.qc.ca/ImagesDesFiches/bv3/s1307i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2876550"/>
                    </a:xfrm>
                    <a:prstGeom prst="rect">
                      <a:avLst/>
                    </a:prstGeom>
                    <a:noFill/>
                    <a:ln>
                      <a:noFill/>
                    </a:ln>
                  </pic:spPr>
                </pic:pic>
              </a:graphicData>
            </a:graphic>
          </wp:inline>
        </w:drawing>
      </w:r>
      <w:r w:rsidRPr="00F705B7">
        <w:rPr>
          <w:rFonts w:ascii="Arial" w:hAnsi="Arial" w:cs="Arial"/>
          <w:b/>
          <w:bCs/>
          <w:color w:val="333333"/>
          <w:sz w:val="23"/>
          <w:szCs w:val="23"/>
        </w:rPr>
        <w:t> </w:t>
      </w:r>
      <w:r w:rsidRPr="00F705B7">
        <w:rPr>
          <w:rFonts w:ascii="Arial" w:hAnsi="Arial" w:cs="Arial"/>
          <w:b/>
          <w:bCs/>
          <w:color w:val="333333"/>
          <w:sz w:val="23"/>
          <w:szCs w:val="23"/>
        </w:rPr>
        <w:br/>
      </w:r>
      <w:r w:rsidRPr="00F705B7">
        <w:rPr>
          <w:rFonts w:ascii="Arial" w:hAnsi="Arial" w:cs="Arial"/>
          <w:b/>
          <w:bCs/>
          <w:color w:val="17365D" w:themeColor="text2" w:themeShade="BF"/>
          <w:sz w:val="34"/>
          <w:szCs w:val="34"/>
          <w:u w:val="single"/>
        </w:rPr>
        <w:t>4. Floraison, pollinisation et fécondation</w:t>
      </w:r>
    </w:p>
    <w:p w:rsidR="00BC75A8" w:rsidRPr="00F705B7" w:rsidRDefault="00BC75A8" w:rsidP="00BC75A8">
      <w:pPr>
        <w:spacing w:after="0"/>
        <w:rPr>
          <w:b/>
          <w:bCs/>
          <w:sz w:val="30"/>
          <w:szCs w:val="30"/>
        </w:rPr>
      </w:pPr>
      <w:r w:rsidRPr="00F705B7">
        <w:rPr>
          <w:b/>
          <w:bCs/>
          <w:sz w:val="30"/>
          <w:szCs w:val="30"/>
        </w:rPr>
        <w:t>DEFINITION</w:t>
      </w:r>
    </w:p>
    <w:p w:rsidR="00BC75A8" w:rsidRPr="00F705B7" w:rsidRDefault="00BC75A8" w:rsidP="00BC75A8">
      <w:pPr>
        <w:spacing w:after="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La </w:t>
      </w:r>
      <w:r w:rsidRPr="00F705B7">
        <w:rPr>
          <w:rStyle w:val="lev"/>
          <w:rFonts w:ascii="Arial" w:hAnsi="Arial" w:cs="Arial"/>
          <w:color w:val="333333"/>
          <w:sz w:val="23"/>
          <w:szCs w:val="23"/>
          <w:shd w:val="clear" w:color="auto" w:fill="FFFFFF"/>
        </w:rPr>
        <w:t>floraison </w:t>
      </w:r>
      <w:r w:rsidRPr="00F705B7">
        <w:rPr>
          <w:rFonts w:ascii="Arial" w:hAnsi="Arial" w:cs="Arial"/>
          <w:b/>
          <w:bCs/>
          <w:color w:val="333333"/>
          <w:sz w:val="23"/>
          <w:szCs w:val="23"/>
          <w:shd w:val="clear" w:color="auto" w:fill="FFFFFF"/>
        </w:rPr>
        <w:t>est le moment où les fleurs se forment et s'épanouissent.</w:t>
      </w:r>
    </w:p>
    <w:p w:rsidR="00BC75A8" w:rsidRPr="00F705B7" w:rsidRDefault="00BC75A8" w:rsidP="00BC75A8">
      <w:pPr>
        <w:spacing w:after="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Les </w:t>
      </w:r>
      <w:hyperlink r:id="rId43" w:anchor="a1" w:history="1">
        <w:r w:rsidRPr="00F705B7">
          <w:rPr>
            <w:rStyle w:val="Lienhypertexte"/>
            <w:rFonts w:ascii="Arial" w:hAnsi="Arial" w:cs="Arial"/>
            <w:b/>
            <w:bCs/>
            <w:color w:val="0E6186"/>
            <w:sz w:val="23"/>
            <w:szCs w:val="23"/>
            <w:shd w:val="clear" w:color="auto" w:fill="FFFFFF"/>
          </w:rPr>
          <w:t>fleurs</w:t>
        </w:r>
      </w:hyperlink>
      <w:r w:rsidRPr="00F705B7">
        <w:rPr>
          <w:rFonts w:ascii="Arial" w:hAnsi="Arial" w:cs="Arial"/>
          <w:b/>
          <w:bCs/>
          <w:color w:val="333333"/>
          <w:sz w:val="23"/>
          <w:szCs w:val="23"/>
          <w:shd w:val="clear" w:color="auto" w:fill="FFFFFF"/>
        </w:rPr>
        <w:t> contiennent les structures nécessaires à la reproduction, donc à la production de graines. En effet, les étamines et le pistil sont les organes qui, respectivement, produisent les gamètes mâles et femelles. Pour voir l'anatomie d'une fleur, vous pouvez consulter la section </w:t>
      </w:r>
      <w:hyperlink r:id="rId44" w:anchor="a1" w:history="1">
        <w:r w:rsidRPr="00F705B7">
          <w:rPr>
            <w:rStyle w:val="Lienhypertexte"/>
            <w:rFonts w:ascii="Arial" w:hAnsi="Arial" w:cs="Arial"/>
            <w:b/>
            <w:bCs/>
            <w:color w:val="0E6186"/>
            <w:sz w:val="23"/>
            <w:szCs w:val="23"/>
            <w:shd w:val="clear" w:color="auto" w:fill="FFFFFF"/>
          </w:rPr>
          <w:t>Les structures impliquées dans la reproduction sexuée des fleurs</w:t>
        </w:r>
      </w:hyperlink>
      <w:r w:rsidRPr="00F705B7">
        <w:rPr>
          <w:rFonts w:ascii="Arial" w:hAnsi="Arial" w:cs="Arial"/>
          <w:b/>
          <w:bCs/>
          <w:color w:val="333333"/>
          <w:sz w:val="23"/>
          <w:szCs w:val="23"/>
          <w:shd w:val="clear" w:color="auto" w:fill="FFFFFF"/>
        </w:rPr>
        <w:t>.</w:t>
      </w:r>
    </w:p>
    <w:p w:rsidR="00BC75A8" w:rsidRPr="00F705B7" w:rsidRDefault="00BC75A8" w:rsidP="00BC75A8">
      <w:pPr>
        <w:spacing w:after="0"/>
        <w:rPr>
          <w:b/>
          <w:bCs/>
          <w:sz w:val="30"/>
          <w:szCs w:val="30"/>
        </w:rPr>
      </w:pPr>
      <w:r w:rsidRPr="00F705B7">
        <w:rPr>
          <w:b/>
          <w:bCs/>
          <w:sz w:val="30"/>
          <w:szCs w:val="30"/>
        </w:rPr>
        <w:t>DEFINITION</w:t>
      </w:r>
    </w:p>
    <w:p w:rsidR="00BC75A8" w:rsidRPr="00F705B7" w:rsidRDefault="00BC75A8" w:rsidP="00BC75A8">
      <w:pPr>
        <w:spacing w:after="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La </w:t>
      </w:r>
      <w:r w:rsidRPr="00F705B7">
        <w:rPr>
          <w:rStyle w:val="lev"/>
          <w:rFonts w:ascii="Arial" w:hAnsi="Arial" w:cs="Arial"/>
          <w:color w:val="333333"/>
          <w:sz w:val="23"/>
          <w:szCs w:val="23"/>
          <w:shd w:val="clear" w:color="auto" w:fill="FFFFFF"/>
        </w:rPr>
        <w:t>pollinisation </w:t>
      </w:r>
      <w:r w:rsidRPr="00F705B7">
        <w:rPr>
          <w:rFonts w:ascii="Arial" w:hAnsi="Arial" w:cs="Arial"/>
          <w:b/>
          <w:bCs/>
          <w:color w:val="333333"/>
          <w:sz w:val="23"/>
          <w:szCs w:val="23"/>
          <w:shd w:val="clear" w:color="auto" w:fill="FFFFFF"/>
        </w:rPr>
        <w:t>est le processus par lequel le pollen de l’organe reproducteur mâle (qui contient les gamètes mâles) est transporté jusqu’à l’organe reproducteur femelle (qui contient les gamètes femelles) afin qu’une fécondation soit possible.</w:t>
      </w:r>
      <w:r w:rsidRPr="00F705B7">
        <w:rPr>
          <w:rFonts w:ascii="Arial" w:hAnsi="Arial" w:cs="Arial"/>
          <w:b/>
          <w:bCs/>
          <w:color w:val="333333"/>
          <w:sz w:val="23"/>
          <w:szCs w:val="23"/>
        </w:rPr>
        <w:br/>
      </w:r>
      <w:r w:rsidRPr="00F705B7">
        <w:rPr>
          <w:rFonts w:ascii="Arial" w:hAnsi="Arial" w:cs="Arial"/>
          <w:b/>
          <w:bCs/>
          <w:color w:val="333333"/>
          <w:sz w:val="23"/>
          <w:szCs w:val="23"/>
          <w:shd w:val="clear" w:color="auto" w:fill="FFFFFF"/>
        </w:rPr>
        <w:t>La </w:t>
      </w:r>
      <w:r w:rsidRPr="00F705B7">
        <w:rPr>
          <w:rStyle w:val="lev"/>
          <w:rFonts w:ascii="Arial" w:hAnsi="Arial" w:cs="Arial"/>
          <w:color w:val="333333"/>
          <w:sz w:val="23"/>
          <w:szCs w:val="23"/>
          <w:shd w:val="clear" w:color="auto" w:fill="FFFFFF"/>
        </w:rPr>
        <w:t>fécondation </w:t>
      </w:r>
      <w:r w:rsidRPr="00F705B7">
        <w:rPr>
          <w:rFonts w:ascii="Arial" w:hAnsi="Arial" w:cs="Arial"/>
          <w:b/>
          <w:bCs/>
          <w:color w:val="333333"/>
          <w:sz w:val="23"/>
          <w:szCs w:val="23"/>
          <w:shd w:val="clear" w:color="auto" w:fill="FFFFFF"/>
        </w:rPr>
        <w:t>est l'union d'un gamète mâle et d'un gamète femelle.</w:t>
      </w:r>
    </w:p>
    <w:p w:rsidR="00BC75A8" w:rsidRPr="00F705B7" w:rsidRDefault="00BC75A8" w:rsidP="00BC75A8">
      <w:pPr>
        <w:pStyle w:val="NormalWeb"/>
        <w:shd w:val="clear" w:color="auto" w:fill="FFFFFF"/>
        <w:spacing w:before="0" w:beforeAutospacing="0" w:after="0" w:afterAutospacing="0"/>
        <w:rPr>
          <w:rFonts w:ascii="Arial" w:hAnsi="Arial" w:cs="Arial"/>
          <w:b/>
          <w:bCs/>
          <w:color w:val="333333"/>
          <w:sz w:val="23"/>
          <w:szCs w:val="23"/>
        </w:rPr>
      </w:pPr>
      <w:r w:rsidRPr="00F705B7">
        <w:rPr>
          <w:rFonts w:ascii="Arial" w:hAnsi="Arial" w:cs="Arial"/>
          <w:b/>
          <w:bCs/>
          <w:color w:val="333333"/>
          <w:sz w:val="23"/>
          <w:szCs w:val="23"/>
        </w:rPr>
        <w:t>Les principaux agents pollinisateurs sont le vent et les insectes. Les fleurs attirent les insectes par leurs couleurs, leurs formes, leurs odeurs et aussi par le nectar qu'elles peuvent offrir aux insectes. Une fois que le grain de pollen se retrouve sur le sommet du pistil d'une fleur, appelé stigmate, il forme un tube pollinique qui le mène aux ovules contenus dans l'ovaire de cette fleur. Chaque ovule fécondé par un grain de pollen résulte en une graine.</w:t>
      </w:r>
    </w:p>
    <w:p w:rsidR="00BC75A8" w:rsidRPr="00F705B7" w:rsidRDefault="00BC75A8" w:rsidP="00BC75A8">
      <w:pPr>
        <w:pStyle w:val="NormalWeb"/>
        <w:shd w:val="clear" w:color="auto" w:fill="FFFFFF"/>
        <w:spacing w:before="0" w:beforeAutospacing="0" w:after="150" w:afterAutospacing="0"/>
        <w:rPr>
          <w:rFonts w:ascii="Arial" w:hAnsi="Arial" w:cs="Arial"/>
          <w:b/>
          <w:bCs/>
          <w:color w:val="333333"/>
          <w:sz w:val="23"/>
          <w:szCs w:val="23"/>
        </w:rPr>
      </w:pPr>
      <w:r w:rsidRPr="00F705B7">
        <w:rPr>
          <w:rFonts w:ascii="Arial" w:hAnsi="Arial" w:cs="Arial"/>
          <w:b/>
          <w:bCs/>
          <w:noProof/>
          <w:color w:val="333333"/>
          <w:sz w:val="23"/>
          <w:szCs w:val="23"/>
        </w:rPr>
        <w:drawing>
          <wp:inline distT="0" distB="0" distL="0" distR="0" wp14:anchorId="2AE5F2E9" wp14:editId="52A49B60">
            <wp:extent cx="4762500" cy="1828800"/>
            <wp:effectExtent l="0" t="0" r="0" b="0"/>
            <wp:docPr id="9" name="Image 9" descr="http://www.alloprof.qc.ca/ImagesDesFiches/bv3/s1307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lloprof.qc.ca/ImagesDesFiches/bv3/s1307i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1828800"/>
                    </a:xfrm>
                    <a:prstGeom prst="rect">
                      <a:avLst/>
                    </a:prstGeom>
                    <a:noFill/>
                    <a:ln>
                      <a:noFill/>
                    </a:ln>
                  </pic:spPr>
                </pic:pic>
              </a:graphicData>
            </a:graphic>
          </wp:inline>
        </w:drawing>
      </w:r>
      <w:r w:rsidRPr="00F705B7">
        <w:rPr>
          <w:rFonts w:ascii="Arial" w:hAnsi="Arial" w:cs="Arial"/>
          <w:b/>
          <w:bCs/>
          <w:color w:val="333333"/>
          <w:sz w:val="23"/>
          <w:szCs w:val="23"/>
        </w:rPr>
        <w:t> </w:t>
      </w:r>
      <w:r w:rsidRPr="00F705B7">
        <w:rPr>
          <w:rFonts w:ascii="Arial" w:hAnsi="Arial" w:cs="Arial"/>
          <w:b/>
          <w:bCs/>
          <w:color w:val="333333"/>
          <w:sz w:val="23"/>
          <w:szCs w:val="23"/>
        </w:rPr>
        <w:br/>
      </w:r>
      <w:hyperlink r:id="rId46" w:tgtFrame="_blank" w:history="1">
        <w:r w:rsidRPr="00F705B7">
          <w:rPr>
            <w:rStyle w:val="Lienhypertexte"/>
            <w:rFonts w:ascii="Arial" w:eastAsiaTheme="majorEastAsia" w:hAnsi="Arial" w:cs="Arial"/>
            <w:b/>
            <w:bCs/>
            <w:color w:val="0E6186"/>
            <w:sz w:val="15"/>
            <w:szCs w:val="15"/>
          </w:rPr>
          <w:t>Source</w:t>
        </w:r>
      </w:hyperlink>
    </w:p>
    <w:p w:rsidR="00BC75A8" w:rsidRPr="00F705B7" w:rsidRDefault="00BC75A8" w:rsidP="00BC75A8">
      <w:pPr>
        <w:pStyle w:val="Titre3"/>
        <w:shd w:val="clear" w:color="auto" w:fill="FFFFFF"/>
        <w:spacing w:line="240" w:lineRule="atLeast"/>
        <w:rPr>
          <w:rFonts w:ascii="Arial" w:hAnsi="Arial" w:cs="Arial"/>
          <w:color w:val="17365D" w:themeColor="text2" w:themeShade="BF"/>
          <w:sz w:val="34"/>
          <w:szCs w:val="34"/>
          <w:u w:val="single"/>
        </w:rPr>
      </w:pPr>
      <w:r w:rsidRPr="00F705B7">
        <w:rPr>
          <w:rFonts w:ascii="Arial" w:hAnsi="Arial" w:cs="Arial"/>
          <w:color w:val="17365D" w:themeColor="text2" w:themeShade="BF"/>
          <w:sz w:val="34"/>
          <w:szCs w:val="34"/>
          <w:u w:val="single"/>
        </w:rPr>
        <w:t>5. Fructification</w:t>
      </w:r>
    </w:p>
    <w:p w:rsidR="00BC75A8" w:rsidRPr="00F705B7" w:rsidRDefault="00BC75A8" w:rsidP="00BC75A8">
      <w:pPr>
        <w:spacing w:after="0"/>
        <w:rPr>
          <w:b/>
          <w:bCs/>
          <w:sz w:val="30"/>
          <w:szCs w:val="30"/>
        </w:rPr>
      </w:pPr>
      <w:r w:rsidRPr="00F705B7">
        <w:rPr>
          <w:b/>
          <w:bCs/>
          <w:sz w:val="30"/>
          <w:szCs w:val="30"/>
        </w:rPr>
        <w:t>DEFINITION</w:t>
      </w:r>
    </w:p>
    <w:p w:rsidR="00BC75A8" w:rsidRPr="00F705B7" w:rsidRDefault="00BC75A8" w:rsidP="00BC75A8">
      <w:pPr>
        <w:spacing w:after="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La </w:t>
      </w:r>
      <w:r w:rsidRPr="00F705B7">
        <w:rPr>
          <w:rStyle w:val="lev"/>
          <w:rFonts w:ascii="Arial" w:hAnsi="Arial" w:cs="Arial"/>
          <w:color w:val="333333"/>
          <w:sz w:val="23"/>
          <w:szCs w:val="23"/>
          <w:shd w:val="clear" w:color="auto" w:fill="FFFFFF"/>
        </w:rPr>
        <w:t>fructification </w:t>
      </w:r>
      <w:r w:rsidRPr="00F705B7">
        <w:rPr>
          <w:rFonts w:ascii="Arial" w:hAnsi="Arial" w:cs="Arial"/>
          <w:b/>
          <w:bCs/>
          <w:color w:val="333333"/>
          <w:sz w:val="23"/>
          <w:szCs w:val="23"/>
          <w:shd w:val="clear" w:color="auto" w:fill="FFFFFF"/>
        </w:rPr>
        <w:t>est la formation d'un fruit à partir d'une fleur.</w:t>
      </w:r>
    </w:p>
    <w:p w:rsidR="00BC75A8" w:rsidRPr="00EA1222" w:rsidRDefault="00BC75A8" w:rsidP="00BC75A8">
      <w:pPr>
        <w:shd w:val="clear" w:color="auto" w:fill="FFFFFF"/>
        <w:spacing w:after="0" w:line="240" w:lineRule="auto"/>
        <w:rPr>
          <w:rFonts w:ascii="Arial" w:eastAsia="Times New Roman" w:hAnsi="Arial" w:cs="Arial"/>
          <w:b/>
          <w:bCs/>
          <w:color w:val="333333"/>
          <w:sz w:val="23"/>
          <w:szCs w:val="23"/>
          <w:lang w:eastAsia="fr-FR"/>
        </w:rPr>
      </w:pPr>
      <w:r w:rsidRPr="00EA1222">
        <w:rPr>
          <w:rFonts w:ascii="Arial" w:eastAsia="Times New Roman" w:hAnsi="Arial" w:cs="Arial"/>
          <w:b/>
          <w:bCs/>
          <w:color w:val="333333"/>
          <w:sz w:val="23"/>
          <w:szCs w:val="23"/>
          <w:lang w:eastAsia="fr-FR"/>
        </w:rPr>
        <w:t>Le fruit est le résultat de la modification de l'ovaire de la fleur. L'ovaire devient ainsi une substance nutritive qui protège les graines. Éventuellement, le fruit tombera au sol ou sera emporté par un animal, les graines seront libérées et le cycle recommencera de nouveau.</w:t>
      </w:r>
    </w:p>
    <w:p w:rsidR="00BC75A8" w:rsidRPr="007A5FC4" w:rsidRDefault="00BC75A8" w:rsidP="00BC75A8">
      <w:pPr>
        <w:shd w:val="clear" w:color="auto" w:fill="FFFFFF"/>
        <w:spacing w:after="150" w:line="240" w:lineRule="auto"/>
        <w:rPr>
          <w:rFonts w:ascii="Arial" w:eastAsia="Times New Roman" w:hAnsi="Arial" w:cs="Arial"/>
          <w:b/>
          <w:bCs/>
          <w:i/>
          <w:iCs/>
          <w:color w:val="000000"/>
          <w:kern w:val="36"/>
          <w:sz w:val="43"/>
          <w:szCs w:val="43"/>
          <w:u w:val="single"/>
          <w:lang w:eastAsia="fr-FR"/>
        </w:rPr>
      </w:pPr>
      <w:r w:rsidRPr="00F705B7">
        <w:rPr>
          <w:rFonts w:ascii="Arial" w:eastAsia="Times New Roman" w:hAnsi="Arial" w:cs="Arial"/>
          <w:b/>
          <w:bCs/>
          <w:noProof/>
          <w:color w:val="333333"/>
          <w:sz w:val="23"/>
          <w:szCs w:val="23"/>
          <w:lang w:eastAsia="fr-FR"/>
        </w:rPr>
        <w:lastRenderedPageBreak/>
        <w:drawing>
          <wp:inline distT="0" distB="0" distL="0" distR="0" wp14:anchorId="0FE99DB3" wp14:editId="10539E1E">
            <wp:extent cx="3190875" cy="2590800"/>
            <wp:effectExtent l="0" t="0" r="9525" b="0"/>
            <wp:docPr id="10" name="Image 10" descr="http://www.alloprof.qc.ca/ImagesDesFiches/bv3/s1307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lloprof.qc.ca/ImagesDesFiches/bv3/s1307i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0875" cy="2590800"/>
                    </a:xfrm>
                    <a:prstGeom prst="rect">
                      <a:avLst/>
                    </a:prstGeom>
                    <a:noFill/>
                    <a:ln>
                      <a:noFill/>
                    </a:ln>
                  </pic:spPr>
                </pic:pic>
              </a:graphicData>
            </a:graphic>
          </wp:inline>
        </w:drawing>
      </w:r>
      <w:r w:rsidRPr="00EA1222">
        <w:rPr>
          <w:rFonts w:ascii="Arial" w:eastAsia="Times New Roman" w:hAnsi="Arial" w:cs="Arial"/>
          <w:b/>
          <w:bCs/>
          <w:color w:val="333333"/>
          <w:sz w:val="23"/>
          <w:szCs w:val="23"/>
          <w:lang w:eastAsia="fr-FR"/>
        </w:rPr>
        <w:t> </w:t>
      </w:r>
    </w:p>
    <w:p w:rsidR="007A5FC4" w:rsidRPr="00F705B7" w:rsidRDefault="007A5FC4" w:rsidP="007A5FC4">
      <w:pPr>
        <w:pStyle w:val="Titre2"/>
        <w:shd w:val="clear" w:color="auto" w:fill="FFFFFF"/>
        <w:spacing w:before="0" w:line="240" w:lineRule="atLeast"/>
        <w:rPr>
          <w:rFonts w:ascii="Arial" w:hAnsi="Arial" w:cs="Arial"/>
          <w:i/>
          <w:iCs/>
          <w:color w:val="000000"/>
          <w:sz w:val="38"/>
          <w:szCs w:val="38"/>
          <w:u w:val="single"/>
        </w:rPr>
      </w:pPr>
      <w:r w:rsidRPr="00F705B7">
        <w:rPr>
          <w:rFonts w:ascii="Arial" w:hAnsi="Arial" w:cs="Arial"/>
          <w:i/>
          <w:iCs/>
          <w:color w:val="FF0000"/>
          <w:sz w:val="38"/>
          <w:szCs w:val="38"/>
          <w:u w:val="single"/>
        </w:rPr>
        <w:t>La reproduction asexuée chez les végétaux</w:t>
      </w:r>
    </w:p>
    <w:p w:rsidR="00A93A9C" w:rsidRPr="00F705B7" w:rsidRDefault="007A5FC4" w:rsidP="007A5FC4">
      <w:pPr>
        <w:spacing w:after="0"/>
        <w:rPr>
          <w:b/>
          <w:bCs/>
          <w:sz w:val="30"/>
          <w:szCs w:val="30"/>
        </w:rPr>
      </w:pPr>
      <w:r w:rsidRPr="00F705B7">
        <w:rPr>
          <w:b/>
          <w:bCs/>
          <w:sz w:val="30"/>
          <w:szCs w:val="30"/>
        </w:rPr>
        <w:t>DEFINITION</w:t>
      </w:r>
    </w:p>
    <w:p w:rsidR="007A5FC4" w:rsidRPr="00F705B7" w:rsidRDefault="007A5FC4" w:rsidP="007A5FC4">
      <w:pPr>
        <w:spacing w:after="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La</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reproduction asexuée</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a lieu lorsqu'un individu arrive à produire une copie identique de lui-même. Tous les descendants portent alors le nom de clone. Ce type de reproduction ne nécessite aucunement la présence de parties mâles et femelles. Ce type de reproduction se manifeste autant chez les végétaux que chez certaines espèces d'animaux.</w:t>
      </w:r>
    </w:p>
    <w:p w:rsidR="007A5FC4" w:rsidRPr="00F705B7" w:rsidRDefault="007A5FC4" w:rsidP="007A5FC4">
      <w:pPr>
        <w:spacing w:after="0"/>
        <w:rPr>
          <w:rFonts w:ascii="Arial" w:hAnsi="Arial" w:cs="Arial"/>
          <w:b/>
          <w:bCs/>
          <w:color w:val="333333"/>
          <w:sz w:val="23"/>
          <w:szCs w:val="23"/>
          <w:shd w:val="clear" w:color="auto" w:fill="FFFFFF"/>
        </w:rPr>
      </w:pPr>
      <w:r w:rsidRPr="00F705B7">
        <w:rPr>
          <w:rFonts w:ascii="Arial" w:hAnsi="Arial" w:cs="Arial"/>
          <w:b/>
          <w:bCs/>
          <w:color w:val="333333"/>
          <w:sz w:val="23"/>
          <w:szCs w:val="23"/>
          <w:shd w:val="clear" w:color="auto" w:fill="FFFFFF"/>
        </w:rPr>
        <w:t>Les modes de reproduction asexuée chez les végétaux sont nombreux, mais ils reposent sur deux concepts: la formation d'organes spécialisés et la fragmentation de l'organisme. Parmi ceux-ci, on compte le</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marcottage</w:t>
      </w:r>
      <w:r w:rsidRPr="00F705B7">
        <w:rPr>
          <w:rFonts w:ascii="Arial" w:hAnsi="Arial" w:cs="Arial"/>
          <w:b/>
          <w:bCs/>
          <w:color w:val="333333"/>
          <w:sz w:val="23"/>
          <w:szCs w:val="23"/>
          <w:shd w:val="clear" w:color="auto" w:fill="FFFFFF"/>
        </w:rPr>
        <w:t>, le</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bouturage</w:t>
      </w:r>
      <w:r w:rsidRPr="00F705B7">
        <w:rPr>
          <w:rFonts w:ascii="Arial" w:hAnsi="Arial" w:cs="Arial"/>
          <w:b/>
          <w:bCs/>
          <w:color w:val="333333"/>
          <w:sz w:val="23"/>
          <w:szCs w:val="23"/>
          <w:shd w:val="clear" w:color="auto" w:fill="FFFFFF"/>
        </w:rPr>
        <w:t>, le</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greffage</w:t>
      </w:r>
      <w:r w:rsidRPr="00F705B7">
        <w:rPr>
          <w:rStyle w:val="apple-converted-space"/>
          <w:rFonts w:ascii="Arial" w:hAnsi="Arial" w:cs="Arial"/>
          <w:b/>
          <w:bCs/>
          <w:color w:val="333333"/>
          <w:sz w:val="23"/>
          <w:szCs w:val="23"/>
          <w:shd w:val="clear" w:color="auto" w:fill="FFFFFF"/>
        </w:rPr>
        <w:t> </w:t>
      </w:r>
      <w:r w:rsidRPr="00F705B7">
        <w:rPr>
          <w:rFonts w:ascii="Arial" w:hAnsi="Arial" w:cs="Arial"/>
          <w:b/>
          <w:bCs/>
          <w:color w:val="333333"/>
          <w:sz w:val="23"/>
          <w:szCs w:val="23"/>
          <w:shd w:val="clear" w:color="auto" w:fill="FFFFFF"/>
        </w:rPr>
        <w:t>et la</w:t>
      </w:r>
      <w:r w:rsidRPr="00F705B7">
        <w:rPr>
          <w:rStyle w:val="apple-converted-space"/>
          <w:rFonts w:ascii="Arial" w:hAnsi="Arial" w:cs="Arial"/>
          <w:b/>
          <w:bCs/>
          <w:color w:val="333333"/>
          <w:sz w:val="23"/>
          <w:szCs w:val="23"/>
          <w:shd w:val="clear" w:color="auto" w:fill="FFFFFF"/>
        </w:rPr>
        <w:t> </w:t>
      </w:r>
      <w:r w:rsidRPr="00F705B7">
        <w:rPr>
          <w:rStyle w:val="lev"/>
          <w:rFonts w:ascii="Arial" w:hAnsi="Arial" w:cs="Arial"/>
          <w:color w:val="333333"/>
          <w:sz w:val="23"/>
          <w:szCs w:val="23"/>
          <w:shd w:val="clear" w:color="auto" w:fill="FFFFFF"/>
        </w:rPr>
        <w:t>séparation du rhizome</w:t>
      </w:r>
      <w:r w:rsidRPr="00F705B7">
        <w:rPr>
          <w:rFonts w:ascii="Arial" w:hAnsi="Arial" w:cs="Arial"/>
          <w:b/>
          <w:bCs/>
          <w:color w:val="333333"/>
          <w:sz w:val="23"/>
          <w:szCs w:val="23"/>
          <w:shd w:val="clear" w:color="auto" w:fill="FFFFFF"/>
        </w:rPr>
        <w:t>.</w:t>
      </w:r>
    </w:p>
    <w:tbl>
      <w:tblPr>
        <w:tblW w:w="0" w:type="auto"/>
        <w:tblBorders>
          <w:top w:val="threeDEmboss" w:sz="12" w:space="0" w:color="000000"/>
          <w:left w:val="threeDEmboss" w:sz="12" w:space="0" w:color="000000"/>
          <w:bottom w:val="threeDEmboss" w:sz="12" w:space="0" w:color="000000"/>
          <w:right w:val="threeDEmboss" w:sz="12" w:space="0" w:color="000000"/>
        </w:tblBorders>
        <w:shd w:val="clear" w:color="auto" w:fill="FFFFFF"/>
        <w:tblCellMar>
          <w:left w:w="0" w:type="dxa"/>
          <w:right w:w="0" w:type="dxa"/>
        </w:tblCellMar>
        <w:tblLook w:val="04A0" w:firstRow="1" w:lastRow="0" w:firstColumn="1" w:lastColumn="0" w:noHBand="0" w:noVBand="1"/>
      </w:tblPr>
      <w:tblGrid>
        <w:gridCol w:w="1926"/>
        <w:gridCol w:w="4213"/>
        <w:gridCol w:w="4605"/>
        <w:gridCol w:w="44"/>
      </w:tblGrid>
      <w:tr w:rsidR="007A5FC4" w:rsidRPr="00F705B7" w:rsidTr="007A5FC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A5FC4" w:rsidRPr="00F705B7" w:rsidRDefault="007A5FC4">
            <w:pPr>
              <w:jc w:val="center"/>
              <w:rPr>
                <w:rFonts w:ascii="Arial" w:hAnsi="Arial" w:cs="Arial"/>
                <w:b/>
                <w:bCs/>
                <w:color w:val="333333"/>
                <w:sz w:val="23"/>
                <w:szCs w:val="23"/>
              </w:rPr>
            </w:pPr>
            <w:r w:rsidRPr="00F705B7">
              <w:rPr>
                <w:rStyle w:val="lev"/>
                <w:rFonts w:ascii="Arial" w:hAnsi="Arial" w:cs="Arial"/>
                <w:color w:val="333333"/>
                <w:sz w:val="23"/>
                <w:szCs w:val="23"/>
              </w:rPr>
              <w:t>Mode de reproduction asexuée chez les végétaux</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A5FC4" w:rsidRPr="00F705B7" w:rsidRDefault="007A5FC4">
            <w:pPr>
              <w:jc w:val="center"/>
              <w:rPr>
                <w:rFonts w:ascii="Arial" w:hAnsi="Arial" w:cs="Arial"/>
                <w:b/>
                <w:bCs/>
                <w:color w:val="333333"/>
                <w:sz w:val="23"/>
                <w:szCs w:val="23"/>
              </w:rPr>
            </w:pPr>
            <w:r w:rsidRPr="00F705B7">
              <w:rPr>
                <w:rStyle w:val="lev"/>
                <w:rFonts w:ascii="Arial" w:hAnsi="Arial" w:cs="Arial"/>
                <w:color w:val="333333"/>
                <w:sz w:val="23"/>
                <w:szCs w:val="23"/>
              </w:rPr>
              <w:t>Description</w:t>
            </w:r>
          </w:p>
        </w:tc>
      </w:tr>
      <w:tr w:rsidR="007A5FC4" w:rsidRPr="00F705B7" w:rsidTr="007A5FC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A5FC4" w:rsidRPr="00F705B7" w:rsidRDefault="007A5FC4">
            <w:pPr>
              <w:rPr>
                <w:rFonts w:ascii="Arial" w:hAnsi="Arial" w:cs="Arial"/>
                <w:b/>
                <w:bCs/>
                <w:color w:val="333333"/>
                <w:sz w:val="23"/>
                <w:szCs w:val="23"/>
              </w:rPr>
            </w:pPr>
            <w:r w:rsidRPr="00F705B7">
              <w:rPr>
                <w:rStyle w:val="Accentuation"/>
                <w:rFonts w:ascii="Arial" w:hAnsi="Arial" w:cs="Arial"/>
                <w:b/>
                <w:bCs/>
                <w:color w:val="333333"/>
                <w:sz w:val="23"/>
                <w:szCs w:val="23"/>
              </w:rPr>
              <w:t>Marcottage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A5FC4" w:rsidRPr="00F705B7" w:rsidRDefault="007A5FC4" w:rsidP="007A5FC4">
            <w:pPr>
              <w:rPr>
                <w:rFonts w:ascii="Arial" w:hAnsi="Arial" w:cs="Arial"/>
                <w:b/>
                <w:bCs/>
                <w:color w:val="333333"/>
                <w:sz w:val="23"/>
                <w:szCs w:val="23"/>
              </w:rPr>
            </w:pPr>
            <w:r w:rsidRPr="00F705B7">
              <w:rPr>
                <w:rFonts w:ascii="Arial" w:hAnsi="Arial" w:cs="Arial"/>
                <w:b/>
                <w:bCs/>
                <w:color w:val="333333"/>
                <w:sz w:val="23"/>
                <w:szCs w:val="23"/>
              </w:rPr>
              <w:t>Technique qui consiste à augmenter la densité de certains arbustes. </w:t>
            </w:r>
            <w:r w:rsidRPr="00F705B7">
              <w:rPr>
                <w:rFonts w:ascii="Arial" w:hAnsi="Arial" w:cs="Arial"/>
                <w:b/>
                <w:bCs/>
                <w:color w:val="333333"/>
                <w:sz w:val="23"/>
                <w:szCs w:val="23"/>
              </w:rPr>
              <w:br/>
              <w:t>Il s’agit de maintenir près du sol les branches basses d’arbustes. En étant ainsi près du sol, ces branches produisent des racines, formant ainsi de nouveaux arbustes.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A5FC4" w:rsidRPr="00F705B7" w:rsidRDefault="007A5FC4">
            <w:pPr>
              <w:rPr>
                <w:rFonts w:ascii="Arial" w:hAnsi="Arial" w:cs="Arial"/>
                <w:b/>
                <w:bCs/>
                <w:color w:val="333333"/>
                <w:sz w:val="23"/>
                <w:szCs w:val="23"/>
              </w:rPr>
            </w:pPr>
            <w:r w:rsidRPr="00F705B7">
              <w:rPr>
                <w:rFonts w:ascii="Arial" w:hAnsi="Arial" w:cs="Arial"/>
                <w:b/>
                <w:bCs/>
                <w:noProof/>
                <w:color w:val="333333"/>
                <w:sz w:val="23"/>
                <w:szCs w:val="23"/>
                <w:lang w:eastAsia="fr-FR"/>
              </w:rPr>
              <w:drawing>
                <wp:inline distT="0" distB="0" distL="0" distR="0" wp14:anchorId="72E5A050" wp14:editId="6E441ED6">
                  <wp:extent cx="2057400" cy="1314450"/>
                  <wp:effectExtent l="0" t="0" r="0" b="0"/>
                  <wp:docPr id="4" name="Image 4" descr="http://www.alloprof.qc.ca/ImagesDesFiches/6000-6999-Sciences-et-technologie/6095/6095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oprof.qc.ca/ImagesDesFiches/6000-6999-Sciences-et-technologie/6095/6095i1.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7400" cy="1314450"/>
                          </a:xfrm>
                          <a:prstGeom prst="rect">
                            <a:avLst/>
                          </a:prstGeom>
                          <a:noFill/>
                          <a:ln>
                            <a:noFill/>
                          </a:ln>
                        </pic:spPr>
                      </pic:pic>
                    </a:graphicData>
                  </a:graphic>
                </wp:inline>
              </w:drawing>
            </w:r>
          </w:p>
        </w:tc>
        <w:tc>
          <w:tcPr>
            <w:tcW w:w="0" w:type="auto"/>
            <w:shd w:val="clear" w:color="auto" w:fill="FFFFFF"/>
            <w:vAlign w:val="center"/>
            <w:hideMark/>
          </w:tcPr>
          <w:p w:rsidR="007A5FC4" w:rsidRPr="00F705B7" w:rsidRDefault="007A5FC4">
            <w:pPr>
              <w:rPr>
                <w:b/>
                <w:bCs/>
                <w:sz w:val="20"/>
                <w:szCs w:val="20"/>
              </w:rPr>
            </w:pPr>
          </w:p>
        </w:tc>
      </w:tr>
      <w:tr w:rsidR="007A5FC4" w:rsidRPr="00F705B7" w:rsidTr="007A5FC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A5FC4" w:rsidRPr="00F705B7" w:rsidRDefault="007A5FC4">
            <w:pPr>
              <w:rPr>
                <w:rFonts w:ascii="Arial" w:hAnsi="Arial" w:cs="Arial"/>
                <w:b/>
                <w:bCs/>
                <w:color w:val="333333"/>
                <w:sz w:val="23"/>
                <w:szCs w:val="23"/>
              </w:rPr>
            </w:pPr>
            <w:r w:rsidRPr="00F705B7">
              <w:rPr>
                <w:rStyle w:val="Accentuation"/>
                <w:rFonts w:ascii="Arial" w:hAnsi="Arial" w:cs="Arial"/>
                <w:b/>
                <w:bCs/>
                <w:color w:val="333333"/>
                <w:sz w:val="23"/>
                <w:szCs w:val="23"/>
              </w:rPr>
              <w:t>Bouturage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A5FC4" w:rsidRPr="00F705B7" w:rsidRDefault="007A5FC4" w:rsidP="007A5FC4">
            <w:pPr>
              <w:rPr>
                <w:rFonts w:ascii="Arial" w:hAnsi="Arial" w:cs="Arial"/>
                <w:b/>
                <w:bCs/>
                <w:color w:val="333333"/>
                <w:sz w:val="23"/>
                <w:szCs w:val="23"/>
              </w:rPr>
            </w:pPr>
            <w:r w:rsidRPr="00F705B7">
              <w:rPr>
                <w:rFonts w:ascii="Arial" w:hAnsi="Arial" w:cs="Arial"/>
                <w:b/>
                <w:bCs/>
                <w:color w:val="333333"/>
                <w:sz w:val="23"/>
                <w:szCs w:val="23"/>
              </w:rPr>
              <w:t>Technique consistant à placer dans l’eau une ou plusieurs tiges d’un plant, les forçant ainsi à former des racines adventives. Ces tiges sont coupées au</w:t>
            </w:r>
            <w:r w:rsidRPr="00F705B7">
              <w:rPr>
                <w:rFonts w:ascii="Arial" w:hAnsi="Arial" w:cs="Arial"/>
                <w:b/>
                <w:bCs/>
                <w:color w:val="333333"/>
                <w:sz w:val="23"/>
                <w:szCs w:val="23"/>
              </w:rPr>
              <w:t xml:space="preserve"> niveau des </w:t>
            </w:r>
            <w:proofErr w:type="spellStart"/>
            <w:r w:rsidRPr="00F705B7">
              <w:rPr>
                <w:rFonts w:ascii="Arial" w:hAnsi="Arial" w:cs="Arial"/>
                <w:b/>
                <w:bCs/>
                <w:color w:val="333333"/>
                <w:sz w:val="23"/>
                <w:szCs w:val="23"/>
              </w:rPr>
              <w:t>noeuds</w:t>
            </w:r>
            <w:proofErr w:type="spellEnd"/>
            <w:r w:rsidRPr="00F705B7">
              <w:rPr>
                <w:rFonts w:ascii="Arial" w:hAnsi="Arial" w:cs="Arial"/>
                <w:b/>
                <w:bCs/>
                <w:color w:val="333333"/>
                <w:sz w:val="23"/>
                <w:szCs w:val="23"/>
              </w:rPr>
              <w:t xml:space="preserve"> de la plante</w:t>
            </w:r>
            <w:r w:rsidRPr="00F705B7">
              <w:rPr>
                <w:rFonts w:ascii="Arial" w:hAnsi="Arial" w:cs="Arial"/>
                <w:b/>
                <w:bCs/>
                <w:color w:val="333333"/>
                <w:sz w:val="23"/>
                <w:szCs w:val="23"/>
              </w:rPr>
              <w:t> </w:t>
            </w:r>
            <w:r w:rsidRPr="00F705B7">
              <w:rPr>
                <w:rFonts w:ascii="Arial" w:hAnsi="Arial" w:cs="Arial"/>
                <w:b/>
                <w:bCs/>
                <w:color w:val="333333"/>
                <w:sz w:val="23"/>
                <w:szCs w:val="23"/>
              </w:rPr>
              <w:br/>
              <w:t>Les tiges, accompagnées de leurs nouvelles racines, pourront ensuite être plantées afin de former de nouveaux plants. </w:t>
            </w:r>
            <w:r w:rsidRPr="00F705B7">
              <w:rPr>
                <w:rFonts w:ascii="Arial" w:hAnsi="Arial" w:cs="Arial"/>
                <w:b/>
                <w:bCs/>
                <w:color w:val="333333"/>
                <w:sz w:val="23"/>
                <w:szCs w:val="23"/>
              </w:rPr>
              <w:br/>
              <w:t>Cette technique est fréquente et simple d’utilisation pour multiplier des plantes telles que le géranium ou le Coléus.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A5FC4" w:rsidRPr="00F705B7" w:rsidRDefault="007A5FC4">
            <w:pPr>
              <w:rPr>
                <w:rFonts w:ascii="Arial" w:hAnsi="Arial" w:cs="Arial"/>
                <w:b/>
                <w:bCs/>
                <w:color w:val="333333"/>
                <w:sz w:val="23"/>
                <w:szCs w:val="23"/>
              </w:rPr>
            </w:pPr>
            <w:r w:rsidRPr="00F705B7">
              <w:rPr>
                <w:rFonts w:ascii="Arial" w:hAnsi="Arial" w:cs="Arial"/>
                <w:b/>
                <w:bCs/>
                <w:noProof/>
                <w:color w:val="333333"/>
                <w:sz w:val="23"/>
                <w:szCs w:val="23"/>
                <w:lang w:eastAsia="fr-FR"/>
              </w:rPr>
              <w:drawing>
                <wp:inline distT="0" distB="0" distL="0" distR="0" wp14:anchorId="465FE8A9" wp14:editId="686D6B0B">
                  <wp:extent cx="2047875" cy="1781175"/>
                  <wp:effectExtent l="0" t="0" r="9525" b="9525"/>
                  <wp:docPr id="3" name="Image 3" descr="http://www.alloprof.qc.ca/ImagesDesFiches/6000-6999-Sciences-et-technologie/6095/6095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loprof.qc.ca/ImagesDesFiches/6000-6999-Sciences-et-technologie/6095/6095i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7875" cy="1781175"/>
                          </a:xfrm>
                          <a:prstGeom prst="rect">
                            <a:avLst/>
                          </a:prstGeom>
                          <a:noFill/>
                          <a:ln>
                            <a:noFill/>
                          </a:ln>
                        </pic:spPr>
                      </pic:pic>
                    </a:graphicData>
                  </a:graphic>
                </wp:inline>
              </w:drawing>
            </w:r>
          </w:p>
        </w:tc>
        <w:tc>
          <w:tcPr>
            <w:tcW w:w="0" w:type="auto"/>
            <w:shd w:val="clear" w:color="auto" w:fill="FFFFFF"/>
            <w:vAlign w:val="center"/>
            <w:hideMark/>
          </w:tcPr>
          <w:p w:rsidR="007A5FC4" w:rsidRPr="00F705B7" w:rsidRDefault="007A5FC4">
            <w:pPr>
              <w:rPr>
                <w:b/>
                <w:bCs/>
                <w:sz w:val="20"/>
                <w:szCs w:val="20"/>
              </w:rPr>
            </w:pPr>
          </w:p>
        </w:tc>
      </w:tr>
      <w:tr w:rsidR="007A5FC4" w:rsidRPr="00F705B7" w:rsidTr="007A5FC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A5FC4" w:rsidRPr="00F705B7" w:rsidRDefault="007A5FC4">
            <w:pPr>
              <w:rPr>
                <w:rFonts w:ascii="Arial" w:hAnsi="Arial" w:cs="Arial"/>
                <w:b/>
                <w:bCs/>
                <w:color w:val="333333"/>
                <w:sz w:val="23"/>
                <w:szCs w:val="23"/>
              </w:rPr>
            </w:pPr>
            <w:r w:rsidRPr="00F705B7">
              <w:rPr>
                <w:rStyle w:val="Accentuation"/>
                <w:rFonts w:ascii="Arial" w:hAnsi="Arial" w:cs="Arial"/>
                <w:b/>
                <w:bCs/>
                <w:color w:val="333333"/>
                <w:sz w:val="23"/>
                <w:szCs w:val="23"/>
              </w:rPr>
              <w:lastRenderedPageBreak/>
              <w:t>Greffage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A5FC4" w:rsidRPr="00F705B7" w:rsidRDefault="007A5FC4" w:rsidP="007A5FC4">
            <w:pPr>
              <w:rPr>
                <w:rFonts w:ascii="Arial" w:hAnsi="Arial" w:cs="Arial"/>
                <w:b/>
                <w:bCs/>
                <w:color w:val="333333"/>
                <w:sz w:val="23"/>
                <w:szCs w:val="23"/>
              </w:rPr>
            </w:pPr>
            <w:r w:rsidRPr="00F705B7">
              <w:rPr>
                <w:rFonts w:ascii="Arial" w:hAnsi="Arial" w:cs="Arial"/>
                <w:b/>
                <w:bCs/>
                <w:color w:val="333333"/>
                <w:sz w:val="23"/>
                <w:szCs w:val="23"/>
              </w:rPr>
              <w:t>Technique qui consiste à associer une variété végétale à une autre. Les variétés appartiennent toutefois à une même famille ou un même genre.</w:t>
            </w:r>
            <w:r w:rsidRPr="00F705B7">
              <w:rPr>
                <w:rFonts w:ascii="Arial" w:hAnsi="Arial" w:cs="Arial"/>
                <w:b/>
                <w:bCs/>
                <w:color w:val="333333"/>
                <w:sz w:val="23"/>
                <w:szCs w:val="23"/>
              </w:rPr>
              <w:br/>
              <w:t>On prélève une jeune branche saine que l’on soude à un plant mère qui est également jeune et en bonne santé.</w:t>
            </w:r>
            <w:r w:rsidRPr="00F705B7">
              <w:rPr>
                <w:rFonts w:ascii="Arial" w:hAnsi="Arial" w:cs="Arial"/>
                <w:b/>
                <w:bCs/>
                <w:color w:val="333333"/>
                <w:sz w:val="23"/>
                <w:szCs w:val="23"/>
              </w:rPr>
              <w:br/>
              <w:t>Une fois que le greffon sera bien fixé au plant mère, l’ensemble se comportera comme un seul individu dont une partie possède les caractéristiques du greffon et l’autre partie, celles du plant mère.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A5FC4" w:rsidRPr="00F705B7" w:rsidRDefault="007A5FC4">
            <w:pPr>
              <w:rPr>
                <w:rFonts w:ascii="Arial" w:hAnsi="Arial" w:cs="Arial"/>
                <w:b/>
                <w:bCs/>
                <w:color w:val="333333"/>
                <w:sz w:val="23"/>
                <w:szCs w:val="23"/>
              </w:rPr>
            </w:pPr>
            <w:r w:rsidRPr="00F705B7">
              <w:rPr>
                <w:rFonts w:ascii="Arial" w:hAnsi="Arial" w:cs="Arial"/>
                <w:b/>
                <w:bCs/>
                <w:noProof/>
                <w:color w:val="0E6186"/>
                <w:sz w:val="23"/>
                <w:szCs w:val="23"/>
                <w:lang w:eastAsia="fr-FR"/>
              </w:rPr>
              <w:drawing>
                <wp:inline distT="0" distB="0" distL="0" distR="0" wp14:anchorId="48B0620F" wp14:editId="31AEA3DB">
                  <wp:extent cx="2819400" cy="1552575"/>
                  <wp:effectExtent l="0" t="0" r="0" b="9525"/>
                  <wp:docPr id="2" name="Image 2" descr="http://www.alloprof.qc.ca/ImagesDesFiches/bv3/s1306i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loprof.qc.ca/ImagesDesFiches/bv3/s1306i3.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9400" cy="1552575"/>
                          </a:xfrm>
                          <a:prstGeom prst="rect">
                            <a:avLst/>
                          </a:prstGeom>
                          <a:noFill/>
                          <a:ln>
                            <a:noFill/>
                          </a:ln>
                        </pic:spPr>
                      </pic:pic>
                    </a:graphicData>
                  </a:graphic>
                </wp:inline>
              </w:drawing>
            </w:r>
            <w:r w:rsidRPr="00F705B7">
              <w:rPr>
                <w:rStyle w:val="apple-converted-space"/>
                <w:rFonts w:ascii="Arial" w:hAnsi="Arial" w:cs="Arial"/>
                <w:b/>
                <w:bCs/>
                <w:color w:val="333333"/>
                <w:sz w:val="23"/>
                <w:szCs w:val="23"/>
              </w:rPr>
              <w:t> </w:t>
            </w:r>
            <w:r w:rsidRPr="00F705B7">
              <w:rPr>
                <w:rFonts w:ascii="Arial" w:hAnsi="Arial" w:cs="Arial"/>
                <w:b/>
                <w:bCs/>
                <w:color w:val="333333"/>
                <w:sz w:val="23"/>
                <w:szCs w:val="23"/>
              </w:rPr>
              <w:br/>
            </w:r>
            <w:hyperlink r:id="rId52" w:tgtFrame="_blank" w:history="1">
              <w:r w:rsidRPr="00F705B7">
                <w:rPr>
                  <w:rStyle w:val="Lienhypertexte"/>
                  <w:rFonts w:ascii="Arial" w:hAnsi="Arial" w:cs="Arial"/>
                  <w:b/>
                  <w:bCs/>
                  <w:color w:val="0E6186"/>
                  <w:sz w:val="15"/>
                  <w:szCs w:val="15"/>
                </w:rPr>
                <w:t>Source</w:t>
              </w:r>
            </w:hyperlink>
          </w:p>
        </w:tc>
        <w:tc>
          <w:tcPr>
            <w:tcW w:w="0" w:type="auto"/>
            <w:shd w:val="clear" w:color="auto" w:fill="FFFFFF"/>
            <w:vAlign w:val="center"/>
            <w:hideMark/>
          </w:tcPr>
          <w:p w:rsidR="007A5FC4" w:rsidRPr="00F705B7" w:rsidRDefault="007A5FC4">
            <w:pPr>
              <w:rPr>
                <w:b/>
                <w:bCs/>
                <w:sz w:val="20"/>
                <w:szCs w:val="20"/>
              </w:rPr>
            </w:pPr>
          </w:p>
        </w:tc>
      </w:tr>
      <w:tr w:rsidR="007A5FC4" w:rsidRPr="00F705B7" w:rsidTr="007A5FC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A5FC4" w:rsidRPr="00F705B7" w:rsidRDefault="007A5FC4">
            <w:pPr>
              <w:rPr>
                <w:rFonts w:ascii="Arial" w:hAnsi="Arial" w:cs="Arial"/>
                <w:b/>
                <w:bCs/>
                <w:color w:val="333333"/>
                <w:sz w:val="23"/>
                <w:szCs w:val="23"/>
              </w:rPr>
            </w:pPr>
            <w:r w:rsidRPr="00F705B7">
              <w:rPr>
                <w:rStyle w:val="Accentuation"/>
                <w:rFonts w:ascii="Arial" w:hAnsi="Arial" w:cs="Arial"/>
                <w:b/>
                <w:bCs/>
                <w:color w:val="333333"/>
                <w:sz w:val="23"/>
                <w:szCs w:val="23"/>
              </w:rPr>
              <w:t>Séparation du rhizome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A5FC4" w:rsidRPr="00F705B7" w:rsidRDefault="007A5FC4" w:rsidP="007A5FC4">
            <w:pPr>
              <w:rPr>
                <w:rFonts w:ascii="Arial" w:hAnsi="Arial" w:cs="Arial"/>
                <w:b/>
                <w:bCs/>
                <w:color w:val="333333"/>
                <w:sz w:val="23"/>
                <w:szCs w:val="23"/>
              </w:rPr>
            </w:pPr>
            <w:r w:rsidRPr="00F705B7">
              <w:rPr>
                <w:rFonts w:ascii="Arial" w:hAnsi="Arial" w:cs="Arial"/>
                <w:b/>
                <w:bCs/>
                <w:color w:val="333333"/>
                <w:sz w:val="23"/>
                <w:szCs w:val="23"/>
              </w:rPr>
              <w:t>Le rhizome est l'une des structures spécialisées d’un plant végétal. Il s'agit d’une tige souterraine qui se ramifie avec le temps. Aux extrémités de ce rhizome pousse de jeunes plants.</w:t>
            </w:r>
            <w:r w:rsidRPr="00F705B7">
              <w:rPr>
                <w:rStyle w:val="apple-converted-space"/>
                <w:rFonts w:ascii="Arial" w:hAnsi="Arial" w:cs="Arial"/>
                <w:b/>
                <w:bCs/>
                <w:color w:val="333333"/>
                <w:sz w:val="23"/>
                <w:szCs w:val="23"/>
              </w:rPr>
              <w:t> </w:t>
            </w:r>
            <w:r w:rsidRPr="00F705B7">
              <w:rPr>
                <w:rFonts w:ascii="Arial" w:hAnsi="Arial" w:cs="Arial"/>
                <w:b/>
                <w:bCs/>
                <w:color w:val="333333"/>
                <w:sz w:val="23"/>
                <w:szCs w:val="23"/>
              </w:rPr>
              <w:br/>
              <w:t>La séparation du rhizome est une technique qui consiste à séparer à l’aide d’un couteau stérilisé ces jeunes plants du pied mère. </w:t>
            </w:r>
            <w:r w:rsidRPr="00F705B7">
              <w:rPr>
                <w:rStyle w:val="apple-converted-space"/>
                <w:rFonts w:ascii="Arial" w:hAnsi="Arial" w:cs="Arial"/>
                <w:b/>
                <w:bCs/>
                <w:color w:val="333333"/>
                <w:sz w:val="23"/>
                <w:szCs w:val="23"/>
              </w:rPr>
              <w:t> </w:t>
            </w:r>
            <w:r w:rsidRPr="00F705B7">
              <w:rPr>
                <w:rFonts w:ascii="Arial" w:hAnsi="Arial" w:cs="Arial"/>
                <w:b/>
                <w:bCs/>
                <w:color w:val="333333"/>
                <w:sz w:val="23"/>
                <w:szCs w:val="23"/>
              </w:rPr>
              <w:br/>
              <w:t>Une fois que le jeune plant et une partie du rhizome sont sortis de terre, il suffit de les planter ailleurs.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A5FC4" w:rsidRPr="00F705B7" w:rsidRDefault="007A5FC4">
            <w:pPr>
              <w:rPr>
                <w:rFonts w:ascii="Arial" w:hAnsi="Arial" w:cs="Arial"/>
                <w:b/>
                <w:bCs/>
                <w:color w:val="333333"/>
                <w:sz w:val="23"/>
                <w:szCs w:val="23"/>
              </w:rPr>
            </w:pPr>
            <w:r w:rsidRPr="00F705B7">
              <w:rPr>
                <w:rFonts w:ascii="Arial" w:hAnsi="Arial" w:cs="Arial"/>
                <w:b/>
                <w:bCs/>
                <w:noProof/>
                <w:color w:val="0E6186"/>
                <w:sz w:val="23"/>
                <w:szCs w:val="23"/>
                <w:lang w:eastAsia="fr-FR"/>
              </w:rPr>
              <w:drawing>
                <wp:inline distT="0" distB="0" distL="0" distR="0" wp14:anchorId="13D0CA33" wp14:editId="4BE9BE80">
                  <wp:extent cx="2914650" cy="1704975"/>
                  <wp:effectExtent l="0" t="0" r="0" b="9525"/>
                  <wp:docPr id="1" name="Image 1" descr="http://www.alloprof.qc.ca/ImagesDesFiches/bv3/s1306i4.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loprof.qc.ca/ImagesDesFiches/bv3/s1306i4.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14650" cy="1704975"/>
                          </a:xfrm>
                          <a:prstGeom prst="rect">
                            <a:avLst/>
                          </a:prstGeom>
                          <a:noFill/>
                          <a:ln>
                            <a:noFill/>
                          </a:ln>
                        </pic:spPr>
                      </pic:pic>
                    </a:graphicData>
                  </a:graphic>
                </wp:inline>
              </w:drawing>
            </w:r>
            <w:r w:rsidRPr="00F705B7">
              <w:rPr>
                <w:rFonts w:ascii="Arial" w:hAnsi="Arial" w:cs="Arial"/>
                <w:b/>
                <w:bCs/>
                <w:color w:val="333333"/>
                <w:sz w:val="23"/>
                <w:szCs w:val="23"/>
              </w:rPr>
              <w:br/>
            </w:r>
            <w:hyperlink r:id="rId55" w:tgtFrame="_blank" w:history="1">
              <w:r w:rsidRPr="00F705B7">
                <w:rPr>
                  <w:rStyle w:val="Lienhypertexte"/>
                  <w:rFonts w:ascii="Arial" w:hAnsi="Arial" w:cs="Arial"/>
                  <w:b/>
                  <w:bCs/>
                  <w:color w:val="0E6186"/>
                  <w:sz w:val="15"/>
                  <w:szCs w:val="15"/>
                </w:rPr>
                <w:t>Source</w:t>
              </w:r>
            </w:hyperlink>
          </w:p>
        </w:tc>
        <w:tc>
          <w:tcPr>
            <w:tcW w:w="0" w:type="auto"/>
            <w:shd w:val="clear" w:color="auto" w:fill="FFFFFF"/>
            <w:vAlign w:val="center"/>
            <w:hideMark/>
          </w:tcPr>
          <w:p w:rsidR="007A5FC4" w:rsidRPr="00F705B7" w:rsidRDefault="007A5FC4">
            <w:pPr>
              <w:rPr>
                <w:b/>
                <w:bCs/>
                <w:sz w:val="20"/>
                <w:szCs w:val="20"/>
              </w:rPr>
            </w:pPr>
          </w:p>
        </w:tc>
      </w:tr>
    </w:tbl>
    <w:p w:rsidR="00EA1222" w:rsidRPr="00F705B7" w:rsidRDefault="00EA1222" w:rsidP="00BC75A8">
      <w:pPr>
        <w:pStyle w:val="Titre2"/>
        <w:shd w:val="clear" w:color="auto" w:fill="FFFFFF"/>
        <w:spacing w:before="0" w:line="240" w:lineRule="atLeast"/>
        <w:rPr>
          <w:sz w:val="22"/>
          <w:szCs w:val="22"/>
        </w:rPr>
      </w:pPr>
      <w:bookmarkStart w:id="3" w:name="_GoBack"/>
      <w:bookmarkEnd w:id="3"/>
    </w:p>
    <w:sectPr w:rsidR="00EA1222" w:rsidRPr="00F705B7" w:rsidSect="007A5FC4">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0B90"/>
    <w:multiLevelType w:val="multilevel"/>
    <w:tmpl w:val="80E0B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F9E00E1"/>
    <w:multiLevelType w:val="multilevel"/>
    <w:tmpl w:val="AF2A4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FB73FC"/>
    <w:multiLevelType w:val="multilevel"/>
    <w:tmpl w:val="A166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FC4"/>
    <w:rsid w:val="00033926"/>
    <w:rsid w:val="001D641B"/>
    <w:rsid w:val="00473014"/>
    <w:rsid w:val="004D736A"/>
    <w:rsid w:val="007517A3"/>
    <w:rsid w:val="007A5FC4"/>
    <w:rsid w:val="00A86198"/>
    <w:rsid w:val="00B13F82"/>
    <w:rsid w:val="00B273B1"/>
    <w:rsid w:val="00BC75A8"/>
    <w:rsid w:val="00EA1222"/>
    <w:rsid w:val="00F678C3"/>
    <w:rsid w:val="00F705B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7A5F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7A5F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7A5F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A5FC4"/>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7A5FC4"/>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Policepardfaut"/>
    <w:rsid w:val="007A5FC4"/>
  </w:style>
  <w:style w:type="character" w:styleId="lev">
    <w:name w:val="Strong"/>
    <w:basedOn w:val="Policepardfaut"/>
    <w:uiPriority w:val="22"/>
    <w:qFormat/>
    <w:rsid w:val="007A5FC4"/>
    <w:rPr>
      <w:b/>
      <w:bCs/>
    </w:rPr>
  </w:style>
  <w:style w:type="character" w:styleId="Accentuation">
    <w:name w:val="Emphasis"/>
    <w:basedOn w:val="Policepardfaut"/>
    <w:uiPriority w:val="20"/>
    <w:qFormat/>
    <w:rsid w:val="007A5FC4"/>
    <w:rPr>
      <w:i/>
      <w:iCs/>
    </w:rPr>
  </w:style>
  <w:style w:type="character" w:styleId="Lienhypertexte">
    <w:name w:val="Hyperlink"/>
    <w:basedOn w:val="Policepardfaut"/>
    <w:uiPriority w:val="99"/>
    <w:semiHidden/>
    <w:unhideWhenUsed/>
    <w:rsid w:val="007A5FC4"/>
    <w:rPr>
      <w:color w:val="0000FF"/>
      <w:u w:val="single"/>
    </w:rPr>
  </w:style>
  <w:style w:type="paragraph" w:styleId="Textedebulles">
    <w:name w:val="Balloon Text"/>
    <w:basedOn w:val="Normal"/>
    <w:link w:val="TextedebullesCar"/>
    <w:uiPriority w:val="99"/>
    <w:semiHidden/>
    <w:unhideWhenUsed/>
    <w:rsid w:val="007A5F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5FC4"/>
    <w:rPr>
      <w:rFonts w:ascii="Tahoma" w:hAnsi="Tahoma" w:cs="Tahoma"/>
      <w:sz w:val="16"/>
      <w:szCs w:val="16"/>
    </w:rPr>
  </w:style>
  <w:style w:type="character" w:customStyle="1" w:styleId="Titre3Car">
    <w:name w:val="Titre 3 Car"/>
    <w:basedOn w:val="Policepardfaut"/>
    <w:link w:val="Titre3"/>
    <w:uiPriority w:val="9"/>
    <w:semiHidden/>
    <w:rsid w:val="007A5FC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A5FC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s-rtestyle-bv-small">
    <w:name w:val="ms-rtestyle-bv-small"/>
    <w:basedOn w:val="Policepardfaut"/>
    <w:rsid w:val="00B273B1"/>
  </w:style>
  <w:style w:type="table" w:styleId="Grilledutableau">
    <w:name w:val="Table Grid"/>
    <w:basedOn w:val="TableauNormal"/>
    <w:uiPriority w:val="59"/>
    <w:rsid w:val="00A86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7A5F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7A5F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7A5F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A5FC4"/>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7A5FC4"/>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Policepardfaut"/>
    <w:rsid w:val="007A5FC4"/>
  </w:style>
  <w:style w:type="character" w:styleId="lev">
    <w:name w:val="Strong"/>
    <w:basedOn w:val="Policepardfaut"/>
    <w:uiPriority w:val="22"/>
    <w:qFormat/>
    <w:rsid w:val="007A5FC4"/>
    <w:rPr>
      <w:b/>
      <w:bCs/>
    </w:rPr>
  </w:style>
  <w:style w:type="character" w:styleId="Accentuation">
    <w:name w:val="Emphasis"/>
    <w:basedOn w:val="Policepardfaut"/>
    <w:uiPriority w:val="20"/>
    <w:qFormat/>
    <w:rsid w:val="007A5FC4"/>
    <w:rPr>
      <w:i/>
      <w:iCs/>
    </w:rPr>
  </w:style>
  <w:style w:type="character" w:styleId="Lienhypertexte">
    <w:name w:val="Hyperlink"/>
    <w:basedOn w:val="Policepardfaut"/>
    <w:uiPriority w:val="99"/>
    <w:semiHidden/>
    <w:unhideWhenUsed/>
    <w:rsid w:val="007A5FC4"/>
    <w:rPr>
      <w:color w:val="0000FF"/>
      <w:u w:val="single"/>
    </w:rPr>
  </w:style>
  <w:style w:type="paragraph" w:styleId="Textedebulles">
    <w:name w:val="Balloon Text"/>
    <w:basedOn w:val="Normal"/>
    <w:link w:val="TextedebullesCar"/>
    <w:uiPriority w:val="99"/>
    <w:semiHidden/>
    <w:unhideWhenUsed/>
    <w:rsid w:val="007A5F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5FC4"/>
    <w:rPr>
      <w:rFonts w:ascii="Tahoma" w:hAnsi="Tahoma" w:cs="Tahoma"/>
      <w:sz w:val="16"/>
      <w:szCs w:val="16"/>
    </w:rPr>
  </w:style>
  <w:style w:type="character" w:customStyle="1" w:styleId="Titre3Car">
    <w:name w:val="Titre 3 Car"/>
    <w:basedOn w:val="Policepardfaut"/>
    <w:link w:val="Titre3"/>
    <w:uiPriority w:val="9"/>
    <w:semiHidden/>
    <w:rsid w:val="007A5FC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A5FC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s-rtestyle-bv-small">
    <w:name w:val="ms-rtestyle-bv-small"/>
    <w:basedOn w:val="Policepardfaut"/>
    <w:rsid w:val="00B273B1"/>
  </w:style>
  <w:style w:type="table" w:styleId="Grilledutableau">
    <w:name w:val="Table Grid"/>
    <w:basedOn w:val="TableauNormal"/>
    <w:uiPriority w:val="59"/>
    <w:rsid w:val="00A86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4514">
      <w:bodyDiv w:val="1"/>
      <w:marLeft w:val="0"/>
      <w:marRight w:val="0"/>
      <w:marTop w:val="0"/>
      <w:marBottom w:val="0"/>
      <w:divBdr>
        <w:top w:val="none" w:sz="0" w:space="0" w:color="auto"/>
        <w:left w:val="none" w:sz="0" w:space="0" w:color="auto"/>
        <w:bottom w:val="none" w:sz="0" w:space="0" w:color="auto"/>
        <w:right w:val="none" w:sz="0" w:space="0" w:color="auto"/>
      </w:divBdr>
    </w:div>
    <w:div w:id="283539868">
      <w:bodyDiv w:val="1"/>
      <w:marLeft w:val="0"/>
      <w:marRight w:val="0"/>
      <w:marTop w:val="0"/>
      <w:marBottom w:val="0"/>
      <w:divBdr>
        <w:top w:val="none" w:sz="0" w:space="0" w:color="auto"/>
        <w:left w:val="none" w:sz="0" w:space="0" w:color="auto"/>
        <w:bottom w:val="none" w:sz="0" w:space="0" w:color="auto"/>
        <w:right w:val="none" w:sz="0" w:space="0" w:color="auto"/>
      </w:divBdr>
    </w:div>
    <w:div w:id="359361622">
      <w:bodyDiv w:val="1"/>
      <w:marLeft w:val="0"/>
      <w:marRight w:val="0"/>
      <w:marTop w:val="0"/>
      <w:marBottom w:val="0"/>
      <w:divBdr>
        <w:top w:val="none" w:sz="0" w:space="0" w:color="auto"/>
        <w:left w:val="none" w:sz="0" w:space="0" w:color="auto"/>
        <w:bottom w:val="none" w:sz="0" w:space="0" w:color="auto"/>
        <w:right w:val="none" w:sz="0" w:space="0" w:color="auto"/>
      </w:divBdr>
    </w:div>
    <w:div w:id="378626877">
      <w:bodyDiv w:val="1"/>
      <w:marLeft w:val="0"/>
      <w:marRight w:val="0"/>
      <w:marTop w:val="0"/>
      <w:marBottom w:val="0"/>
      <w:divBdr>
        <w:top w:val="none" w:sz="0" w:space="0" w:color="auto"/>
        <w:left w:val="none" w:sz="0" w:space="0" w:color="auto"/>
        <w:bottom w:val="none" w:sz="0" w:space="0" w:color="auto"/>
        <w:right w:val="none" w:sz="0" w:space="0" w:color="auto"/>
      </w:divBdr>
    </w:div>
    <w:div w:id="462120490">
      <w:bodyDiv w:val="1"/>
      <w:marLeft w:val="0"/>
      <w:marRight w:val="0"/>
      <w:marTop w:val="0"/>
      <w:marBottom w:val="0"/>
      <w:divBdr>
        <w:top w:val="none" w:sz="0" w:space="0" w:color="auto"/>
        <w:left w:val="none" w:sz="0" w:space="0" w:color="auto"/>
        <w:bottom w:val="none" w:sz="0" w:space="0" w:color="auto"/>
        <w:right w:val="none" w:sz="0" w:space="0" w:color="auto"/>
      </w:divBdr>
    </w:div>
    <w:div w:id="526069169">
      <w:bodyDiv w:val="1"/>
      <w:marLeft w:val="0"/>
      <w:marRight w:val="0"/>
      <w:marTop w:val="0"/>
      <w:marBottom w:val="0"/>
      <w:divBdr>
        <w:top w:val="none" w:sz="0" w:space="0" w:color="auto"/>
        <w:left w:val="none" w:sz="0" w:space="0" w:color="auto"/>
        <w:bottom w:val="none" w:sz="0" w:space="0" w:color="auto"/>
        <w:right w:val="none" w:sz="0" w:space="0" w:color="auto"/>
      </w:divBdr>
    </w:div>
    <w:div w:id="622157441">
      <w:bodyDiv w:val="1"/>
      <w:marLeft w:val="0"/>
      <w:marRight w:val="0"/>
      <w:marTop w:val="0"/>
      <w:marBottom w:val="0"/>
      <w:divBdr>
        <w:top w:val="none" w:sz="0" w:space="0" w:color="auto"/>
        <w:left w:val="none" w:sz="0" w:space="0" w:color="auto"/>
        <w:bottom w:val="none" w:sz="0" w:space="0" w:color="auto"/>
        <w:right w:val="none" w:sz="0" w:space="0" w:color="auto"/>
      </w:divBdr>
    </w:div>
    <w:div w:id="748692820">
      <w:bodyDiv w:val="1"/>
      <w:marLeft w:val="0"/>
      <w:marRight w:val="0"/>
      <w:marTop w:val="0"/>
      <w:marBottom w:val="0"/>
      <w:divBdr>
        <w:top w:val="none" w:sz="0" w:space="0" w:color="auto"/>
        <w:left w:val="none" w:sz="0" w:space="0" w:color="auto"/>
        <w:bottom w:val="none" w:sz="0" w:space="0" w:color="auto"/>
        <w:right w:val="none" w:sz="0" w:space="0" w:color="auto"/>
      </w:divBdr>
    </w:div>
    <w:div w:id="766779492">
      <w:bodyDiv w:val="1"/>
      <w:marLeft w:val="0"/>
      <w:marRight w:val="0"/>
      <w:marTop w:val="0"/>
      <w:marBottom w:val="0"/>
      <w:divBdr>
        <w:top w:val="none" w:sz="0" w:space="0" w:color="auto"/>
        <w:left w:val="none" w:sz="0" w:space="0" w:color="auto"/>
        <w:bottom w:val="none" w:sz="0" w:space="0" w:color="auto"/>
        <w:right w:val="none" w:sz="0" w:space="0" w:color="auto"/>
      </w:divBdr>
    </w:div>
    <w:div w:id="803234991">
      <w:bodyDiv w:val="1"/>
      <w:marLeft w:val="0"/>
      <w:marRight w:val="0"/>
      <w:marTop w:val="0"/>
      <w:marBottom w:val="0"/>
      <w:divBdr>
        <w:top w:val="none" w:sz="0" w:space="0" w:color="auto"/>
        <w:left w:val="none" w:sz="0" w:space="0" w:color="auto"/>
        <w:bottom w:val="none" w:sz="0" w:space="0" w:color="auto"/>
        <w:right w:val="none" w:sz="0" w:space="0" w:color="auto"/>
      </w:divBdr>
    </w:div>
    <w:div w:id="883297580">
      <w:bodyDiv w:val="1"/>
      <w:marLeft w:val="0"/>
      <w:marRight w:val="0"/>
      <w:marTop w:val="0"/>
      <w:marBottom w:val="0"/>
      <w:divBdr>
        <w:top w:val="none" w:sz="0" w:space="0" w:color="auto"/>
        <w:left w:val="none" w:sz="0" w:space="0" w:color="auto"/>
        <w:bottom w:val="none" w:sz="0" w:space="0" w:color="auto"/>
        <w:right w:val="none" w:sz="0" w:space="0" w:color="auto"/>
      </w:divBdr>
    </w:div>
    <w:div w:id="1010715153">
      <w:bodyDiv w:val="1"/>
      <w:marLeft w:val="0"/>
      <w:marRight w:val="0"/>
      <w:marTop w:val="0"/>
      <w:marBottom w:val="0"/>
      <w:divBdr>
        <w:top w:val="none" w:sz="0" w:space="0" w:color="auto"/>
        <w:left w:val="none" w:sz="0" w:space="0" w:color="auto"/>
        <w:bottom w:val="none" w:sz="0" w:space="0" w:color="auto"/>
        <w:right w:val="none" w:sz="0" w:space="0" w:color="auto"/>
      </w:divBdr>
    </w:div>
    <w:div w:id="1081179977">
      <w:bodyDiv w:val="1"/>
      <w:marLeft w:val="0"/>
      <w:marRight w:val="0"/>
      <w:marTop w:val="0"/>
      <w:marBottom w:val="0"/>
      <w:divBdr>
        <w:top w:val="none" w:sz="0" w:space="0" w:color="auto"/>
        <w:left w:val="none" w:sz="0" w:space="0" w:color="auto"/>
        <w:bottom w:val="none" w:sz="0" w:space="0" w:color="auto"/>
        <w:right w:val="none" w:sz="0" w:space="0" w:color="auto"/>
      </w:divBdr>
    </w:div>
    <w:div w:id="1224830529">
      <w:bodyDiv w:val="1"/>
      <w:marLeft w:val="0"/>
      <w:marRight w:val="0"/>
      <w:marTop w:val="0"/>
      <w:marBottom w:val="0"/>
      <w:divBdr>
        <w:top w:val="none" w:sz="0" w:space="0" w:color="auto"/>
        <w:left w:val="none" w:sz="0" w:space="0" w:color="auto"/>
        <w:bottom w:val="none" w:sz="0" w:space="0" w:color="auto"/>
        <w:right w:val="none" w:sz="0" w:space="0" w:color="auto"/>
      </w:divBdr>
    </w:div>
    <w:div w:id="1290280406">
      <w:bodyDiv w:val="1"/>
      <w:marLeft w:val="0"/>
      <w:marRight w:val="0"/>
      <w:marTop w:val="0"/>
      <w:marBottom w:val="0"/>
      <w:divBdr>
        <w:top w:val="none" w:sz="0" w:space="0" w:color="auto"/>
        <w:left w:val="none" w:sz="0" w:space="0" w:color="auto"/>
        <w:bottom w:val="none" w:sz="0" w:space="0" w:color="auto"/>
        <w:right w:val="none" w:sz="0" w:space="0" w:color="auto"/>
      </w:divBdr>
    </w:div>
    <w:div w:id="1496842815">
      <w:bodyDiv w:val="1"/>
      <w:marLeft w:val="0"/>
      <w:marRight w:val="0"/>
      <w:marTop w:val="0"/>
      <w:marBottom w:val="0"/>
      <w:divBdr>
        <w:top w:val="none" w:sz="0" w:space="0" w:color="auto"/>
        <w:left w:val="none" w:sz="0" w:space="0" w:color="auto"/>
        <w:bottom w:val="none" w:sz="0" w:space="0" w:color="auto"/>
        <w:right w:val="none" w:sz="0" w:space="0" w:color="auto"/>
      </w:divBdr>
    </w:div>
    <w:div w:id="1594508407">
      <w:bodyDiv w:val="1"/>
      <w:marLeft w:val="0"/>
      <w:marRight w:val="0"/>
      <w:marTop w:val="0"/>
      <w:marBottom w:val="0"/>
      <w:divBdr>
        <w:top w:val="none" w:sz="0" w:space="0" w:color="auto"/>
        <w:left w:val="none" w:sz="0" w:space="0" w:color="auto"/>
        <w:bottom w:val="none" w:sz="0" w:space="0" w:color="auto"/>
        <w:right w:val="none" w:sz="0" w:space="0" w:color="auto"/>
      </w:divBdr>
    </w:div>
    <w:div w:id="1719431640">
      <w:bodyDiv w:val="1"/>
      <w:marLeft w:val="0"/>
      <w:marRight w:val="0"/>
      <w:marTop w:val="0"/>
      <w:marBottom w:val="0"/>
      <w:divBdr>
        <w:top w:val="none" w:sz="0" w:space="0" w:color="auto"/>
        <w:left w:val="none" w:sz="0" w:space="0" w:color="auto"/>
        <w:bottom w:val="none" w:sz="0" w:space="0" w:color="auto"/>
        <w:right w:val="none" w:sz="0" w:space="0" w:color="auto"/>
      </w:divBdr>
    </w:div>
    <w:div w:id="178299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flickr.com/photos/7718908%40N04/3694779709/" TargetMode="External"/><Relationship Id="rId26" Type="http://schemas.openxmlformats.org/officeDocument/2006/relationships/image" Target="media/image12.png"/><Relationship Id="rId39" Type="http://schemas.openxmlformats.org/officeDocument/2006/relationships/image" Target="media/image19.jpeg"/><Relationship Id="rId21" Type="http://schemas.openxmlformats.org/officeDocument/2006/relationships/image" Target="media/image9.jpeg"/><Relationship Id="rId34" Type="http://schemas.openxmlformats.org/officeDocument/2006/relationships/hyperlink" Target="https://commons.wikimedia.org/wiki/Category:Hydra_vulgaris?uselang=fr" TargetMode="External"/><Relationship Id="rId42" Type="http://schemas.openxmlformats.org/officeDocument/2006/relationships/image" Target="media/image22.jpeg"/><Relationship Id="rId47" Type="http://schemas.openxmlformats.org/officeDocument/2006/relationships/image" Target="media/image24.jpeg"/><Relationship Id="rId50" Type="http://schemas.openxmlformats.org/officeDocument/2006/relationships/hyperlink" Target="http://www.alloprof.qc.ca/ImagesDesFiches/bv3/s1306i3.jpg" TargetMode="External"/><Relationship Id="rId55" Type="http://schemas.openxmlformats.org/officeDocument/2006/relationships/hyperlink" Target="http://fr.wikipedia.org/wiki/Rhizome" TargetMode="External"/><Relationship Id="rId7" Type="http://schemas.openxmlformats.org/officeDocument/2006/relationships/hyperlink" Target="http://www.alloprof.qc.ca/BV/Pages/s1309.aspx" TargetMode="External"/><Relationship Id="rId12" Type="http://schemas.openxmlformats.org/officeDocument/2006/relationships/hyperlink" Target="http://www.alloprof.qc.ca/BV/Pages/s1311.aspx" TargetMode="Externa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hyperlink" Target="http://fr.wikipedia.org/wiki/Dolly_%28brebis%29" TargetMode="External"/><Relationship Id="rId46" Type="http://schemas.openxmlformats.org/officeDocument/2006/relationships/hyperlink" Target="http://www.flickr.com/photos/bpmm/6960582770/sizes/m/in/photostrea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www.alloprof.qc.ca/BV/pages/s1222.aspx" TargetMode="External"/><Relationship Id="rId41" Type="http://schemas.openxmlformats.org/officeDocument/2006/relationships/image" Target="media/image21.jpeg"/><Relationship Id="rId54"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alloprof.qc.ca/BV/Pages/s1311.aspx" TargetMode="External"/><Relationship Id="rId24" Type="http://schemas.openxmlformats.org/officeDocument/2006/relationships/hyperlink" Target="http://www.alloprof.qc.ca/BV/Pages/s1527.aspx" TargetMode="External"/><Relationship Id="rId32" Type="http://schemas.openxmlformats.org/officeDocument/2006/relationships/image" Target="media/image16.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hyperlink" Target="http://www.alloprof.qc.ca/ImagesDesFiches/bv3/s1306i4.jp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alloprof.qc.ca/BV/Pages/s1527.aspx" TargetMode="External"/><Relationship Id="rId28" Type="http://schemas.openxmlformats.org/officeDocument/2006/relationships/image" Target="media/image14.png"/><Relationship Id="rId36" Type="http://schemas.openxmlformats.org/officeDocument/2006/relationships/hyperlink" Target="http://www.alloprof.qc.ca/ImagesDesFiches/bv3/s1306i8.jpg" TargetMode="External"/><Relationship Id="rId49" Type="http://schemas.openxmlformats.org/officeDocument/2006/relationships/image" Target="media/image26.jpeg"/><Relationship Id="rId57" Type="http://schemas.openxmlformats.org/officeDocument/2006/relationships/theme" Target="theme/theme1.xml"/><Relationship Id="rId10" Type="http://schemas.openxmlformats.org/officeDocument/2006/relationships/hyperlink" Target="http://www.alloprof.qc.ca/BV/Pages/s1309.aspx"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hyperlink" Target="http://www.alloprof.qc.ca/bv/pages/s1310.aspx" TargetMode="External"/><Relationship Id="rId52" Type="http://schemas.openxmlformats.org/officeDocument/2006/relationships/hyperlink" Target="http://fr.wikipedia.org/wiki/Greffage" TargetMode="External"/><Relationship Id="rId4" Type="http://schemas.openxmlformats.org/officeDocument/2006/relationships/settings" Target="settings.xml"/><Relationship Id="rId9" Type="http://schemas.openxmlformats.org/officeDocument/2006/relationships/hyperlink" Target="http://www.alloprof.qc.ca/BV/Pages/s1311.aspx"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hyperlink" Target="http://www.alloprof.qc.ca/BV/pages/s1222.aspx" TargetMode="External"/><Relationship Id="rId35" Type="http://schemas.openxmlformats.org/officeDocument/2006/relationships/hyperlink" Target="http://www.alloprof.qc.ca/BV/pages/s1466.aspx" TargetMode="External"/><Relationship Id="rId43" Type="http://schemas.openxmlformats.org/officeDocument/2006/relationships/hyperlink" Target="http://www.alloprof.qc.ca/BV/Pages/s1310.aspx" TargetMode="External"/><Relationship Id="rId48" Type="http://schemas.openxmlformats.org/officeDocument/2006/relationships/image" Target="media/image25.gif"/><Relationship Id="rId56" Type="http://schemas.openxmlformats.org/officeDocument/2006/relationships/fontTable" Target="fontTable.xml"/><Relationship Id="rId8" Type="http://schemas.openxmlformats.org/officeDocument/2006/relationships/hyperlink" Target="http://www.alloprof.qc.ca/BV/Pages/s1311.aspx" TargetMode="External"/><Relationship Id="rId51" Type="http://schemas.openxmlformats.org/officeDocument/2006/relationships/image" Target="media/image27.jpeg"/><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12</Pages>
  <Words>3091</Words>
  <Characters>17004</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TeChNi-AmEcO</Company>
  <LinksUpToDate>false</LinksUpToDate>
  <CharactersWithSpaces>20055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www.zik2ma.com</dc:creator>
  <cp:keywords/>
  <dc:description/>
  <cp:lastModifiedBy>www.zik2ma.com</cp:lastModifiedBy>
  <cp:revision>1</cp:revision>
  <dcterms:created xsi:type="dcterms:W3CDTF">2020-03-31T14:08:00Z</dcterms:created>
  <dcterms:modified xsi:type="dcterms:W3CDTF">2020-03-31T16:43:00Z</dcterms:modified>
</cp:coreProperties>
</file>