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31" w:rsidRDefault="000D63DE" w:rsidP="00842427">
      <w:pPr>
        <w:bidi/>
        <w:rPr>
          <w:rtl/>
          <w:lang w:bidi="ar-MA"/>
        </w:rPr>
      </w:pPr>
      <w:r>
        <w:rPr>
          <w:noProof/>
          <w:rtl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30.25pt;margin-top:4.5pt;width:363.9pt;height:75pt;z-index:251658240" fillcolor="#5e9eff" strokecolor="#c00000" strokeweight="1pt">
            <v:fill color2="#ffebfa" rotate="t" focusposition=".5,.5" focussize="" colors="0 #5e9eff;26214f #85c2ff;45875f #c4d6eb;1 #ffebfa" method="none" type="gradientRadial"/>
            <v:shadow on="t" type="perspective" color="#243f60 [1604]" opacity=".5" offset=",3pt" offset2="-1pt,2pt"/>
            <v:textbox>
              <w:txbxContent>
                <w:p w:rsidR="00AD7247" w:rsidRPr="00510A6F" w:rsidRDefault="00510A6F" w:rsidP="00AD7247">
                  <w:pPr>
                    <w:bidi/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color w:val="FF0000"/>
                      <w:sz w:val="52"/>
                      <w:szCs w:val="52"/>
                      <w:lang w:val="en-US" w:bidi="ar-MA"/>
                    </w:rPr>
                  </w:pPr>
                  <w:proofErr w:type="spellStart"/>
                  <w:r w:rsidRPr="00510A6F">
                    <w:rPr>
                      <w:rFonts w:ascii="Arabic Typesetting" w:hAnsi="Arabic Typesetting" w:cs="Arabic Typesetting"/>
                      <w:b/>
                      <w:bCs/>
                      <w:color w:val="FF0000"/>
                      <w:sz w:val="52"/>
                      <w:szCs w:val="52"/>
                      <w:lang w:val="en-US" w:bidi="ar-MA"/>
                    </w:rPr>
                    <w:t>Séparation</w:t>
                  </w:r>
                  <w:proofErr w:type="spellEnd"/>
                  <w:r w:rsidRPr="00510A6F">
                    <w:rPr>
                      <w:rFonts w:ascii="Arabic Typesetting" w:hAnsi="Arabic Typesetting" w:cs="Arabic Typesetting"/>
                      <w:b/>
                      <w:bCs/>
                      <w:color w:val="FF0000"/>
                      <w:sz w:val="52"/>
                      <w:szCs w:val="52"/>
                      <w:lang w:val="en-US" w:bidi="ar-MA"/>
                    </w:rPr>
                    <w:t xml:space="preserve"> des </w:t>
                  </w:r>
                  <w:proofErr w:type="gramStart"/>
                  <w:r w:rsidRPr="00510A6F">
                    <w:rPr>
                      <w:rFonts w:ascii="Arabic Typesetting" w:hAnsi="Arabic Typesetting" w:cs="Arabic Typesetting"/>
                      <w:b/>
                      <w:bCs/>
                      <w:color w:val="FF0000"/>
                      <w:sz w:val="52"/>
                      <w:szCs w:val="52"/>
                      <w:lang w:val="en-US" w:bidi="ar-MA"/>
                    </w:rPr>
                    <w:t>constituents</w:t>
                  </w:r>
                  <w:proofErr w:type="gramEnd"/>
                  <w:r w:rsidRPr="00510A6F">
                    <w:rPr>
                      <w:rFonts w:ascii="Arabic Typesetting" w:hAnsi="Arabic Typesetting" w:cs="Arabic Typesetting"/>
                      <w:b/>
                      <w:bCs/>
                      <w:color w:val="FF0000"/>
                      <w:sz w:val="52"/>
                      <w:szCs w:val="52"/>
                      <w:lang w:val="en-US" w:bidi="ar-MA"/>
                    </w:rPr>
                    <w:t xml:space="preserve"> d’un mélange </w:t>
                  </w:r>
                </w:p>
                <w:p w:rsidR="00510A6F" w:rsidRPr="00510A6F" w:rsidRDefault="00510A6F" w:rsidP="00510A6F">
                  <w:pPr>
                    <w:bidi/>
                    <w:spacing w:after="0" w:line="240" w:lineRule="auto"/>
                    <w:jc w:val="center"/>
                    <w:rPr>
                      <w:rFonts w:ascii="Monotype Corsiva" w:hAnsi="Monotype Corsiva" w:cs="Arabic Typesetting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510A6F">
                    <w:rPr>
                      <w:rFonts w:ascii="Arabic Typesetting" w:hAnsi="Arabic Typesetting" w:cs="Arabic Typesetting" w:hint="cs"/>
                      <w:b/>
                      <w:bCs/>
                      <w:color w:val="0F243E" w:themeColor="text2" w:themeShade="80"/>
                      <w:sz w:val="48"/>
                      <w:szCs w:val="48"/>
                      <w:rtl/>
                      <w:lang w:val="en-US" w:bidi="ar-MA"/>
                    </w:rPr>
                    <w:t>فصل مكونات خليط</w:t>
                  </w:r>
                </w:p>
              </w:txbxContent>
            </v:textbox>
          </v:shape>
        </w:pict>
      </w:r>
    </w:p>
    <w:p w:rsidR="00640EF0" w:rsidRDefault="00640EF0" w:rsidP="00D95288">
      <w:pPr>
        <w:pStyle w:val="Paragraphedeliste"/>
        <w:bidi/>
        <w:ind w:left="360"/>
        <w:rPr>
          <w:rFonts w:ascii="Arabic Typesetting" w:hAnsi="Arabic Typesetting" w:cs="Arabic Typesetting"/>
          <w:sz w:val="36"/>
          <w:szCs w:val="36"/>
          <w:lang w:val="en-US" w:bidi="ar-MA"/>
        </w:rPr>
      </w:pPr>
    </w:p>
    <w:p w:rsidR="00510A6F" w:rsidRDefault="00510A6F" w:rsidP="00510A6F">
      <w:pPr>
        <w:pStyle w:val="Paragraphedeliste"/>
        <w:bidi/>
        <w:ind w:left="360"/>
        <w:rPr>
          <w:rFonts w:ascii="Arabic Typesetting" w:hAnsi="Arabic Typesetting" w:cs="Arabic Typesetting"/>
          <w:sz w:val="36"/>
          <w:szCs w:val="36"/>
          <w:lang w:val="en-US" w:bidi="ar-MA"/>
        </w:rPr>
      </w:pPr>
    </w:p>
    <w:p w:rsidR="00510A6F" w:rsidRDefault="000D63DE" w:rsidP="00510A6F">
      <w:pPr>
        <w:pStyle w:val="Paragraphedeliste"/>
        <w:bidi/>
        <w:ind w:left="360"/>
        <w:rPr>
          <w:rFonts w:ascii="Arabic Typesetting" w:hAnsi="Arabic Typesetting" w:cs="Arabic Typesetting"/>
          <w:sz w:val="36"/>
          <w:szCs w:val="36"/>
          <w:rtl/>
          <w:lang w:val="en-US" w:bidi="ar-MA"/>
        </w:rPr>
      </w:pPr>
      <w:r>
        <w:rPr>
          <w:rFonts w:ascii="Arabic Typesetting" w:hAnsi="Arabic Typesetting" w:cs="Arabic Typesetting"/>
          <w:noProof/>
          <w:sz w:val="36"/>
          <w:szCs w:val="36"/>
          <w:rtl/>
          <w:lang w:val="ar-MA" w:bidi="ar-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26.65pt;margin-top:12.7pt;width:189.75pt;height:34.5pt;z-index:251669504" filled="f" stroked="f">
            <v:textbox>
              <w:txbxContent>
                <w:p w:rsidR="00355DA7" w:rsidRPr="00355DA7" w:rsidRDefault="00355DA7" w:rsidP="00355DA7">
                  <w:pPr>
                    <w:jc w:val="center"/>
                    <w:rPr>
                      <w:rFonts w:ascii="Birds of Paradise  Personal use" w:hAnsi="Birds of Paradise  Personal use"/>
                      <w:sz w:val="40"/>
                      <w:szCs w:val="40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211996" w:rsidRDefault="00510A6F" w:rsidP="00510A6F">
      <w:pPr>
        <w:pStyle w:val="Paragraphedeliste"/>
        <w:numPr>
          <w:ilvl w:val="0"/>
          <w:numId w:val="7"/>
        </w:numPr>
        <w:ind w:left="-142" w:hanging="425"/>
        <w:rPr>
          <w:rFonts w:ascii="Arabic Typesetting" w:hAnsi="Arabic Typesetting" w:cs="Arabic Typesetting"/>
          <w:b/>
          <w:bCs/>
          <w:color w:val="FF0000"/>
          <w:sz w:val="44"/>
          <w:szCs w:val="44"/>
          <w:lang w:bidi="ar-MA"/>
        </w:rPr>
      </w:pPr>
      <w:r w:rsidRPr="00510A6F">
        <w:rPr>
          <w:rFonts w:ascii="Arabic Typesetting" w:hAnsi="Arabic Typesetting" w:cs="Arabic Typesetting"/>
          <w:b/>
          <w:bCs/>
          <w:color w:val="FF0000"/>
          <w:sz w:val="44"/>
          <w:szCs w:val="44"/>
          <w:lang w:bidi="ar-MA"/>
        </w:rPr>
        <w:t>Séparation des constituants d’un mélange hétérogène :</w:t>
      </w:r>
    </w:p>
    <w:p w:rsidR="00510A6F" w:rsidRDefault="00D545BE" w:rsidP="00D545BE">
      <w:pPr>
        <w:pStyle w:val="Paragraphedeliste"/>
        <w:numPr>
          <w:ilvl w:val="0"/>
          <w:numId w:val="8"/>
        </w:numPr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</w:pPr>
      <w:r w:rsidRPr="00D545BE"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  <w:t>La décantation :</w:t>
      </w:r>
    </w:p>
    <w:p w:rsidR="00D545BE" w:rsidRPr="00242BBA" w:rsidRDefault="000D63DE" w:rsidP="00D545BE">
      <w:pPr>
        <w:pStyle w:val="Paragraphedeliste"/>
        <w:numPr>
          <w:ilvl w:val="0"/>
          <w:numId w:val="9"/>
        </w:numPr>
        <w:rPr>
          <w:rFonts w:ascii="Arabic Typesetting" w:hAnsi="Arabic Typesetting" w:cs="Arabic Typesetting"/>
          <w:b/>
          <w:bCs/>
          <w:color w:val="7030A0"/>
          <w:sz w:val="44"/>
          <w:szCs w:val="44"/>
          <w:lang w:bidi="ar-MA"/>
        </w:rPr>
      </w:pPr>
      <w:r>
        <w:rPr>
          <w:rFonts w:ascii="Arabic Typesetting" w:hAnsi="Arabic Typesetting" w:cs="Arabic Typesetting"/>
          <w:b/>
          <w:bCs/>
          <w:noProof/>
          <w:color w:val="7030A0"/>
          <w:sz w:val="44"/>
          <w:szCs w:val="44"/>
          <w:lang w:eastAsia="fr-FR"/>
        </w:rPr>
        <w:pict>
          <v:shape id="_x0000_s1056" type="#_x0000_t202" style="position:absolute;left:0;text-align:left;margin-left:-49.4pt;margin-top:25.4pt;width:558.7pt;height:171.7pt;z-index:251659264">
            <v:textbox>
              <w:txbxContent>
                <w:p w:rsidR="000878CC" w:rsidRDefault="000878C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75780" cy="2320925"/>
                        <wp:effectExtent l="19050" t="0" r="127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5780" cy="2320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45BE" w:rsidRPr="00242BBA">
        <w:rPr>
          <w:rFonts w:ascii="Arabic Typesetting" w:hAnsi="Arabic Typesetting" w:cs="Arabic Typesetting"/>
          <w:b/>
          <w:bCs/>
          <w:color w:val="7030A0"/>
          <w:sz w:val="44"/>
          <w:szCs w:val="44"/>
          <w:lang w:bidi="ar-MA"/>
        </w:rPr>
        <w:t>Séparation solide du liquide :</w:t>
      </w:r>
    </w:p>
    <w:p w:rsidR="00D545BE" w:rsidRDefault="00D545BE" w:rsidP="00D545BE">
      <w:pPr>
        <w:pStyle w:val="Paragraphedeliste"/>
        <w:ind w:left="578"/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</w:pPr>
    </w:p>
    <w:p w:rsidR="000878CC" w:rsidRDefault="000878CC" w:rsidP="00D545BE">
      <w:pPr>
        <w:pStyle w:val="Paragraphedeliste"/>
        <w:ind w:left="578"/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</w:pPr>
    </w:p>
    <w:p w:rsidR="000878CC" w:rsidRDefault="000878CC" w:rsidP="00D545BE">
      <w:pPr>
        <w:pStyle w:val="Paragraphedeliste"/>
        <w:ind w:left="578"/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</w:pPr>
    </w:p>
    <w:p w:rsidR="000878CC" w:rsidRDefault="000878CC" w:rsidP="00D545BE">
      <w:pPr>
        <w:pStyle w:val="Paragraphedeliste"/>
        <w:ind w:left="578"/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</w:pPr>
    </w:p>
    <w:p w:rsidR="000878CC" w:rsidRDefault="000878CC" w:rsidP="00D545BE">
      <w:pPr>
        <w:pStyle w:val="Paragraphedeliste"/>
        <w:ind w:left="578"/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</w:pPr>
    </w:p>
    <w:p w:rsidR="000878CC" w:rsidRDefault="000D63DE" w:rsidP="00D545BE">
      <w:pPr>
        <w:pStyle w:val="Paragraphedeliste"/>
        <w:ind w:left="578"/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</w:pPr>
      <w:r>
        <w:rPr>
          <w:rFonts w:ascii="Arabic Typesetting" w:hAnsi="Arabic Typesetting" w:cs="Arabic Typesetting"/>
          <w:b/>
          <w:bCs/>
          <w:noProof/>
          <w:color w:val="7030A0"/>
          <w:sz w:val="44"/>
          <w:szCs w:val="44"/>
          <w:lang w:eastAsia="fr-FR"/>
        </w:rPr>
        <w:pict>
          <v:shape id="_x0000_s1057" type="#_x0000_t202" style="position:absolute;left:0;text-align:left;margin-left:221.3pt;margin-top:27.15pt;width:4in;height:202.15pt;z-index:251660288">
            <v:textbox>
              <w:txbxContent>
                <w:p w:rsidR="007D7207" w:rsidRDefault="007D720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21672" cy="2444261"/>
                        <wp:effectExtent l="19050" t="0" r="7328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2853" cy="244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3B5F" w:rsidRDefault="000878CC" w:rsidP="00103B5F">
      <w:pPr>
        <w:pStyle w:val="Paragraphedeliste"/>
        <w:numPr>
          <w:ilvl w:val="0"/>
          <w:numId w:val="9"/>
        </w:numPr>
        <w:ind w:left="-709" w:hanging="426"/>
        <w:rPr>
          <w:rFonts w:ascii="Arabic Typesetting" w:hAnsi="Arabic Typesetting" w:cs="Arabic Typesetting"/>
          <w:b/>
          <w:bCs/>
          <w:noProof/>
          <w:color w:val="7030A0"/>
          <w:sz w:val="44"/>
          <w:szCs w:val="44"/>
          <w:lang w:eastAsia="fr-FR"/>
        </w:rPr>
      </w:pPr>
      <w:r w:rsidRPr="00242BBA">
        <w:rPr>
          <w:rFonts w:ascii="Arabic Typesetting" w:hAnsi="Arabic Typesetting" w:cs="Arabic Typesetting"/>
          <w:b/>
          <w:bCs/>
          <w:noProof/>
          <w:color w:val="7030A0"/>
          <w:sz w:val="44"/>
          <w:szCs w:val="44"/>
          <w:lang w:eastAsia="fr-FR"/>
        </w:rPr>
        <w:t>Séparation deux  liquides non-miscible :</w:t>
      </w:r>
    </w:p>
    <w:p w:rsidR="00103B5F" w:rsidRDefault="00103B5F" w:rsidP="00103B5F">
      <w:pPr>
        <w:rPr>
          <w:rFonts w:ascii="Arabic Typesetting" w:hAnsi="Arabic Typesetting" w:cs="Arabic Typesetting"/>
          <w:b/>
          <w:bCs/>
          <w:noProof/>
          <w:color w:val="7030A0"/>
          <w:sz w:val="44"/>
          <w:szCs w:val="44"/>
          <w:lang w:eastAsia="fr-FR"/>
        </w:rPr>
      </w:pPr>
    </w:p>
    <w:p w:rsidR="007D7207" w:rsidRPr="00103B5F" w:rsidRDefault="001A2997" w:rsidP="00103B5F">
      <w:pPr>
        <w:pStyle w:val="Paragraphedeliste"/>
        <w:numPr>
          <w:ilvl w:val="0"/>
          <w:numId w:val="11"/>
        </w:numPr>
        <w:ind w:left="-142" w:hanging="425"/>
        <w:rPr>
          <w:rFonts w:ascii="Arabic Typesetting" w:hAnsi="Arabic Typesetting" w:cs="Arabic Typesetting"/>
          <w:b/>
          <w:bCs/>
          <w:noProof/>
          <w:color w:val="7030A0"/>
          <w:sz w:val="44"/>
          <w:szCs w:val="44"/>
          <w:lang w:eastAsia="fr-FR"/>
        </w:rPr>
      </w:pPr>
      <w:r w:rsidRPr="00103B5F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Par </w:t>
      </w:r>
      <w:r w:rsidR="00242BBA" w:rsidRPr="00103B5F">
        <w:rPr>
          <w:rFonts w:asciiTheme="majorBidi" w:hAnsiTheme="majorBidi" w:cstheme="majorBidi"/>
          <w:b/>
          <w:bCs/>
          <w:sz w:val="24"/>
          <w:szCs w:val="24"/>
          <w:lang w:bidi="ar-MA"/>
        </w:rPr>
        <w:t>décantation, les</w:t>
      </w:r>
      <w:r w:rsidRPr="00103B5F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plus grosses</w:t>
      </w:r>
    </w:p>
    <w:p w:rsidR="001A2997" w:rsidRPr="001A2997" w:rsidRDefault="001A2997" w:rsidP="007D7207">
      <w:pPr>
        <w:pStyle w:val="Paragraphedeliste"/>
        <w:ind w:left="-284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1A2997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Particules en suspension dans le liquide </w:t>
      </w:r>
    </w:p>
    <w:p w:rsidR="001A2997" w:rsidRPr="001A2997" w:rsidRDefault="001A2997" w:rsidP="007D7207">
      <w:pPr>
        <w:pStyle w:val="Paragraphedeliste"/>
        <w:ind w:left="-284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1A2997">
        <w:rPr>
          <w:rFonts w:asciiTheme="majorBidi" w:hAnsiTheme="majorBidi" w:cstheme="majorBidi"/>
          <w:b/>
          <w:bCs/>
          <w:sz w:val="24"/>
          <w:szCs w:val="24"/>
          <w:lang w:bidi="ar-MA"/>
        </w:rPr>
        <w:t>Se déposent.</w:t>
      </w:r>
    </w:p>
    <w:p w:rsidR="001A2997" w:rsidRPr="001A2997" w:rsidRDefault="001A2997" w:rsidP="00103B5F">
      <w:pPr>
        <w:pStyle w:val="Paragraphedeliste"/>
        <w:numPr>
          <w:ilvl w:val="0"/>
          <w:numId w:val="11"/>
        </w:numPr>
        <w:ind w:left="-142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1A2997">
        <w:rPr>
          <w:rFonts w:asciiTheme="majorBidi" w:hAnsiTheme="majorBidi" w:cstheme="majorBidi"/>
          <w:b/>
          <w:bCs/>
          <w:sz w:val="24"/>
          <w:szCs w:val="24"/>
          <w:lang w:bidi="ar-MA"/>
        </w:rPr>
        <w:t>La décantation permet  de séparer certains</w:t>
      </w:r>
    </w:p>
    <w:p w:rsidR="00242BBA" w:rsidRPr="00103B5F" w:rsidRDefault="001A2997" w:rsidP="0095424B">
      <w:pPr>
        <w:pStyle w:val="Paragraphedeliste"/>
        <w:ind w:left="-284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1A2997">
        <w:rPr>
          <w:rFonts w:asciiTheme="majorBidi" w:hAnsiTheme="majorBidi" w:cstheme="majorBidi"/>
          <w:b/>
          <w:bCs/>
          <w:sz w:val="24"/>
          <w:szCs w:val="24"/>
          <w:lang w:bidi="ar-MA"/>
        </w:rPr>
        <w:t>Constituants d’un mélange hétérogène.</w:t>
      </w:r>
    </w:p>
    <w:p w:rsidR="00242BBA" w:rsidRPr="00AE3338" w:rsidRDefault="000D63DE" w:rsidP="00242BBA">
      <w:pPr>
        <w:pStyle w:val="Paragraphedeliste"/>
        <w:numPr>
          <w:ilvl w:val="0"/>
          <w:numId w:val="8"/>
        </w:numPr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59" type="#_x0000_t202" style="position:absolute;left:0;text-align:left;margin-left:246.9pt;margin-top:27pt;width:252pt;height:180.55pt;z-index:251662336">
            <v:textbox>
              <w:txbxContent>
                <w:p w:rsidR="00103B5F" w:rsidRDefault="00103B5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67050" cy="2145323"/>
                        <wp:effectExtent l="19050" t="0" r="0" b="0"/>
                        <wp:docPr id="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8320" cy="2146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3338" w:rsidRPr="00AE3338"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  <w:t>La filtration :</w:t>
      </w:r>
    </w:p>
    <w:p w:rsidR="00103B5F" w:rsidRDefault="00AE3338" w:rsidP="00103B5F">
      <w:pPr>
        <w:pStyle w:val="Paragraphedeliste"/>
        <w:ind w:left="-284" w:hanging="283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AE3338">
        <w:rPr>
          <w:rFonts w:asciiTheme="majorBidi" w:hAnsiTheme="majorBidi" w:cstheme="majorBidi"/>
          <w:b/>
          <w:bCs/>
          <w:sz w:val="24"/>
          <w:szCs w:val="24"/>
          <w:lang w:bidi="ar-MA"/>
        </w:rPr>
        <w:t>Pour obtenir de l’eau limpide il faut  faire</w:t>
      </w:r>
    </w:p>
    <w:p w:rsidR="00103B5F" w:rsidRDefault="00AE3338" w:rsidP="0095424B">
      <w:pPr>
        <w:pStyle w:val="Paragraphedeliste"/>
        <w:ind w:left="218" w:hanging="1069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AE3338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proofErr w:type="gramStart"/>
      <w:r w:rsidR="00103B5F" w:rsidRPr="00AE3338">
        <w:rPr>
          <w:rFonts w:asciiTheme="majorBidi" w:hAnsiTheme="majorBidi" w:cstheme="majorBidi"/>
          <w:b/>
          <w:bCs/>
          <w:sz w:val="24"/>
          <w:szCs w:val="24"/>
          <w:lang w:bidi="ar-MA"/>
        </w:rPr>
        <w:t>passer</w:t>
      </w:r>
      <w:proofErr w:type="gramEnd"/>
      <w:r w:rsidRPr="00AE3338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l’eau décantée à travers un filtre.</w:t>
      </w:r>
    </w:p>
    <w:p w:rsidR="0095424B" w:rsidRDefault="0095424B" w:rsidP="0095424B">
      <w:pPr>
        <w:pStyle w:val="Paragraphedeliste"/>
        <w:ind w:left="218" w:hanging="1069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103B5F" w:rsidRPr="00103B5F" w:rsidRDefault="00103B5F" w:rsidP="00103B5F">
      <w:pPr>
        <w:pStyle w:val="Paragraphedeliste"/>
        <w:numPr>
          <w:ilvl w:val="0"/>
          <w:numId w:val="12"/>
        </w:numPr>
        <w:ind w:left="-284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103B5F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Après la filtration on obtient </w:t>
      </w:r>
      <w:r w:rsidRPr="00103B5F">
        <w:rPr>
          <w:rFonts w:asciiTheme="majorBidi" w:hAnsiTheme="majorBidi" w:cstheme="majorBidi"/>
          <w:b/>
          <w:bCs/>
          <w:color w:val="FF0000"/>
          <w:sz w:val="24"/>
          <w:szCs w:val="24"/>
          <w:lang w:bidi="ar-MA"/>
        </w:rPr>
        <w:t>l’eau filtrée</w:t>
      </w:r>
      <w:r w:rsidRPr="00103B5F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ou</w:t>
      </w:r>
    </w:p>
    <w:p w:rsidR="00103B5F" w:rsidRDefault="00103B5F" w:rsidP="00103B5F">
      <w:pPr>
        <w:rPr>
          <w:rFonts w:asciiTheme="majorBidi" w:hAnsiTheme="majorBidi" w:cstheme="majorBidi"/>
          <w:b/>
          <w:bCs/>
          <w:color w:val="FF0000"/>
          <w:sz w:val="24"/>
          <w:szCs w:val="24"/>
          <w:lang w:bidi="ar-MA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Le </w:t>
      </w:r>
      <w:r w:rsidRPr="00103B5F">
        <w:rPr>
          <w:rFonts w:asciiTheme="majorBidi" w:hAnsiTheme="majorBidi" w:cstheme="majorBidi"/>
          <w:b/>
          <w:bCs/>
          <w:color w:val="FF0000"/>
          <w:sz w:val="24"/>
          <w:szCs w:val="24"/>
          <w:lang w:bidi="ar-MA"/>
        </w:rPr>
        <w:t>filtrat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MA"/>
        </w:rPr>
        <w:t xml:space="preserve"> (mélange</w:t>
      </w:r>
      <w:r w:rsidRPr="00103B5F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lang w:bidi="ar-MA"/>
        </w:rPr>
        <w:t xml:space="preserve"> homogène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MA"/>
        </w:rPr>
        <w:t>).</w:t>
      </w:r>
    </w:p>
    <w:p w:rsidR="00103B5F" w:rsidRPr="0095424B" w:rsidRDefault="00103B5F" w:rsidP="0095424B">
      <w:pPr>
        <w:pStyle w:val="Paragraphedeliste"/>
        <w:numPr>
          <w:ilvl w:val="0"/>
          <w:numId w:val="13"/>
        </w:numPr>
        <w:ind w:hanging="578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95424B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Par filtration, les particules solides sont retenues </w:t>
      </w:r>
    </w:p>
    <w:p w:rsidR="00103B5F" w:rsidRPr="0095424B" w:rsidRDefault="00103B5F" w:rsidP="00103B5F">
      <w:pPr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95424B">
        <w:rPr>
          <w:rFonts w:asciiTheme="majorBidi" w:hAnsiTheme="majorBidi" w:cstheme="majorBidi"/>
          <w:b/>
          <w:bCs/>
          <w:sz w:val="24"/>
          <w:szCs w:val="24"/>
          <w:lang w:bidi="ar-MA"/>
        </w:rPr>
        <w:t>Par le filtre.</w:t>
      </w:r>
    </w:p>
    <w:p w:rsidR="00103B5F" w:rsidRPr="00103B5F" w:rsidRDefault="00103B5F" w:rsidP="00103B5F">
      <w:pPr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103B5F" w:rsidRDefault="0095424B" w:rsidP="0095424B">
      <w:pPr>
        <w:pStyle w:val="Paragraphedeliste"/>
        <w:numPr>
          <w:ilvl w:val="0"/>
          <w:numId w:val="7"/>
        </w:numPr>
        <w:rPr>
          <w:rFonts w:ascii="Arabic Typesetting" w:hAnsi="Arabic Typesetting" w:cs="Arabic Typesetting"/>
          <w:b/>
          <w:bCs/>
          <w:color w:val="FF0000"/>
          <w:sz w:val="44"/>
          <w:szCs w:val="44"/>
          <w:lang w:bidi="ar-MA"/>
        </w:rPr>
      </w:pPr>
      <w:r w:rsidRPr="0095424B">
        <w:rPr>
          <w:rFonts w:ascii="Arabic Typesetting" w:hAnsi="Arabic Typesetting" w:cs="Arabic Typesetting"/>
          <w:b/>
          <w:bCs/>
          <w:color w:val="FF0000"/>
          <w:sz w:val="44"/>
          <w:szCs w:val="44"/>
          <w:lang w:bidi="ar-MA"/>
        </w:rPr>
        <w:t>Séparation des constituants d’un mélange homogène :</w:t>
      </w:r>
    </w:p>
    <w:p w:rsidR="0095424B" w:rsidRDefault="0095424B" w:rsidP="0095424B">
      <w:pPr>
        <w:pStyle w:val="Paragraphedeliste"/>
        <w:numPr>
          <w:ilvl w:val="0"/>
          <w:numId w:val="14"/>
        </w:numPr>
        <w:rPr>
          <w:rFonts w:ascii="Arabic Typesetting" w:hAnsi="Arabic Typesetting" w:cs="Arabic Typesetting"/>
          <w:b/>
          <w:bCs/>
          <w:color w:val="FF0000"/>
          <w:sz w:val="44"/>
          <w:szCs w:val="44"/>
          <w:lang w:bidi="ar-MA"/>
        </w:rPr>
      </w:pPr>
      <w:r w:rsidRPr="003462D9"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  <w:t>La distillation</w:t>
      </w:r>
      <w:r>
        <w:rPr>
          <w:rFonts w:ascii="Arabic Typesetting" w:hAnsi="Arabic Typesetting" w:cs="Arabic Typesetting"/>
          <w:b/>
          <w:bCs/>
          <w:color w:val="FF0000"/>
          <w:sz w:val="44"/>
          <w:szCs w:val="44"/>
          <w:lang w:bidi="ar-MA"/>
        </w:rPr>
        <w:t> :</w:t>
      </w:r>
    </w:p>
    <w:p w:rsidR="0095424B" w:rsidRDefault="0095424B" w:rsidP="0095424B">
      <w:pPr>
        <w:ind w:left="-284" w:hanging="142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95424B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Pour séparer les constituants d’un </w:t>
      </w:r>
      <w:proofErr w:type="gramStart"/>
      <w:r w:rsidRPr="0095424B">
        <w:rPr>
          <w:rFonts w:asciiTheme="majorBidi" w:hAnsiTheme="majorBidi" w:cstheme="majorBidi"/>
          <w:b/>
          <w:bCs/>
          <w:sz w:val="24"/>
          <w:szCs w:val="24"/>
          <w:lang w:bidi="ar-MA"/>
        </w:rPr>
        <w:t>mélanges</w:t>
      </w:r>
      <w:proofErr w:type="gramEnd"/>
      <w:r w:rsidRPr="0095424B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="0004753A" w:rsidRPr="0095424B">
        <w:rPr>
          <w:rFonts w:asciiTheme="majorBidi" w:hAnsiTheme="majorBidi" w:cstheme="majorBidi"/>
          <w:b/>
          <w:bCs/>
          <w:sz w:val="24"/>
          <w:szCs w:val="24"/>
          <w:lang w:bidi="ar-MA"/>
        </w:rPr>
        <w:t>homogène, on</w:t>
      </w:r>
      <w:r w:rsidRPr="0095424B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procède à la distillation : c’</w:t>
      </w:r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>est</w:t>
      </w:r>
    </w:p>
    <w:p w:rsidR="0095424B" w:rsidRDefault="000D63DE" w:rsidP="0095424B">
      <w:pPr>
        <w:ind w:left="-284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61" type="#_x0000_t202" style="position:absolute;left:0;text-align:left;margin-left:-35.55pt;margin-top:19.95pt;width:535.15pt;height:328.05pt;z-index:251663360">
            <v:textbox style="mso-next-textbox:#_x0000_s1061;mso-fit-shape-to-text:t">
              <w:txbxContent>
                <w:p w:rsidR="00E20ACE" w:rsidRDefault="00E20AC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71285" cy="3912870"/>
                        <wp:effectExtent l="19050" t="0" r="5715" b="0"/>
                        <wp:docPr id="9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1285" cy="3912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95424B" w:rsidRPr="0095424B">
        <w:rPr>
          <w:rFonts w:asciiTheme="majorBidi" w:hAnsiTheme="majorBidi" w:cstheme="majorBidi"/>
          <w:b/>
          <w:bCs/>
          <w:sz w:val="24"/>
          <w:szCs w:val="24"/>
          <w:lang w:bidi="ar-MA"/>
        </w:rPr>
        <w:t>une</w:t>
      </w:r>
      <w:proofErr w:type="gramEnd"/>
      <w:r w:rsidR="0095424B" w:rsidRPr="0095424B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évaporation suivie d’une condensation.</w:t>
      </w:r>
    </w:p>
    <w:p w:rsidR="0004753A" w:rsidRDefault="000D63DE" w:rsidP="0095424B">
      <w:pPr>
        <w:ind w:left="-284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8" type="#_x0000_t116" style="position:absolute;left:0;text-align:left;margin-left:111.7pt;margin-top:5.15pt;width:3.7pt;height:34.6pt;z-index:251668480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67" type="#_x0000_t202" style="position:absolute;left:0;text-align:left;margin-left:122.3pt;margin-top:16.2pt;width:79.6pt;height:22.15pt;z-index:251667456" stroked="f">
            <v:textbox style="mso-next-textbox:#_x0000_s1067">
              <w:txbxContent>
                <w:p w:rsidR="002B2F77" w:rsidRDefault="002B2F77" w:rsidP="002B2F77">
                  <w:proofErr w:type="gramStart"/>
                  <w:r>
                    <w:t>thermomètre</w:t>
                  </w:r>
                  <w:proofErr w:type="gramEnd"/>
                </w:p>
              </w:txbxContent>
            </v:textbox>
          </v:shape>
        </w:pict>
      </w:r>
    </w:p>
    <w:p w:rsidR="0004753A" w:rsidRDefault="000D63DE" w:rsidP="0095424B">
      <w:pPr>
        <w:ind w:left="-284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65" type="#_x0000_t116" style="position:absolute;left:0;text-align:left;margin-left:111.7pt;margin-top:12.5pt;width:3.7pt;height:103.25pt;z-index:25166540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18.85pt;margin-top:7.65pt;width:11.75pt;height:22.85pt;flip:x;z-index:251666432" o:connectortype="straight">
            <v:stroke endarrow="block"/>
          </v:shape>
        </w:pict>
      </w:r>
    </w:p>
    <w:p w:rsidR="0004753A" w:rsidRDefault="0004753A" w:rsidP="0095424B">
      <w:pPr>
        <w:ind w:left="-284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04753A" w:rsidRDefault="0004753A" w:rsidP="0095424B">
      <w:pPr>
        <w:ind w:left="-284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04753A" w:rsidRDefault="0004753A" w:rsidP="0095424B">
      <w:pPr>
        <w:ind w:left="-284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04753A" w:rsidRDefault="000D63DE" w:rsidP="0095424B">
      <w:pPr>
        <w:ind w:left="-284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4" type="#_x0000_t120" style="position:absolute;left:0;text-align:left;margin-left:109.65pt;margin-top:12.25pt;width:9.2pt;height:10.95pt;z-index:251664384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04753A" w:rsidRDefault="0004753A" w:rsidP="0095424B">
      <w:pPr>
        <w:ind w:left="-284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04753A" w:rsidRDefault="0004753A" w:rsidP="0095424B">
      <w:pPr>
        <w:ind w:left="-284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04753A" w:rsidRDefault="0004753A" w:rsidP="0095424B">
      <w:pPr>
        <w:ind w:left="-284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04753A" w:rsidRDefault="0004753A" w:rsidP="0095424B">
      <w:pPr>
        <w:ind w:left="-284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04753A" w:rsidRDefault="0004753A" w:rsidP="0095424B">
      <w:pPr>
        <w:ind w:left="-284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04753A" w:rsidRDefault="0004753A" w:rsidP="0095424B">
      <w:pPr>
        <w:ind w:left="-284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04753A" w:rsidRDefault="0004753A" w:rsidP="0095424B">
      <w:pPr>
        <w:ind w:left="-284" w:hanging="425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04753A" w:rsidRPr="003462D9" w:rsidRDefault="0004753A" w:rsidP="003462D9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3462D9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Après la distillation, on obtient </w:t>
      </w:r>
      <w:r w:rsidRPr="003462D9">
        <w:rPr>
          <w:rFonts w:asciiTheme="majorBidi" w:hAnsiTheme="majorBidi" w:cstheme="majorBidi"/>
          <w:b/>
          <w:bCs/>
          <w:color w:val="C0504D" w:themeColor="accent2"/>
          <w:sz w:val="28"/>
          <w:szCs w:val="28"/>
          <w:lang w:bidi="ar-MA"/>
        </w:rPr>
        <w:t>l’eau distillée</w:t>
      </w:r>
      <w:r w:rsidRPr="003462D9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</w:t>
      </w:r>
      <w:r w:rsidRPr="003462D9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ou </w:t>
      </w:r>
      <w:proofErr w:type="gramStart"/>
      <w:r w:rsidRPr="003462D9">
        <w:rPr>
          <w:rFonts w:asciiTheme="majorBidi" w:hAnsiTheme="majorBidi" w:cstheme="majorBidi"/>
          <w:b/>
          <w:bCs/>
          <w:color w:val="C0504D" w:themeColor="accent2"/>
          <w:sz w:val="28"/>
          <w:szCs w:val="28"/>
          <w:lang w:bidi="ar-MA"/>
        </w:rPr>
        <w:t>distillat</w:t>
      </w:r>
      <w:r w:rsidRPr="003462D9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.</w:t>
      </w:r>
      <w:proofErr w:type="gramEnd"/>
    </w:p>
    <w:p w:rsidR="0004753A" w:rsidRPr="003462D9" w:rsidRDefault="0004753A" w:rsidP="003462D9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3462D9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L’eau distillée se constitue que de l’eau, on dit c’est </w:t>
      </w:r>
      <w:r w:rsidRPr="003462D9">
        <w:rPr>
          <w:rFonts w:asciiTheme="majorBidi" w:hAnsiTheme="majorBidi" w:cstheme="majorBidi"/>
          <w:b/>
          <w:bCs/>
          <w:color w:val="C0504D" w:themeColor="accent2"/>
          <w:sz w:val="28"/>
          <w:szCs w:val="28"/>
          <w:lang w:bidi="ar-MA"/>
        </w:rPr>
        <w:t>une eau pure</w:t>
      </w:r>
      <w:r w:rsidRPr="003462D9">
        <w:rPr>
          <w:rFonts w:asciiTheme="majorBidi" w:hAnsiTheme="majorBidi" w:cstheme="majorBidi"/>
          <w:b/>
          <w:bCs/>
          <w:sz w:val="24"/>
          <w:szCs w:val="24"/>
          <w:lang w:bidi="ar-MA"/>
        </w:rPr>
        <w:t>.</w:t>
      </w:r>
    </w:p>
    <w:p w:rsidR="0004753A" w:rsidRDefault="0004753A" w:rsidP="003462D9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3462D9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L’eau pure est un </w:t>
      </w:r>
      <w:r w:rsidRPr="003462D9">
        <w:rPr>
          <w:rFonts w:asciiTheme="majorBidi" w:hAnsiTheme="majorBidi" w:cstheme="majorBidi"/>
          <w:b/>
          <w:bCs/>
          <w:color w:val="C0504D" w:themeColor="accent2"/>
          <w:sz w:val="28"/>
          <w:szCs w:val="28"/>
          <w:lang w:bidi="ar-MA"/>
        </w:rPr>
        <w:t>corps pur</w:t>
      </w:r>
      <w:r w:rsidRPr="003462D9">
        <w:rPr>
          <w:rFonts w:asciiTheme="majorBidi" w:hAnsiTheme="majorBidi" w:cstheme="majorBidi"/>
          <w:b/>
          <w:bCs/>
          <w:sz w:val="24"/>
          <w:szCs w:val="24"/>
          <w:lang w:bidi="ar-MA"/>
        </w:rPr>
        <w:t>.</w:t>
      </w:r>
    </w:p>
    <w:p w:rsidR="003462D9" w:rsidRPr="003462D9" w:rsidRDefault="003462D9" w:rsidP="003462D9">
      <w:pPr>
        <w:pStyle w:val="Paragraphedeliste"/>
        <w:ind w:left="11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sectPr w:rsidR="003462D9" w:rsidRPr="003462D9" w:rsidSect="00FC67A6">
      <w:headerReference w:type="default" r:id="rId12"/>
      <w:footerReference w:type="default" r:id="rId13"/>
      <w:pgSz w:w="11906" w:h="16838"/>
      <w:pgMar w:top="1110" w:right="1417" w:bottom="1417" w:left="1417" w:header="426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DE" w:rsidRDefault="000D63DE" w:rsidP="00842427">
      <w:pPr>
        <w:spacing w:after="0" w:line="240" w:lineRule="auto"/>
      </w:pPr>
      <w:r>
        <w:separator/>
      </w:r>
    </w:p>
  </w:endnote>
  <w:endnote w:type="continuationSeparator" w:id="0">
    <w:p w:rsidR="000D63DE" w:rsidRDefault="000D63DE" w:rsidP="0084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rds of Paradise  Personal use">
    <w:charset w:val="00"/>
    <w:family w:val="auto"/>
    <w:pitch w:val="variable"/>
    <w:sig w:usb0="8000000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A6" w:rsidRDefault="00313137" w:rsidP="00313137">
    <w:pPr>
      <w:pStyle w:val="Pieddepage"/>
      <w:pBdr>
        <w:top w:val="thinThickSmallGap" w:sz="24" w:space="1" w:color="622423" w:themeColor="accent2" w:themeShade="7F"/>
      </w:pBdr>
      <w:bidi/>
      <w:rPr>
        <w:rFonts w:ascii="Arabic Typesetting" w:hAnsi="Arabic Typesetting" w:cs="Arabic Typesetting"/>
        <w:b/>
        <w:bCs/>
        <w:sz w:val="32"/>
        <w:szCs w:val="32"/>
      </w:rPr>
    </w:pPr>
    <w:r>
      <w:rPr>
        <w:rFonts w:ascii="Arabic Typesetting" w:hAnsi="Arabic Typesetting" w:cs="Arabic Typesetting"/>
        <w:b/>
        <w:bCs/>
        <w:sz w:val="32"/>
        <w:szCs w:val="32"/>
        <w:rtl/>
      </w:rPr>
      <w:t>الثانوية الإعدادية ا</w:t>
    </w:r>
    <w:r>
      <w:rPr>
        <w:rFonts w:ascii="Arabic Typesetting" w:hAnsi="Arabic Typesetting" w:cs="Arabic Typesetting" w:hint="cs"/>
        <w:b/>
        <w:bCs/>
        <w:sz w:val="32"/>
        <w:szCs w:val="32"/>
        <w:rtl/>
        <w:lang w:bidi="ar-MA"/>
      </w:rPr>
      <w:t xml:space="preserve">لمنصور الذهبي </w:t>
    </w:r>
    <w:r>
      <w:rPr>
        <w:rFonts w:ascii="Arabic Typesetting" w:hAnsi="Arabic Typesetting" w:cs="Arabic Typesetting"/>
        <w:b/>
        <w:bCs/>
        <w:sz w:val="32"/>
        <w:szCs w:val="32"/>
        <w:rtl/>
        <w:lang w:bidi="ar-MA"/>
      </w:rPr>
      <w:t>–</w:t>
    </w:r>
    <w:r>
      <w:rPr>
        <w:rFonts w:ascii="Arabic Typesetting" w:hAnsi="Arabic Typesetting" w:cs="Arabic Typesetting" w:hint="cs"/>
        <w:b/>
        <w:bCs/>
        <w:sz w:val="32"/>
        <w:szCs w:val="32"/>
        <w:rtl/>
        <w:lang w:bidi="ar-MA"/>
      </w:rPr>
      <w:t>طانطان -</w:t>
    </w:r>
    <w:r w:rsidR="00FC67A6">
      <w:rPr>
        <w:rFonts w:ascii="Arabic Typesetting" w:hAnsi="Arabic Typesetting" w:cs="Arabic Typesetting"/>
        <w:b/>
        <w:bCs/>
        <w:sz w:val="32"/>
        <w:szCs w:val="32"/>
        <w:rtl/>
      </w:rPr>
      <w:t xml:space="preserve">                                       </w:t>
    </w:r>
    <w:r w:rsidR="00FC67A6">
      <w:rPr>
        <w:rFonts w:ascii="Arabic Typesetting" w:hAnsi="Arabic Typesetting" w:cs="Arabic Typesetting"/>
        <w:b/>
        <w:bCs/>
        <w:sz w:val="32"/>
        <w:szCs w:val="32"/>
      </w:rPr>
      <w:ptab w:relativeTo="margin" w:alignment="right" w:leader="none"/>
    </w:r>
    <w:r w:rsidR="002B2F77">
      <w:rPr>
        <w:rFonts w:ascii="Arabic Typesetting" w:hAnsi="Arabic Typesetting" w:cs="Arabic Typesetting"/>
        <w:b/>
        <w:bCs/>
        <w:sz w:val="32"/>
        <w:szCs w:val="32"/>
      </w:rPr>
      <w:t xml:space="preserve">       1APIC </w:t>
    </w:r>
    <w:r w:rsidR="00FC67A6">
      <w:rPr>
        <w:rFonts w:ascii="Arabic Typesetting" w:hAnsi="Arabic Typesetting" w:cs="Arabic Typesetting"/>
        <w:b/>
        <w:bCs/>
        <w:sz w:val="32"/>
        <w:szCs w:val="32"/>
      </w:rPr>
      <w:t xml:space="preserve"> </w:t>
    </w:r>
    <w:r w:rsidR="00C40CDD">
      <w:rPr>
        <w:rFonts w:ascii="Arabic Typesetting" w:hAnsi="Arabic Typesetting" w:cs="Arabic Typesetting"/>
        <w:b/>
        <w:bCs/>
        <w:sz w:val="32"/>
        <w:szCs w:val="32"/>
      </w:rPr>
      <w:fldChar w:fldCharType="begin"/>
    </w:r>
    <w:r w:rsidR="00FC67A6">
      <w:rPr>
        <w:rFonts w:ascii="Arabic Typesetting" w:hAnsi="Arabic Typesetting" w:cs="Arabic Typesetting"/>
        <w:b/>
        <w:bCs/>
        <w:sz w:val="32"/>
        <w:szCs w:val="32"/>
      </w:rPr>
      <w:instrText xml:space="preserve"> PAGE   \* MERGEFORMAT </w:instrText>
    </w:r>
    <w:r w:rsidR="00C40CDD">
      <w:rPr>
        <w:rFonts w:ascii="Arabic Typesetting" w:hAnsi="Arabic Typesetting" w:cs="Arabic Typesetting"/>
        <w:b/>
        <w:bCs/>
        <w:sz w:val="32"/>
        <w:szCs w:val="32"/>
      </w:rPr>
      <w:fldChar w:fldCharType="separate"/>
    </w:r>
    <w:r w:rsidR="003B512E">
      <w:rPr>
        <w:rFonts w:ascii="Arabic Typesetting" w:hAnsi="Arabic Typesetting" w:cs="Arabic Typesetting"/>
        <w:b/>
        <w:bCs/>
        <w:noProof/>
        <w:sz w:val="32"/>
        <w:szCs w:val="32"/>
      </w:rPr>
      <w:t>2</w:t>
    </w:r>
    <w:r w:rsidR="00C40CDD">
      <w:rPr>
        <w:rFonts w:ascii="Arabic Typesetting" w:hAnsi="Arabic Typesetting" w:cs="Arabic Typesetting"/>
        <w:b/>
        <w:bCs/>
        <w:sz w:val="32"/>
        <w:szCs w:val="32"/>
      </w:rPr>
      <w:fldChar w:fldCharType="end"/>
    </w:r>
  </w:p>
  <w:p w:rsidR="00FF4685" w:rsidRDefault="00FF46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DE" w:rsidRDefault="000D63DE" w:rsidP="00842427">
      <w:pPr>
        <w:spacing w:after="0" w:line="240" w:lineRule="auto"/>
      </w:pPr>
      <w:r>
        <w:separator/>
      </w:r>
    </w:p>
  </w:footnote>
  <w:footnote w:type="continuationSeparator" w:id="0">
    <w:p w:rsidR="000D63DE" w:rsidRDefault="000D63DE" w:rsidP="0084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27" w:rsidRPr="00842427" w:rsidRDefault="000D63DE" w:rsidP="00355DA7">
    <w:pPr>
      <w:pStyle w:val="En-tte"/>
      <w:tabs>
        <w:tab w:val="clear" w:pos="9072"/>
        <w:tab w:val="right" w:pos="9498"/>
      </w:tabs>
      <w:bidi/>
      <w:rPr>
        <w:rFonts w:ascii="Arabic Typesetting" w:hAnsi="Arabic Typesetting" w:cs="Arabic Typesetting"/>
        <w:sz w:val="36"/>
        <w:szCs w:val="36"/>
        <w:rtl/>
        <w:lang w:val="en-US" w:bidi="ar-MA"/>
      </w:rPr>
    </w:pPr>
    <w:sdt>
      <w:sdtPr>
        <w:rPr>
          <w:rFonts w:ascii="Arabic Typesetting" w:hAnsi="Arabic Typesetting" w:cs="Arabic Typesetting"/>
          <w:b/>
          <w:bCs/>
          <w:sz w:val="40"/>
          <w:szCs w:val="40"/>
          <w:u w:val="double"/>
          <w:rtl/>
          <w:lang w:val="en-US" w:bidi="ar-MA"/>
        </w:rPr>
        <w:id w:val="6455666"/>
        <w:docPartObj>
          <w:docPartGallery w:val="Watermarks"/>
          <w:docPartUnique/>
        </w:docPartObj>
      </w:sdtPr>
      <w:sdtEndPr/>
      <w:sdtContent>
        <w:r>
          <w:rPr>
            <w:rFonts w:ascii="Arabic Typesetting" w:hAnsi="Arabic Typesetting" w:cs="Arabic Typesetting"/>
            <w:b/>
            <w:bCs/>
            <w:noProof/>
            <w:sz w:val="40"/>
            <w:szCs w:val="40"/>
            <w:u w:val="double"/>
            <w:rtl/>
            <w:lang w:val="en-US" w:eastAsia="zh-TW" w:bidi="ar-M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5734" o:spid="_x0000_s2053" type="#_x0000_t136" style="position:absolute;left:0;text-align:left;margin-left:0;margin-top:0;width:511.65pt;height:127.9pt;rotation:315;z-index:-251656192;mso-position-horizontal:center;mso-position-horizontal-relative:margin;mso-position-vertical:center;mso-position-vertical-relative:margin" o:allowincell="f" fillcolor="#548dd4 [1951]" stroked="f">
              <v:fill opacity=".5"/>
              <v:textpath style="font-family:&quot;Monotype Corsiva&quot;;font-size:1pt" string="AMMARI Med "/>
              <w10:wrap anchorx="margin" anchory="margin"/>
            </v:shape>
          </w:pict>
        </w:r>
      </w:sdtContent>
    </w:sdt>
    <w:r>
      <w:rPr>
        <w:rFonts w:ascii="Arabic Typesetting" w:hAnsi="Arabic Typesetting" w:cs="Arabic Typesetting"/>
        <w:b/>
        <w:bCs/>
        <w:noProof/>
        <w:sz w:val="40"/>
        <w:szCs w:val="40"/>
        <w:u w:val="double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pt;margin-top:25.2pt;width:456.75pt;height:0;z-index:251658240;mso-position-horizontal-relative:text;mso-position-vertical-relative:text" o:connectortype="straight" strokecolor="black [3200]" strokeweight="2.5pt">
          <v:shadow on="t" color="#868686" offset="5pt,3pt" offset2="6pt,2pt"/>
        </v:shape>
      </w:pict>
    </w:r>
    <w:r w:rsidR="00510A6F">
      <w:rPr>
        <w:rFonts w:ascii="Arabic Typesetting" w:hAnsi="Arabic Typesetting" w:cs="Arabic Typesetting"/>
        <w:b/>
        <w:bCs/>
        <w:sz w:val="40"/>
        <w:szCs w:val="40"/>
        <w:u w:val="double"/>
        <w:lang w:val="en-US" w:bidi="ar-MA"/>
      </w:rPr>
      <w:t xml:space="preserve">             </w:t>
    </w:r>
    <w:r w:rsidR="00355DA7">
      <w:rPr>
        <w:rFonts w:ascii="Arabic Typesetting" w:hAnsi="Arabic Typesetting" w:cs="Arabic Typesetting"/>
        <w:b/>
        <w:bCs/>
        <w:sz w:val="40"/>
        <w:szCs w:val="40"/>
        <w:u w:val="double"/>
        <w:lang w:val="en-US" w:bidi="ar-MA"/>
      </w:rPr>
      <w:t xml:space="preserve">                 </w:t>
    </w:r>
    <w:r w:rsidR="00510A6F">
      <w:rPr>
        <w:rFonts w:ascii="Arabic Typesetting" w:hAnsi="Arabic Typesetting" w:cs="Arabic Typesetting"/>
        <w:b/>
        <w:bCs/>
        <w:sz w:val="40"/>
        <w:szCs w:val="40"/>
        <w:u w:val="double"/>
        <w:lang w:val="en-US" w:bidi="ar-MA"/>
      </w:rPr>
      <w:t xml:space="preserve">     </w:t>
    </w:r>
    <w:r w:rsidR="00355DA7">
      <w:rPr>
        <w:rFonts w:ascii="Arabic Typesetting" w:hAnsi="Arabic Typesetting" w:cs="Arabic Typesetting"/>
        <w:b/>
        <w:bCs/>
        <w:sz w:val="40"/>
        <w:szCs w:val="40"/>
        <w:u w:val="double"/>
        <w:lang w:val="en-US" w:bidi="ar-MA"/>
      </w:rPr>
      <w:t xml:space="preserve">    </w:t>
    </w:r>
    <w:r w:rsidR="00510A6F">
      <w:rPr>
        <w:rFonts w:ascii="Arabic Typesetting" w:hAnsi="Arabic Typesetting" w:cs="Arabic Typesetting"/>
        <w:b/>
        <w:bCs/>
        <w:sz w:val="40"/>
        <w:szCs w:val="40"/>
        <w:u w:val="double"/>
        <w:lang w:val="en-US" w:bidi="ar-MA"/>
      </w:rPr>
      <w:t xml:space="preserve">           </w:t>
    </w:r>
    <w:proofErr w:type="spellStart"/>
    <w:proofErr w:type="gramStart"/>
    <w:r w:rsidR="00510A6F">
      <w:rPr>
        <w:rFonts w:ascii="Arabic Typesetting" w:hAnsi="Arabic Typesetting" w:cs="Arabic Typesetting"/>
        <w:b/>
        <w:bCs/>
        <w:sz w:val="40"/>
        <w:szCs w:val="40"/>
        <w:u w:val="double"/>
        <w:lang w:val="en-US" w:bidi="ar-MA"/>
      </w:rPr>
      <w:t>Prf</w:t>
    </w:r>
    <w:proofErr w:type="spellEnd"/>
    <w:r w:rsidR="00510A6F">
      <w:rPr>
        <w:rFonts w:ascii="Arabic Typesetting" w:hAnsi="Arabic Typesetting" w:cs="Arabic Typesetting"/>
        <w:b/>
        <w:bCs/>
        <w:sz w:val="40"/>
        <w:szCs w:val="40"/>
        <w:u w:val="double"/>
        <w:lang w:val="en-US" w:bidi="ar-MA"/>
      </w:rPr>
      <w:t xml:space="preserve"> .</w:t>
    </w:r>
    <w:proofErr w:type="gramEnd"/>
    <w:r w:rsidR="00510A6F">
      <w:rPr>
        <w:rFonts w:ascii="Arabic Typesetting" w:hAnsi="Arabic Typesetting" w:cs="Arabic Typesetting"/>
        <w:b/>
        <w:bCs/>
        <w:sz w:val="40"/>
        <w:szCs w:val="40"/>
        <w:u w:val="double"/>
        <w:lang w:val="en-US" w:bidi="ar-MA"/>
      </w:rPr>
      <w:t xml:space="preserve"> </w:t>
    </w:r>
    <w:proofErr w:type="gramStart"/>
    <w:r w:rsidR="00510A6F">
      <w:rPr>
        <w:rFonts w:ascii="Arabic Typesetting" w:hAnsi="Arabic Typesetting" w:cs="Arabic Typesetting"/>
        <w:b/>
        <w:bCs/>
        <w:sz w:val="40"/>
        <w:szCs w:val="40"/>
        <w:u w:val="double"/>
        <w:lang w:val="en-US" w:bidi="ar-MA"/>
      </w:rPr>
      <w:t>AMMARI  M</w:t>
    </w:r>
    <w:r w:rsidR="00510A6F" w:rsidRPr="00510A6F">
      <w:rPr>
        <w:rFonts w:ascii="Arabic Typesetting" w:hAnsi="Arabic Typesetting" w:cs="Arabic Typesetting"/>
        <w:b/>
        <w:bCs/>
        <w:sz w:val="40"/>
        <w:szCs w:val="40"/>
        <w:u w:val="double"/>
        <w:vertAlign w:val="superscript"/>
        <w:lang w:val="en-US" w:bidi="ar-MA"/>
      </w:rPr>
      <w:t>ed</w:t>
    </w:r>
    <w:proofErr w:type="gramEnd"/>
    <w:r w:rsidR="00510A6F">
      <w:rPr>
        <w:rFonts w:ascii="Arabic Typesetting" w:hAnsi="Arabic Typesetting" w:cs="Arabic Typesetting"/>
        <w:b/>
        <w:bCs/>
        <w:sz w:val="40"/>
        <w:szCs w:val="40"/>
        <w:u w:val="double"/>
        <w:lang w:val="en-US" w:bidi="ar-MA"/>
      </w:rPr>
      <w:t xml:space="preserve">     </w:t>
    </w:r>
    <w:r w:rsidR="00842427" w:rsidRPr="00842427">
      <w:rPr>
        <w:rFonts w:ascii="Arabic Typesetting" w:hAnsi="Arabic Typesetting" w:cs="Arabic Typesetting"/>
        <w:sz w:val="40"/>
        <w:szCs w:val="40"/>
        <w:rtl/>
        <w:lang w:val="en-US" w:bidi="ar-MA"/>
      </w:rPr>
      <w:t xml:space="preserve"> </w:t>
    </w:r>
    <w:r w:rsidR="00510A6F">
      <w:rPr>
        <w:rFonts w:ascii="Arabic Typesetting" w:hAnsi="Arabic Typesetting" w:cs="Arabic Typesetting"/>
        <w:b/>
        <w:bCs/>
        <w:sz w:val="40"/>
        <w:szCs w:val="40"/>
        <w:u w:val="double"/>
        <w:lang w:val="en-US" w:bidi="ar-MA"/>
      </w:rPr>
      <w:t xml:space="preserve">1 </w:t>
    </w:r>
    <w:proofErr w:type="spellStart"/>
    <w:r w:rsidR="00510A6F" w:rsidRPr="00510A6F">
      <w:rPr>
        <w:rFonts w:ascii="Arabic Typesetting" w:hAnsi="Arabic Typesetting" w:cs="Arabic Typesetting"/>
        <w:b/>
        <w:bCs/>
        <w:sz w:val="52"/>
        <w:szCs w:val="52"/>
        <w:u w:val="double"/>
        <w:vertAlign w:val="superscript"/>
        <w:lang w:val="en-US" w:bidi="ar-MA"/>
      </w:rPr>
      <w:t>ér</w:t>
    </w:r>
    <w:proofErr w:type="spellEnd"/>
    <w:r w:rsidR="00510A6F">
      <w:rPr>
        <w:rFonts w:ascii="Arabic Typesetting" w:hAnsi="Arabic Typesetting" w:cs="Arabic Typesetting"/>
        <w:b/>
        <w:bCs/>
        <w:sz w:val="40"/>
        <w:szCs w:val="40"/>
        <w:u w:val="double"/>
        <w:lang w:val="en-US" w:bidi="ar-MA"/>
      </w:rPr>
      <w:t xml:space="preserve"> </w:t>
    </w:r>
    <w:proofErr w:type="spellStart"/>
    <w:r w:rsidR="00510A6F">
      <w:rPr>
        <w:rFonts w:ascii="Arabic Typesetting" w:hAnsi="Arabic Typesetting" w:cs="Arabic Typesetting"/>
        <w:b/>
        <w:bCs/>
        <w:sz w:val="40"/>
        <w:szCs w:val="40"/>
        <w:u w:val="double"/>
        <w:lang w:val="en-US" w:bidi="ar-MA"/>
      </w:rPr>
      <w:t>année</w:t>
    </w:r>
    <w:proofErr w:type="spellEnd"/>
    <w:r w:rsidR="00510A6F">
      <w:rPr>
        <w:rFonts w:ascii="Arabic Typesetting" w:hAnsi="Arabic Typesetting" w:cs="Arabic Typesetting"/>
        <w:b/>
        <w:bCs/>
        <w:sz w:val="40"/>
        <w:szCs w:val="40"/>
        <w:u w:val="double"/>
        <w:lang w:val="en-US" w:bidi="ar-MA"/>
      </w:rPr>
      <w:t xml:space="preserve"> college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D4D"/>
    <w:multiLevelType w:val="hybridMultilevel"/>
    <w:tmpl w:val="C1CE9BD0"/>
    <w:lvl w:ilvl="0" w:tplc="025AA3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C0504D" w:themeColor="accent2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4EA4"/>
    <w:multiLevelType w:val="hybridMultilevel"/>
    <w:tmpl w:val="E598743C"/>
    <w:lvl w:ilvl="0" w:tplc="A16051AC">
      <w:start w:val="1"/>
      <w:numFmt w:val="bullet"/>
      <w:lvlText w:val=""/>
      <w:lvlJc w:val="left"/>
      <w:pPr>
        <w:ind w:left="720" w:hanging="360"/>
      </w:pPr>
      <w:rPr>
        <w:rFonts w:ascii="Wingdings" w:hAnsi="Wingdings" w:cs="Wingdings" w:hint="default"/>
        <w:b/>
        <w:i w:val="0"/>
        <w:color w:val="00206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1BD"/>
    <w:multiLevelType w:val="hybridMultilevel"/>
    <w:tmpl w:val="0F0EF204"/>
    <w:lvl w:ilvl="0" w:tplc="D5DE4E44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8C73993"/>
    <w:multiLevelType w:val="hybridMultilevel"/>
    <w:tmpl w:val="127A24EA"/>
    <w:lvl w:ilvl="0" w:tplc="93B886F8">
      <w:start w:val="1"/>
      <w:numFmt w:val="bullet"/>
      <w:lvlText w:val=""/>
      <w:lvlJc w:val="left"/>
      <w:pPr>
        <w:ind w:left="720" w:hanging="360"/>
      </w:pPr>
      <w:rPr>
        <w:rFonts w:ascii="Wingdings" w:hAnsi="Wingdings" w:cs="Wingdings" w:hint="default"/>
        <w:b/>
        <w:i w:val="0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B492B"/>
    <w:multiLevelType w:val="hybridMultilevel"/>
    <w:tmpl w:val="3080F324"/>
    <w:lvl w:ilvl="0" w:tplc="2B34CA86">
      <w:start w:val="1"/>
      <w:numFmt w:val="bullet"/>
      <w:lvlText w:val=""/>
      <w:lvlJc w:val="left"/>
      <w:pPr>
        <w:ind w:left="720" w:hanging="360"/>
      </w:pPr>
      <w:rPr>
        <w:rFonts w:ascii="Wingdings" w:hAnsi="Wingdings" w:cs="Wingdings" w:hint="default"/>
        <w:b/>
        <w:i w:val="0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A350B"/>
    <w:multiLevelType w:val="hybridMultilevel"/>
    <w:tmpl w:val="CE60DC58"/>
    <w:lvl w:ilvl="0" w:tplc="9BD8264C">
      <w:start w:val="1"/>
      <w:numFmt w:val="bullet"/>
      <w:lvlText w:val=""/>
      <w:lvlJc w:val="left"/>
      <w:pPr>
        <w:ind w:left="11" w:hanging="360"/>
      </w:pPr>
      <w:rPr>
        <w:rFonts w:ascii="Symbol" w:hAnsi="Symbol" w:hint="default"/>
        <w:b/>
        <w:bCs w:val="0"/>
        <w:color w:val="B2A1C7" w:themeColor="accent4" w:themeTint="99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85F7A57"/>
    <w:multiLevelType w:val="hybridMultilevel"/>
    <w:tmpl w:val="C72A3A10"/>
    <w:lvl w:ilvl="0" w:tplc="FF4211FA">
      <w:start w:val="1"/>
      <w:numFmt w:val="bullet"/>
      <w:lvlText w:val=""/>
      <w:lvlJc w:val="left"/>
      <w:pPr>
        <w:ind w:left="-131" w:hanging="360"/>
      </w:pPr>
      <w:rPr>
        <w:rFonts w:ascii="Symbol" w:hAnsi="Symbol" w:hint="default"/>
        <w:color w:val="C0504D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E826B5D"/>
    <w:multiLevelType w:val="hybridMultilevel"/>
    <w:tmpl w:val="4D2E4B50"/>
    <w:lvl w:ilvl="0" w:tplc="A726EEF8">
      <w:start w:val="1"/>
      <w:numFmt w:val="bullet"/>
      <w:lvlText w:val=""/>
      <w:lvlJc w:val="left"/>
      <w:pPr>
        <w:ind w:left="720" w:hanging="360"/>
      </w:pPr>
      <w:rPr>
        <w:rFonts w:ascii="Wingdings" w:hAnsi="Wingdings" w:cs="Wingdings" w:hint="default"/>
        <w:b/>
        <w:i w:val="0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873F8"/>
    <w:multiLevelType w:val="hybridMultilevel"/>
    <w:tmpl w:val="FEDE1586"/>
    <w:lvl w:ilvl="0" w:tplc="158860B6">
      <w:start w:val="1"/>
      <w:numFmt w:val="bullet"/>
      <w:lvlText w:val=""/>
      <w:lvlJc w:val="left"/>
      <w:pPr>
        <w:ind w:left="11" w:hanging="360"/>
      </w:pPr>
      <w:rPr>
        <w:rFonts w:ascii="Symbol" w:hAnsi="Symbol" w:hint="default"/>
        <w:color w:val="B2A1C7" w:themeColor="accent4" w:themeTint="99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322A3F26"/>
    <w:multiLevelType w:val="hybridMultilevel"/>
    <w:tmpl w:val="B7EED356"/>
    <w:lvl w:ilvl="0" w:tplc="2AD2456C">
      <w:start w:val="1"/>
      <w:numFmt w:val="bullet"/>
      <w:lvlText w:val="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0925E9"/>
    <w:multiLevelType w:val="hybridMultilevel"/>
    <w:tmpl w:val="FE605508"/>
    <w:lvl w:ilvl="0" w:tplc="A2DC492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C0504D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57D36"/>
    <w:multiLevelType w:val="hybridMultilevel"/>
    <w:tmpl w:val="90D82774"/>
    <w:lvl w:ilvl="0" w:tplc="040C000F">
      <w:start w:val="1"/>
      <w:numFmt w:val="decimal"/>
      <w:lvlText w:val="%1."/>
      <w:lvlJc w:val="left"/>
      <w:pPr>
        <w:ind w:left="1155" w:hanging="360"/>
      </w:p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4A2F2C1A"/>
    <w:multiLevelType w:val="hybridMultilevel"/>
    <w:tmpl w:val="93BE77F2"/>
    <w:lvl w:ilvl="0" w:tplc="EAB001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BE3166B"/>
    <w:multiLevelType w:val="hybridMultilevel"/>
    <w:tmpl w:val="FAF407FA"/>
    <w:lvl w:ilvl="0" w:tplc="829AEA9E">
      <w:start w:val="1"/>
      <w:numFmt w:val="bullet"/>
      <w:lvlText w:val=""/>
      <w:lvlJc w:val="left"/>
      <w:pPr>
        <w:ind w:left="11" w:hanging="360"/>
      </w:pPr>
      <w:rPr>
        <w:rFonts w:ascii="Symbol" w:hAnsi="Symbol" w:hint="default"/>
        <w:color w:val="B2A1C7" w:themeColor="accent4" w:themeTint="99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4EE9758C"/>
    <w:multiLevelType w:val="hybridMultilevel"/>
    <w:tmpl w:val="8188B03A"/>
    <w:lvl w:ilvl="0" w:tplc="1512C9DC">
      <w:start w:val="1"/>
      <w:numFmt w:val="bullet"/>
      <w:lvlText w:val=""/>
      <w:lvlJc w:val="left"/>
      <w:pPr>
        <w:ind w:left="436" w:hanging="360"/>
      </w:pPr>
      <w:rPr>
        <w:rFonts w:ascii="Wingdings" w:hAnsi="Wingdings" w:cs="Wingdings" w:hint="default"/>
        <w:b/>
        <w:i w:val="0"/>
        <w:color w:val="auto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23206F2"/>
    <w:multiLevelType w:val="hybridMultilevel"/>
    <w:tmpl w:val="41AE194A"/>
    <w:lvl w:ilvl="0" w:tplc="040C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>
    <w:nsid w:val="62E4146B"/>
    <w:multiLevelType w:val="hybridMultilevel"/>
    <w:tmpl w:val="B60EC418"/>
    <w:lvl w:ilvl="0" w:tplc="8AB8574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6"/>
  </w:num>
  <w:num w:numId="8">
    <w:abstractNumId w:val="12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427"/>
    <w:rsid w:val="00024897"/>
    <w:rsid w:val="00043431"/>
    <w:rsid w:val="0004753A"/>
    <w:rsid w:val="00066DA6"/>
    <w:rsid w:val="000878CC"/>
    <w:rsid w:val="000D63DE"/>
    <w:rsid w:val="00103B5F"/>
    <w:rsid w:val="00144D0C"/>
    <w:rsid w:val="00174365"/>
    <w:rsid w:val="001A2997"/>
    <w:rsid w:val="00211996"/>
    <w:rsid w:val="00242BBA"/>
    <w:rsid w:val="002B2F77"/>
    <w:rsid w:val="00313137"/>
    <w:rsid w:val="003462D9"/>
    <w:rsid w:val="00355DA7"/>
    <w:rsid w:val="003B512E"/>
    <w:rsid w:val="003D449C"/>
    <w:rsid w:val="004C3800"/>
    <w:rsid w:val="004D0C47"/>
    <w:rsid w:val="00510A6F"/>
    <w:rsid w:val="0051284F"/>
    <w:rsid w:val="00560D4E"/>
    <w:rsid w:val="00585433"/>
    <w:rsid w:val="005E2F10"/>
    <w:rsid w:val="006371D4"/>
    <w:rsid w:val="00640EF0"/>
    <w:rsid w:val="0068181D"/>
    <w:rsid w:val="006D47C1"/>
    <w:rsid w:val="006E3A1D"/>
    <w:rsid w:val="007C3BB2"/>
    <w:rsid w:val="007D7207"/>
    <w:rsid w:val="00842427"/>
    <w:rsid w:val="00843997"/>
    <w:rsid w:val="00867732"/>
    <w:rsid w:val="0091188A"/>
    <w:rsid w:val="0095424B"/>
    <w:rsid w:val="009A718B"/>
    <w:rsid w:val="00A61408"/>
    <w:rsid w:val="00A846F5"/>
    <w:rsid w:val="00AD348A"/>
    <w:rsid w:val="00AD7247"/>
    <w:rsid w:val="00AE3338"/>
    <w:rsid w:val="00AE730D"/>
    <w:rsid w:val="00C01102"/>
    <w:rsid w:val="00C227DC"/>
    <w:rsid w:val="00C40CDD"/>
    <w:rsid w:val="00C6612C"/>
    <w:rsid w:val="00CA0203"/>
    <w:rsid w:val="00CE4420"/>
    <w:rsid w:val="00D16466"/>
    <w:rsid w:val="00D462DD"/>
    <w:rsid w:val="00D545BE"/>
    <w:rsid w:val="00D95288"/>
    <w:rsid w:val="00E20ACE"/>
    <w:rsid w:val="00EF2C03"/>
    <w:rsid w:val="00F93AA6"/>
    <w:rsid w:val="00F95B86"/>
    <w:rsid w:val="00FC3725"/>
    <w:rsid w:val="00FC67A6"/>
    <w:rsid w:val="00FE3BAD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427"/>
  </w:style>
  <w:style w:type="paragraph" w:styleId="Pieddepage">
    <w:name w:val="footer"/>
    <w:basedOn w:val="Normal"/>
    <w:link w:val="PieddepageCar"/>
    <w:uiPriority w:val="99"/>
    <w:unhideWhenUsed/>
    <w:rsid w:val="0084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427"/>
  </w:style>
  <w:style w:type="paragraph" w:styleId="Paragraphedeliste">
    <w:name w:val="List Paragraph"/>
    <w:basedOn w:val="Normal"/>
    <w:uiPriority w:val="34"/>
    <w:qFormat/>
    <w:rsid w:val="00AD72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elbakkali</dc:creator>
  <cp:lastModifiedBy>dell</cp:lastModifiedBy>
  <cp:revision>11</cp:revision>
  <cp:lastPrinted>2018-01-01T10:42:00Z</cp:lastPrinted>
  <dcterms:created xsi:type="dcterms:W3CDTF">2013-09-01T16:16:00Z</dcterms:created>
  <dcterms:modified xsi:type="dcterms:W3CDTF">2022-06-04T15:46:00Z</dcterms:modified>
</cp:coreProperties>
</file>