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502" w:rsidRPr="00CA5E01" w:rsidRDefault="00A54502" w:rsidP="00CA5E01">
      <w:pPr>
        <w:spacing w:after="0"/>
        <w:ind w:left="360"/>
        <w:jc w:val="center"/>
        <w:rPr>
          <w:rFonts w:ascii="Georgia" w:hAnsi="Georgia"/>
          <w:b/>
          <w:bCs/>
          <w:i/>
          <w:iCs/>
          <w:color w:val="FF0000"/>
          <w:sz w:val="38"/>
          <w:szCs w:val="38"/>
          <w:u w:val="single"/>
        </w:rPr>
      </w:pPr>
      <w:r w:rsidRPr="00CA5E01">
        <w:rPr>
          <w:rFonts w:ascii="Georgia" w:hAnsi="Georgia"/>
          <w:b/>
          <w:bCs/>
          <w:i/>
          <w:iCs/>
          <w:color w:val="FF0000"/>
          <w:sz w:val="38"/>
          <w:szCs w:val="38"/>
          <w:u w:val="single"/>
        </w:rPr>
        <w:t>Chapitre quatre: Ressources en eau</w:t>
      </w:r>
    </w:p>
    <w:p w:rsidR="00A54502" w:rsidRPr="001E009A" w:rsidRDefault="00A54502" w:rsidP="000E01EE">
      <w:pPr>
        <w:pStyle w:val="Paragraphedeliste"/>
        <w:numPr>
          <w:ilvl w:val="0"/>
          <w:numId w:val="1"/>
        </w:numPr>
        <w:spacing w:after="0"/>
        <w:rPr>
          <w:rFonts w:ascii="Georgia" w:hAnsi="Georgia"/>
          <w:b/>
          <w:bCs/>
          <w:sz w:val="34"/>
          <w:szCs w:val="34"/>
          <w:u w:val="single"/>
        </w:rPr>
      </w:pPr>
      <w:r w:rsidRPr="006B30C7">
        <w:rPr>
          <w:rFonts w:ascii="Georgia" w:hAnsi="Georgia"/>
          <w:b/>
          <w:bCs/>
          <w:color w:val="984806" w:themeColor="accent6" w:themeShade="80"/>
          <w:sz w:val="34"/>
          <w:szCs w:val="34"/>
          <w:u w:val="single"/>
        </w:rPr>
        <w:t>Formes d'eau dans la nature</w:t>
      </w:r>
    </w:p>
    <w:p w:rsidR="001E009A" w:rsidRPr="001E009A" w:rsidRDefault="001E009A" w:rsidP="001E009A">
      <w:pPr>
        <w:autoSpaceDE w:val="0"/>
        <w:autoSpaceDN w:val="0"/>
        <w:adjustRightInd w:val="0"/>
        <w:spacing w:after="0" w:line="240" w:lineRule="auto"/>
        <w:ind w:left="360"/>
        <w:rPr>
          <w:rFonts w:ascii="Georgia" w:hAnsi="Georgia" w:cs="Folks-Bold"/>
          <w:b/>
          <w:bCs/>
          <w:i/>
          <w:iCs/>
          <w:sz w:val="26"/>
          <w:szCs w:val="26"/>
        </w:rPr>
      </w:pPr>
      <w:r w:rsidRPr="001E009A">
        <w:rPr>
          <w:rFonts w:ascii="Georgia" w:hAnsi="Georgia" w:cs="Folks-Bold"/>
          <w:b/>
          <w:bCs/>
          <w:i/>
          <w:iCs/>
          <w:sz w:val="26"/>
          <w:szCs w:val="26"/>
        </w:rPr>
        <w:t>L’eau sur la planète :</w:t>
      </w:r>
    </w:p>
    <w:p w:rsidR="001E009A" w:rsidRPr="001E009A" w:rsidRDefault="001E009A" w:rsidP="001E009A">
      <w:pPr>
        <w:autoSpaceDE w:val="0"/>
        <w:autoSpaceDN w:val="0"/>
        <w:adjustRightInd w:val="0"/>
        <w:spacing w:after="0" w:line="240" w:lineRule="auto"/>
        <w:ind w:left="360"/>
        <w:rPr>
          <w:rFonts w:ascii="Georgia" w:hAnsi="Georgia" w:cs="Folks-Normal"/>
          <w:b/>
          <w:bCs/>
          <w:i/>
          <w:iCs/>
          <w:sz w:val="26"/>
          <w:szCs w:val="26"/>
        </w:rPr>
      </w:pPr>
      <w:r w:rsidRPr="001E009A">
        <w:rPr>
          <w:rFonts w:ascii="Georgia" w:hAnsi="Georgia" w:cs="Folks-Normal"/>
          <w:b/>
          <w:bCs/>
          <w:i/>
          <w:iCs/>
          <w:sz w:val="26"/>
          <w:szCs w:val="26"/>
        </w:rPr>
        <w:t>• 97,2 % de l’eau se trouve sous forme salée dans les mers et océans.</w:t>
      </w:r>
    </w:p>
    <w:p w:rsidR="001E009A" w:rsidRPr="001E009A" w:rsidRDefault="001E009A" w:rsidP="001E009A">
      <w:pPr>
        <w:autoSpaceDE w:val="0"/>
        <w:autoSpaceDN w:val="0"/>
        <w:adjustRightInd w:val="0"/>
        <w:spacing w:after="0" w:line="240" w:lineRule="auto"/>
        <w:ind w:left="360"/>
        <w:rPr>
          <w:rFonts w:ascii="Georgia" w:hAnsi="Georgia" w:cs="Folks-Normal"/>
          <w:b/>
          <w:bCs/>
          <w:i/>
          <w:iCs/>
          <w:sz w:val="26"/>
          <w:szCs w:val="26"/>
        </w:rPr>
      </w:pPr>
      <w:r w:rsidRPr="001E009A">
        <w:rPr>
          <w:rFonts w:ascii="Georgia" w:hAnsi="Georgia" w:cs="Folks-Normal"/>
          <w:b/>
          <w:bCs/>
          <w:i/>
          <w:iCs/>
          <w:sz w:val="26"/>
          <w:szCs w:val="26"/>
        </w:rPr>
        <w:t>• 2,8 % est de l’eau douce :</w:t>
      </w:r>
    </w:p>
    <w:p w:rsidR="001E009A" w:rsidRPr="001E009A" w:rsidRDefault="001E009A" w:rsidP="001E009A">
      <w:pPr>
        <w:autoSpaceDE w:val="0"/>
        <w:autoSpaceDN w:val="0"/>
        <w:adjustRightInd w:val="0"/>
        <w:spacing w:after="0" w:line="240" w:lineRule="auto"/>
        <w:ind w:left="360"/>
        <w:rPr>
          <w:rFonts w:ascii="Georgia" w:hAnsi="Georgia" w:cs="Folks-Normal"/>
          <w:b/>
          <w:bCs/>
          <w:i/>
          <w:iCs/>
          <w:sz w:val="26"/>
          <w:szCs w:val="26"/>
        </w:rPr>
      </w:pPr>
      <w:r w:rsidRPr="001E009A">
        <w:rPr>
          <w:rFonts w:ascii="Georgia" w:hAnsi="Georgia" w:cs="Folks-Normal"/>
          <w:b/>
          <w:bCs/>
          <w:i/>
          <w:iCs/>
          <w:sz w:val="26"/>
          <w:szCs w:val="26"/>
        </w:rPr>
        <w:t>- 3/4 de l’eau douce est sous forme de glace soit 2,1 % de l’eau de la Terre.</w:t>
      </w:r>
    </w:p>
    <w:p w:rsidR="001E009A" w:rsidRPr="001E009A" w:rsidRDefault="001E009A" w:rsidP="001E009A">
      <w:pPr>
        <w:autoSpaceDE w:val="0"/>
        <w:autoSpaceDN w:val="0"/>
        <w:adjustRightInd w:val="0"/>
        <w:spacing w:after="0" w:line="240" w:lineRule="auto"/>
        <w:ind w:left="360"/>
        <w:rPr>
          <w:rFonts w:ascii="Georgia" w:hAnsi="Georgia" w:cs="Folks-Normal"/>
          <w:b/>
          <w:bCs/>
          <w:i/>
          <w:iCs/>
          <w:sz w:val="26"/>
          <w:szCs w:val="26"/>
        </w:rPr>
      </w:pPr>
      <w:r w:rsidRPr="001E009A">
        <w:rPr>
          <w:rFonts w:ascii="Georgia" w:hAnsi="Georgia" w:cs="Folks-Normal"/>
          <w:b/>
          <w:bCs/>
          <w:i/>
          <w:iCs/>
          <w:sz w:val="26"/>
          <w:szCs w:val="26"/>
        </w:rPr>
        <w:t>- 1/4 de l’eau douce est liquide soit 0,7 % de l’eau de la Terre.</w:t>
      </w:r>
    </w:p>
    <w:p w:rsidR="001E009A" w:rsidRPr="001E009A" w:rsidRDefault="001E009A" w:rsidP="001E009A">
      <w:pPr>
        <w:autoSpaceDE w:val="0"/>
        <w:autoSpaceDN w:val="0"/>
        <w:adjustRightInd w:val="0"/>
        <w:spacing w:after="0" w:line="240" w:lineRule="auto"/>
        <w:ind w:left="360"/>
        <w:rPr>
          <w:rFonts w:ascii="Georgia" w:hAnsi="Georgia"/>
          <w:b/>
          <w:bCs/>
          <w:i/>
          <w:iCs/>
          <w:sz w:val="26"/>
          <w:szCs w:val="26"/>
          <w:u w:val="single"/>
        </w:rPr>
      </w:pPr>
      <w:r w:rsidRPr="001E009A">
        <w:rPr>
          <w:rFonts w:ascii="Georgia" w:hAnsi="Georgia" w:cs="Folks-Normal"/>
          <w:b/>
          <w:bCs/>
          <w:i/>
          <w:iCs/>
          <w:sz w:val="26"/>
          <w:szCs w:val="26"/>
        </w:rPr>
        <w:t>C’est l’eau douce et liquide qui est la plus facilement utilisable pour nos besoins. Sur la totalité de</w:t>
      </w:r>
      <w:r>
        <w:rPr>
          <w:rFonts w:ascii="Georgia" w:hAnsi="Georgia" w:cs="Folks-Normal"/>
          <w:b/>
          <w:bCs/>
          <w:i/>
          <w:iCs/>
          <w:sz w:val="26"/>
          <w:szCs w:val="26"/>
        </w:rPr>
        <w:t xml:space="preserve"> </w:t>
      </w:r>
      <w:r w:rsidRPr="001E009A">
        <w:rPr>
          <w:rFonts w:ascii="Georgia" w:hAnsi="Georgia" w:cs="Folks-Normal"/>
          <w:b/>
          <w:bCs/>
          <w:i/>
          <w:iCs/>
          <w:sz w:val="26"/>
          <w:szCs w:val="26"/>
        </w:rPr>
        <w:t>cette eau, seule une partie est réellement accessible, le reste étant renfermé dans des nappes</w:t>
      </w:r>
      <w:r>
        <w:rPr>
          <w:rFonts w:ascii="Georgia" w:hAnsi="Georgia" w:cs="Folks-Normal"/>
          <w:b/>
          <w:bCs/>
          <w:i/>
          <w:iCs/>
          <w:sz w:val="26"/>
          <w:szCs w:val="26"/>
        </w:rPr>
        <w:t xml:space="preserve"> </w:t>
      </w:r>
      <w:r w:rsidRPr="001E009A">
        <w:rPr>
          <w:rFonts w:ascii="Georgia" w:hAnsi="Georgia" w:cs="Folks-Normal"/>
          <w:b/>
          <w:bCs/>
          <w:i/>
          <w:iCs/>
          <w:sz w:val="26"/>
          <w:szCs w:val="26"/>
        </w:rPr>
        <w:t>souterraines profondes.</w:t>
      </w:r>
    </w:p>
    <w:p w:rsidR="00186705" w:rsidRPr="001C4486" w:rsidRDefault="00A54502" w:rsidP="001E009A">
      <w:pPr>
        <w:spacing w:after="0"/>
        <w:rPr>
          <w:rFonts w:ascii="Georgia" w:hAnsi="Georgia"/>
          <w:b/>
          <w:bCs/>
          <w:i/>
          <w:iCs/>
          <w:sz w:val="26"/>
          <w:szCs w:val="26"/>
        </w:rPr>
      </w:pPr>
      <w:r w:rsidRPr="001C4486">
        <w:rPr>
          <w:rFonts w:ascii="Georgia" w:hAnsi="Georgia"/>
          <w:b/>
          <w:bCs/>
          <w:i/>
          <w:iCs/>
          <w:sz w:val="26"/>
          <w:szCs w:val="26"/>
        </w:rPr>
        <w:t>Le globe</w:t>
      </w:r>
      <w:r w:rsidR="00EE6DC3" w:rsidRPr="001C4486">
        <w:rPr>
          <w:rFonts w:ascii="Georgia" w:hAnsi="Georgia"/>
          <w:b/>
          <w:bCs/>
          <w:i/>
          <w:iCs/>
          <w:sz w:val="26"/>
          <w:szCs w:val="26"/>
        </w:rPr>
        <w:t xml:space="preserve"> terrestre</w:t>
      </w:r>
      <w:r w:rsidRPr="001C4486">
        <w:rPr>
          <w:rFonts w:ascii="Georgia" w:hAnsi="Georgia"/>
          <w:b/>
          <w:bCs/>
          <w:i/>
          <w:iCs/>
          <w:sz w:val="26"/>
          <w:szCs w:val="26"/>
        </w:rPr>
        <w:t xml:space="preserve"> contient de grandes quantités d'eau que nous trouvons sous trois états: liquide, solide et gazeux. </w:t>
      </w:r>
      <w:r w:rsidR="001E009A" w:rsidRPr="001C4486">
        <w:rPr>
          <w:rFonts w:ascii="Georgia" w:hAnsi="Georgia"/>
          <w:b/>
          <w:bCs/>
          <w:i/>
          <w:iCs/>
          <w:sz w:val="26"/>
          <w:szCs w:val="26"/>
        </w:rPr>
        <w:t>L’eau</w:t>
      </w:r>
      <w:r w:rsidRPr="001C4486">
        <w:rPr>
          <w:rFonts w:ascii="Georgia" w:hAnsi="Georgia"/>
          <w:b/>
          <w:bCs/>
          <w:i/>
          <w:iCs/>
          <w:sz w:val="26"/>
          <w:szCs w:val="26"/>
        </w:rPr>
        <w:t xml:space="preserve"> est transférée d'un état à un autre selon les conditions sur l</w:t>
      </w:r>
      <w:r w:rsidR="00EE6DC3" w:rsidRPr="001C4486">
        <w:rPr>
          <w:rFonts w:ascii="Georgia" w:hAnsi="Georgia"/>
          <w:b/>
          <w:bCs/>
          <w:i/>
          <w:iCs/>
          <w:sz w:val="26"/>
          <w:szCs w:val="26"/>
        </w:rPr>
        <w:t>a</w:t>
      </w:r>
      <w:r w:rsidRPr="001C4486">
        <w:rPr>
          <w:rFonts w:ascii="Georgia" w:hAnsi="Georgia"/>
          <w:b/>
          <w:bCs/>
          <w:i/>
          <w:iCs/>
          <w:sz w:val="26"/>
          <w:szCs w:val="26"/>
        </w:rPr>
        <w:t xml:space="preserve"> terr</w:t>
      </w:r>
      <w:r w:rsidR="006B30C7" w:rsidRPr="001C4486">
        <w:rPr>
          <w:rFonts w:ascii="Georgia" w:hAnsi="Georgia"/>
          <w:b/>
          <w:bCs/>
          <w:i/>
          <w:iCs/>
          <w:sz w:val="26"/>
          <w:szCs w:val="26"/>
        </w:rPr>
        <w:t>e</w:t>
      </w:r>
      <w:r w:rsidRPr="001C4486">
        <w:rPr>
          <w:rFonts w:ascii="Georgia" w:hAnsi="Georgia"/>
          <w:b/>
          <w:bCs/>
          <w:i/>
          <w:iCs/>
          <w:sz w:val="26"/>
          <w:szCs w:val="26"/>
        </w:rPr>
        <w:t xml:space="preserve"> comme représenté par le schéma suivant:</w:t>
      </w:r>
    </w:p>
    <w:tbl>
      <w:tblPr>
        <w:tblStyle w:val="Grilledutableau"/>
        <w:tblW w:w="0" w:type="auto"/>
        <w:tblLook w:val="04A0" w:firstRow="1" w:lastRow="0" w:firstColumn="1" w:lastColumn="0" w:noHBand="0" w:noVBand="1"/>
      </w:tblPr>
      <w:tblGrid>
        <w:gridCol w:w="6345"/>
        <w:gridCol w:w="4643"/>
      </w:tblGrid>
      <w:tr w:rsidR="002E3A17" w:rsidTr="00BA596E">
        <w:trPr>
          <w:trHeight w:val="3176"/>
        </w:trPr>
        <w:tc>
          <w:tcPr>
            <w:tcW w:w="6345" w:type="dxa"/>
          </w:tcPr>
          <w:p w:rsidR="002E3A17" w:rsidRDefault="006170B8" w:rsidP="006B30C7">
            <w:r>
              <w:rPr>
                <w:rFonts w:ascii="Arial" w:eastAsia="Times New Roman" w:hAnsi="Arial" w:cs="Arial"/>
                <w:noProof/>
                <w:color w:val="727272"/>
                <w:sz w:val="24"/>
                <w:szCs w:val="24"/>
                <w:lang w:eastAsia="fr-FR"/>
              </w:rPr>
              <w:drawing>
                <wp:inline distT="0" distB="0" distL="0" distR="0" wp14:anchorId="7E024CF7" wp14:editId="394F9D03">
                  <wp:extent cx="3829050" cy="19621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9050" cy="1962150"/>
                          </a:xfrm>
                          <a:prstGeom prst="rect">
                            <a:avLst/>
                          </a:prstGeom>
                          <a:noFill/>
                          <a:ln>
                            <a:noFill/>
                          </a:ln>
                        </pic:spPr>
                      </pic:pic>
                    </a:graphicData>
                  </a:graphic>
                </wp:inline>
              </w:drawing>
            </w:r>
          </w:p>
        </w:tc>
        <w:tc>
          <w:tcPr>
            <w:tcW w:w="4643" w:type="dxa"/>
          </w:tcPr>
          <w:p w:rsidR="002E3A17" w:rsidRDefault="00BA596E" w:rsidP="006B30C7">
            <w:r>
              <w:object w:dxaOrig="12585" w:dyaOrig="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53.75pt" o:ole="">
                  <v:imagedata r:id="rId7" o:title=""/>
                </v:shape>
                <o:OLEObject Type="Embed" ProgID="PBrush" ShapeID="_x0000_i1025" DrawAspect="Content" ObjectID="_1653577826" r:id="rId8"/>
              </w:object>
            </w:r>
          </w:p>
        </w:tc>
      </w:tr>
    </w:tbl>
    <w:p w:rsidR="00A54502" w:rsidRPr="006B30C7" w:rsidRDefault="00A54502" w:rsidP="006B30C7">
      <w:pPr>
        <w:pStyle w:val="Paragraphedeliste"/>
        <w:numPr>
          <w:ilvl w:val="0"/>
          <w:numId w:val="1"/>
        </w:numPr>
        <w:spacing w:after="0"/>
        <w:rPr>
          <w:rFonts w:ascii="Georgia" w:hAnsi="Georgia"/>
          <w:b/>
          <w:bCs/>
          <w:sz w:val="34"/>
          <w:szCs w:val="34"/>
          <w:u w:val="single"/>
        </w:rPr>
      </w:pPr>
      <w:r w:rsidRPr="006B30C7">
        <w:rPr>
          <w:rFonts w:ascii="Georgia" w:hAnsi="Georgia"/>
          <w:b/>
          <w:bCs/>
          <w:color w:val="984806" w:themeColor="accent6" w:themeShade="80"/>
          <w:sz w:val="34"/>
          <w:szCs w:val="34"/>
          <w:u w:val="single"/>
        </w:rPr>
        <w:t>L'eau souterraine stockée dans les roches</w:t>
      </w:r>
    </w:p>
    <w:p w:rsidR="00A54502" w:rsidRPr="001C4486" w:rsidRDefault="00A54502" w:rsidP="00A953D8">
      <w:pPr>
        <w:pStyle w:val="Paragraphedeliste"/>
        <w:numPr>
          <w:ilvl w:val="0"/>
          <w:numId w:val="6"/>
        </w:numPr>
        <w:spacing w:after="0"/>
        <w:rPr>
          <w:rFonts w:ascii="Georgia" w:hAnsi="Georgia"/>
          <w:b/>
          <w:bCs/>
          <w:i/>
          <w:iCs/>
          <w:sz w:val="26"/>
          <w:szCs w:val="26"/>
        </w:rPr>
      </w:pPr>
      <w:r w:rsidRPr="00A953D8">
        <w:rPr>
          <w:rFonts w:ascii="Georgia" w:hAnsi="Georgia"/>
          <w:b/>
          <w:bCs/>
          <w:i/>
          <w:iCs/>
          <w:sz w:val="30"/>
          <w:szCs w:val="30"/>
        </w:rPr>
        <w:t>- propriétés physiques des réservoirs d'eau</w:t>
      </w:r>
    </w:p>
    <w:p w:rsidR="00A54502" w:rsidRPr="001C4486" w:rsidRDefault="00A54502" w:rsidP="00A953D8">
      <w:pPr>
        <w:spacing w:after="0"/>
        <w:rPr>
          <w:rFonts w:ascii="Georgia" w:hAnsi="Georgia"/>
          <w:b/>
          <w:bCs/>
          <w:sz w:val="26"/>
          <w:szCs w:val="26"/>
        </w:rPr>
      </w:pPr>
      <w:r w:rsidRPr="001C4486">
        <w:rPr>
          <w:rFonts w:ascii="Georgia" w:hAnsi="Georgia"/>
          <w:b/>
          <w:bCs/>
          <w:sz w:val="26"/>
          <w:szCs w:val="26"/>
        </w:rPr>
        <w:t xml:space="preserve">Les propriétés physiques des roches de stockage d'eau </w:t>
      </w:r>
      <w:r w:rsidR="00A953D8" w:rsidRPr="001C4486">
        <w:rPr>
          <w:rFonts w:ascii="Georgia" w:hAnsi="Georgia"/>
          <w:b/>
          <w:bCs/>
          <w:sz w:val="26"/>
          <w:szCs w:val="26"/>
        </w:rPr>
        <w:t>se manifestent</w:t>
      </w:r>
      <w:r w:rsidRPr="001C4486">
        <w:rPr>
          <w:rFonts w:ascii="Georgia" w:hAnsi="Georgia"/>
          <w:b/>
          <w:bCs/>
          <w:sz w:val="26"/>
          <w:szCs w:val="26"/>
        </w:rPr>
        <w:t xml:space="preserve"> en termes de perméabilité et de porosité, comme:</w:t>
      </w:r>
    </w:p>
    <w:p w:rsidR="00A54502" w:rsidRDefault="00A54502" w:rsidP="00A953D8">
      <w:pPr>
        <w:spacing w:after="0"/>
        <w:rPr>
          <w:rFonts w:ascii="Georgia" w:hAnsi="Georgia"/>
          <w:b/>
          <w:bCs/>
          <w:sz w:val="26"/>
          <w:szCs w:val="26"/>
        </w:rPr>
      </w:pPr>
      <w:r w:rsidRPr="001C4486">
        <w:rPr>
          <w:rFonts w:ascii="Georgia" w:hAnsi="Georgia"/>
          <w:b/>
          <w:bCs/>
          <w:sz w:val="26"/>
          <w:szCs w:val="26"/>
        </w:rPr>
        <w:t xml:space="preserve">Perméabilité: elle permet de filtrer une partie des précipitations de pluie vers les couches rocheuses profondes et de la placer au niveau des </w:t>
      </w:r>
      <w:r w:rsidR="00A953D8" w:rsidRPr="001C4486">
        <w:rPr>
          <w:rFonts w:ascii="Georgia" w:hAnsi="Georgia"/>
          <w:b/>
          <w:bCs/>
          <w:sz w:val="26"/>
          <w:szCs w:val="26"/>
        </w:rPr>
        <w:t>aquifères</w:t>
      </w:r>
    </w:p>
    <w:tbl>
      <w:tblPr>
        <w:tblStyle w:val="Grilledutableau"/>
        <w:tblW w:w="0" w:type="auto"/>
        <w:tblLook w:val="04A0" w:firstRow="1" w:lastRow="0" w:firstColumn="1" w:lastColumn="0" w:noHBand="0" w:noVBand="1"/>
      </w:tblPr>
      <w:tblGrid>
        <w:gridCol w:w="5558"/>
        <w:gridCol w:w="5430"/>
      </w:tblGrid>
      <w:tr w:rsidR="00493EBC" w:rsidTr="00493EBC">
        <w:trPr>
          <w:trHeight w:val="2925"/>
        </w:trPr>
        <w:tc>
          <w:tcPr>
            <w:tcW w:w="5558" w:type="dxa"/>
          </w:tcPr>
          <w:p w:rsidR="00493EBC" w:rsidRDefault="00493EBC" w:rsidP="00493EBC">
            <w:pPr>
              <w:rPr>
                <w:rFonts w:ascii="Georgia" w:hAnsi="Georgia"/>
                <w:b/>
                <w:bCs/>
                <w:sz w:val="26"/>
                <w:szCs w:val="26"/>
              </w:rPr>
            </w:pPr>
            <w:r>
              <w:object w:dxaOrig="6420" w:dyaOrig="2685">
                <v:shape id="_x0000_i1027" type="#_x0000_t75" style="width:267pt;height:105.75pt" o:ole="">
                  <v:imagedata r:id="rId9" o:title=""/>
                </v:shape>
                <o:OLEObject Type="Embed" ProgID="PBrush" ShapeID="_x0000_i1027" DrawAspect="Content" ObjectID="_1653577827" r:id="rId10"/>
              </w:object>
            </w:r>
          </w:p>
        </w:tc>
        <w:tc>
          <w:tcPr>
            <w:tcW w:w="5430" w:type="dxa"/>
          </w:tcPr>
          <w:p w:rsidR="00493EBC" w:rsidRDefault="00493EBC" w:rsidP="00A953D8">
            <w:pPr>
              <w:rPr>
                <w:rFonts w:ascii="Georgia" w:hAnsi="Georgia"/>
                <w:b/>
                <w:bCs/>
                <w:sz w:val="26"/>
                <w:szCs w:val="26"/>
              </w:rPr>
            </w:pPr>
            <w:r>
              <w:object w:dxaOrig="6195" w:dyaOrig="2775">
                <v:shape id="_x0000_i1028" type="#_x0000_t75" style="width:258pt;height:105.75pt" o:ole="">
                  <v:imagedata r:id="rId11" o:title=""/>
                </v:shape>
                <o:OLEObject Type="Embed" ProgID="PBrush" ShapeID="_x0000_i1028" DrawAspect="Content" ObjectID="_1653577828" r:id="rId12"/>
              </w:object>
            </w:r>
          </w:p>
        </w:tc>
      </w:tr>
      <w:tr w:rsidR="00493EBC" w:rsidTr="001C0320">
        <w:trPr>
          <w:trHeight w:val="1826"/>
        </w:trPr>
        <w:tc>
          <w:tcPr>
            <w:tcW w:w="10988" w:type="dxa"/>
            <w:gridSpan w:val="2"/>
          </w:tcPr>
          <w:p w:rsidR="00493EBC" w:rsidRDefault="00493EBC" w:rsidP="001C0320">
            <w:pPr>
              <w:jc w:val="center"/>
            </w:pPr>
            <w:r>
              <w:object w:dxaOrig="7065" w:dyaOrig="3210">
                <v:shape id="_x0000_i1029" type="#_x0000_t75" style="width:444pt;height:90pt" o:ole="">
                  <v:imagedata r:id="rId13" o:title=""/>
                </v:shape>
                <o:OLEObject Type="Embed" ProgID="PBrush" ShapeID="_x0000_i1029" DrawAspect="Content" ObjectID="_1653577829" r:id="rId14"/>
              </w:object>
            </w:r>
          </w:p>
        </w:tc>
      </w:tr>
    </w:tbl>
    <w:p w:rsidR="00A54502" w:rsidRPr="001C4486" w:rsidRDefault="00A54502" w:rsidP="009642D9">
      <w:pPr>
        <w:spacing w:after="0"/>
        <w:rPr>
          <w:rFonts w:ascii="Georgia" w:hAnsi="Georgia"/>
          <w:b/>
          <w:bCs/>
          <w:sz w:val="26"/>
          <w:szCs w:val="26"/>
        </w:rPr>
      </w:pPr>
      <w:r w:rsidRPr="001C4486">
        <w:rPr>
          <w:rFonts w:ascii="Georgia" w:hAnsi="Georgia"/>
          <w:b/>
          <w:bCs/>
          <w:sz w:val="26"/>
          <w:szCs w:val="26"/>
        </w:rPr>
        <w:t>Porosité: elle est liée à la formation des couches d'eau</w:t>
      </w:r>
      <w:r w:rsidR="00A953D8" w:rsidRPr="001C4486">
        <w:rPr>
          <w:rFonts w:ascii="Georgia" w:hAnsi="Georgia"/>
          <w:b/>
          <w:bCs/>
          <w:sz w:val="26"/>
          <w:szCs w:val="26"/>
        </w:rPr>
        <w:t xml:space="preserve"> souterraines</w:t>
      </w:r>
      <w:r w:rsidRPr="001C4486">
        <w:rPr>
          <w:rFonts w:ascii="Georgia" w:hAnsi="Georgia"/>
          <w:b/>
          <w:bCs/>
          <w:sz w:val="26"/>
          <w:szCs w:val="26"/>
        </w:rPr>
        <w:t xml:space="preserve"> et à la nature de la roche réservoir d'eau</w:t>
      </w:r>
    </w:p>
    <w:p w:rsidR="009642D9" w:rsidRPr="001C4486" w:rsidRDefault="00A54502" w:rsidP="009642D9">
      <w:pPr>
        <w:pStyle w:val="Paragraphedeliste"/>
        <w:numPr>
          <w:ilvl w:val="0"/>
          <w:numId w:val="6"/>
        </w:numPr>
        <w:spacing w:after="0"/>
        <w:rPr>
          <w:rFonts w:ascii="Georgia" w:hAnsi="Georgia"/>
          <w:b/>
          <w:bCs/>
          <w:sz w:val="26"/>
          <w:szCs w:val="26"/>
        </w:rPr>
      </w:pPr>
      <w:r w:rsidRPr="001C4486">
        <w:rPr>
          <w:b/>
          <w:bCs/>
          <w:sz w:val="30"/>
          <w:szCs w:val="30"/>
        </w:rPr>
        <w:t>les types de porosité</w:t>
      </w:r>
      <w:r w:rsidR="001C4486">
        <w:rPr>
          <w:b/>
          <w:bCs/>
          <w:sz w:val="30"/>
          <w:szCs w:val="30"/>
        </w:rPr>
        <w:t> </w:t>
      </w:r>
      <w:r w:rsidR="00493EBC">
        <w:rPr>
          <w:b/>
          <w:bCs/>
          <w:sz w:val="30"/>
          <w:szCs w:val="30"/>
        </w:rPr>
        <w:t>:</w:t>
      </w:r>
      <w:r w:rsidR="00493EBC" w:rsidRPr="001C4486">
        <w:rPr>
          <w:rFonts w:ascii="Georgia" w:hAnsi="Georgia"/>
          <w:b/>
          <w:bCs/>
          <w:sz w:val="26"/>
          <w:szCs w:val="26"/>
        </w:rPr>
        <w:t xml:space="preserve"> Il</w:t>
      </w:r>
      <w:r w:rsidR="009642D9" w:rsidRPr="001C4486">
        <w:rPr>
          <w:rFonts w:ascii="Georgia" w:hAnsi="Georgia"/>
          <w:b/>
          <w:bCs/>
          <w:sz w:val="26"/>
          <w:szCs w:val="26"/>
        </w:rPr>
        <w:t xml:space="preserve"> existe deux types de porosité:</w:t>
      </w:r>
    </w:p>
    <w:p w:rsidR="009642D9" w:rsidRPr="001C4486" w:rsidRDefault="009642D9" w:rsidP="00A953D8">
      <w:pPr>
        <w:spacing w:after="0"/>
        <w:rPr>
          <w:rFonts w:ascii="Georgia" w:hAnsi="Georgia"/>
          <w:b/>
          <w:bCs/>
          <w:sz w:val="26"/>
          <w:szCs w:val="26"/>
        </w:rPr>
      </w:pPr>
      <w:r w:rsidRPr="00493EBC">
        <w:rPr>
          <w:rFonts w:ascii="Georgia" w:hAnsi="Georgia"/>
          <w:b/>
          <w:bCs/>
          <w:color w:val="FF0000"/>
          <w:sz w:val="26"/>
          <w:szCs w:val="26"/>
        </w:rPr>
        <w:lastRenderedPageBreak/>
        <w:t xml:space="preserve">Porosité totale: </w:t>
      </w:r>
      <w:r w:rsidRPr="001C4486">
        <w:rPr>
          <w:rFonts w:ascii="Georgia" w:hAnsi="Georgia"/>
          <w:b/>
          <w:bCs/>
          <w:sz w:val="26"/>
          <w:szCs w:val="26"/>
        </w:rPr>
        <w:t xml:space="preserve">ce sont tous les pores </w:t>
      </w:r>
      <w:r w:rsidR="00A953D8" w:rsidRPr="001C4486">
        <w:rPr>
          <w:rFonts w:ascii="Georgia" w:hAnsi="Georgia"/>
          <w:b/>
          <w:bCs/>
          <w:sz w:val="26"/>
          <w:szCs w:val="26"/>
        </w:rPr>
        <w:t>contenus  dans une telle roche</w:t>
      </w:r>
      <w:r w:rsidRPr="001C4486">
        <w:rPr>
          <w:rFonts w:ascii="Georgia" w:hAnsi="Georgia"/>
          <w:b/>
          <w:bCs/>
          <w:sz w:val="26"/>
          <w:szCs w:val="26"/>
        </w:rPr>
        <w:t>.</w:t>
      </w:r>
    </w:p>
    <w:p w:rsidR="009642D9" w:rsidRDefault="009642D9" w:rsidP="00A953D8">
      <w:pPr>
        <w:spacing w:after="0"/>
        <w:rPr>
          <w:rFonts w:ascii="Georgia" w:hAnsi="Georgia"/>
          <w:b/>
          <w:bCs/>
          <w:sz w:val="26"/>
          <w:szCs w:val="26"/>
        </w:rPr>
      </w:pPr>
      <w:r w:rsidRPr="00493EBC">
        <w:rPr>
          <w:rFonts w:ascii="Georgia" w:hAnsi="Georgia"/>
          <w:b/>
          <w:bCs/>
          <w:color w:val="FF0000"/>
          <w:sz w:val="26"/>
          <w:szCs w:val="26"/>
        </w:rPr>
        <w:t xml:space="preserve">Porosité utile: </w:t>
      </w:r>
      <w:r w:rsidRPr="001C4486">
        <w:rPr>
          <w:rFonts w:ascii="Georgia" w:hAnsi="Georgia"/>
          <w:b/>
          <w:bCs/>
          <w:sz w:val="26"/>
          <w:szCs w:val="26"/>
        </w:rPr>
        <w:t xml:space="preserve">ce sont les pores retenant l'eau et expriment la taille des pores qui contiennent </w:t>
      </w:r>
      <w:r w:rsidR="00A953D8" w:rsidRPr="001C4486">
        <w:rPr>
          <w:rFonts w:ascii="Georgia" w:hAnsi="Georgia"/>
          <w:b/>
          <w:bCs/>
          <w:sz w:val="26"/>
          <w:szCs w:val="26"/>
        </w:rPr>
        <w:t>l’eau de gravité</w:t>
      </w:r>
      <w:r w:rsidRPr="001C4486">
        <w:rPr>
          <w:rFonts w:ascii="Georgia" w:hAnsi="Georgia"/>
          <w:b/>
          <w:bCs/>
          <w:sz w:val="26"/>
          <w:szCs w:val="26"/>
        </w:rPr>
        <w:t>.</w:t>
      </w:r>
    </w:p>
    <w:p w:rsidR="001C0320" w:rsidRPr="0076073E" w:rsidRDefault="001C0320" w:rsidP="001C0320">
      <w:pPr>
        <w:pBdr>
          <w:bottom w:val="single" w:sz="6" w:space="0" w:color="188EAC"/>
        </w:pBdr>
        <w:spacing w:after="0" w:line="240" w:lineRule="auto"/>
        <w:outlineLvl w:val="1"/>
        <w:rPr>
          <w:rFonts w:ascii="Georgia" w:eastAsia="Times New Roman" w:hAnsi="Georgia" w:cs="Arial"/>
          <w:b/>
          <w:bCs/>
          <w:i/>
          <w:iCs/>
          <w:color w:val="188EAC"/>
          <w:sz w:val="30"/>
          <w:szCs w:val="30"/>
          <w:u w:val="single"/>
          <w:lang w:eastAsia="fr-FR"/>
        </w:rPr>
      </w:pPr>
      <w:r w:rsidRPr="0076073E">
        <w:rPr>
          <w:rFonts w:ascii="Georgia" w:eastAsia="Times New Roman" w:hAnsi="Georgia" w:cs="Arial"/>
          <w:b/>
          <w:bCs/>
          <w:i/>
          <w:iCs/>
          <w:color w:val="188EAC"/>
          <w:sz w:val="30"/>
          <w:szCs w:val="30"/>
          <w:u w:val="single"/>
          <w:lang w:eastAsia="fr-FR"/>
        </w:rPr>
        <w:t>Quelle est la différence entre porosité et perméabilité ?</w:t>
      </w:r>
    </w:p>
    <w:p w:rsidR="001C0320" w:rsidRPr="0076073E" w:rsidRDefault="001C0320" w:rsidP="001C0320">
      <w:pPr>
        <w:spacing w:after="0" w:line="240" w:lineRule="auto"/>
        <w:jc w:val="both"/>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La porosité est la capacité d'un matériau à contenir de l'eau.</w:t>
      </w:r>
    </w:p>
    <w:p w:rsidR="001C0320" w:rsidRPr="0076073E" w:rsidRDefault="001C0320" w:rsidP="001C0320">
      <w:pPr>
        <w:numPr>
          <w:ilvl w:val="0"/>
          <w:numId w:val="14"/>
        </w:numPr>
        <w:spacing w:after="0" w:line="240" w:lineRule="auto"/>
        <w:ind w:left="516"/>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Pour un échantillon de roche : Porosité totale = Volume des vides / Volume total </w:t>
      </w:r>
      <w:r w:rsidRPr="0076073E">
        <w:rPr>
          <w:rFonts w:ascii="Georgia" w:eastAsia="Times New Roman" w:hAnsi="Georgia" w:cs="Arial"/>
          <w:b/>
          <w:bCs/>
          <w:color w:val="000000"/>
          <w:sz w:val="26"/>
          <w:szCs w:val="26"/>
          <w:lang w:eastAsia="fr-FR"/>
        </w:rPr>
        <w:br/>
        <w:t>Quelques exemples de roches :</w:t>
      </w:r>
    </w:p>
    <w:p w:rsidR="001C0320" w:rsidRPr="0076073E" w:rsidRDefault="001C0320" w:rsidP="001C0320">
      <w:pPr>
        <w:numPr>
          <w:ilvl w:val="1"/>
          <w:numId w:val="14"/>
        </w:numPr>
        <w:spacing w:after="0" w:line="240" w:lineRule="auto"/>
        <w:ind w:left="976"/>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 xml:space="preserve">à porosité nulle : le marbre, les roches </w:t>
      </w:r>
      <w:r>
        <w:rPr>
          <w:rFonts w:ascii="Georgia" w:eastAsia="Times New Roman" w:hAnsi="Georgia" w:cs="Arial"/>
          <w:b/>
          <w:bCs/>
          <w:color w:val="000000"/>
          <w:sz w:val="26"/>
          <w:szCs w:val="26"/>
          <w:lang w:eastAsia="fr-FR"/>
        </w:rPr>
        <w:t xml:space="preserve"> </w:t>
      </w:r>
      <w:r w:rsidRPr="0076073E">
        <w:rPr>
          <w:rFonts w:ascii="Georgia" w:eastAsia="Times New Roman" w:hAnsi="Georgia" w:cs="Arial"/>
          <w:b/>
          <w:bCs/>
          <w:color w:val="000000"/>
          <w:sz w:val="26"/>
          <w:szCs w:val="26"/>
          <w:lang w:eastAsia="fr-FR"/>
        </w:rPr>
        <w:t>évaporit</w:t>
      </w:r>
      <w:r>
        <w:rPr>
          <w:rFonts w:ascii="Georgia" w:eastAsia="Times New Roman" w:hAnsi="Georgia" w:cs="Arial"/>
          <w:b/>
          <w:bCs/>
          <w:color w:val="000000"/>
          <w:sz w:val="26"/>
          <w:szCs w:val="26"/>
          <w:lang w:eastAsia="fr-FR"/>
        </w:rPr>
        <w:t>es</w:t>
      </w:r>
      <w:r>
        <w:rPr>
          <w:rFonts w:ascii="Georgia" w:eastAsia="Times New Roman" w:hAnsi="Georgia" w:cs="Arial"/>
          <w:b/>
          <w:bCs/>
          <w:color w:val="000000"/>
          <w:sz w:val="26"/>
          <w:szCs w:val="26"/>
          <w:lang w:eastAsia="fr-FR"/>
        </w:rPr>
        <w:t xml:space="preserve"> </w:t>
      </w:r>
      <w:r w:rsidRPr="0076073E">
        <w:rPr>
          <w:rFonts w:ascii="Georgia" w:eastAsia="Times New Roman" w:hAnsi="Georgia" w:cs="Arial"/>
          <w:b/>
          <w:bCs/>
          <w:color w:val="000000"/>
          <w:sz w:val="26"/>
          <w:szCs w:val="26"/>
          <w:lang w:eastAsia="fr-FR"/>
        </w:rPr>
        <w:t xml:space="preserve"> (sels, anhydrites</w:t>
      </w:r>
      <w:proofErr w:type="gramStart"/>
      <w:r w:rsidRPr="0076073E">
        <w:rPr>
          <w:rFonts w:ascii="Georgia" w:eastAsia="Times New Roman" w:hAnsi="Georgia" w:cs="Arial"/>
          <w:b/>
          <w:bCs/>
          <w:color w:val="000000"/>
          <w:sz w:val="26"/>
          <w:szCs w:val="26"/>
          <w:lang w:eastAsia="fr-FR"/>
        </w:rPr>
        <w:t>..)</w:t>
      </w:r>
      <w:proofErr w:type="gramEnd"/>
    </w:p>
    <w:p w:rsidR="001C0320" w:rsidRPr="0076073E" w:rsidRDefault="001C0320" w:rsidP="001C0320">
      <w:pPr>
        <w:numPr>
          <w:ilvl w:val="1"/>
          <w:numId w:val="14"/>
        </w:numPr>
        <w:spacing w:after="0" w:line="240" w:lineRule="auto"/>
        <w:ind w:left="976"/>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 xml:space="preserve">à porosité forte : les argiles </w:t>
      </w:r>
      <w:r>
        <w:rPr>
          <w:rFonts w:ascii="Georgia" w:eastAsia="Times New Roman" w:hAnsi="Georgia" w:cs="Arial"/>
          <w:b/>
          <w:bCs/>
          <w:color w:val="000000"/>
          <w:sz w:val="26"/>
          <w:szCs w:val="26"/>
          <w:lang w:eastAsia="fr-FR"/>
        </w:rPr>
        <w:t xml:space="preserve"> </w:t>
      </w:r>
      <w:r w:rsidRPr="0076073E">
        <w:rPr>
          <w:rFonts w:ascii="Georgia" w:eastAsia="Times New Roman" w:hAnsi="Georgia" w:cs="Arial"/>
          <w:b/>
          <w:bCs/>
          <w:color w:val="000000"/>
          <w:sz w:val="26"/>
          <w:szCs w:val="26"/>
          <w:lang w:eastAsia="fr-FR"/>
        </w:rPr>
        <w:t>(remarque : on ne peut prélever l'eau contenue dans les argiles car c'est de l'eau de rétention, "coincée «entre les feuillets. Seule la chaleur peut libérer cette eau.</w:t>
      </w:r>
      <w:r>
        <w:rPr>
          <w:rFonts w:ascii="Georgia" w:eastAsia="Times New Roman" w:hAnsi="Georgia" w:cs="Arial"/>
          <w:b/>
          <w:bCs/>
          <w:color w:val="000000"/>
          <w:sz w:val="26"/>
          <w:szCs w:val="26"/>
          <w:lang w:eastAsia="fr-FR"/>
        </w:rPr>
        <w:t xml:space="preserve"> </w:t>
      </w:r>
      <w:r w:rsidRPr="0076073E">
        <w:rPr>
          <w:rFonts w:ascii="Georgia" w:eastAsia="Times New Roman" w:hAnsi="Georgia" w:cs="Arial"/>
          <w:b/>
          <w:bCs/>
          <w:color w:val="000000"/>
          <w:sz w:val="26"/>
          <w:szCs w:val="26"/>
          <w:lang w:eastAsia="fr-FR"/>
        </w:rPr>
        <w:t>Les plantes ont toutefois la capacité de la puiser).</w:t>
      </w:r>
    </w:p>
    <w:p w:rsidR="001C0320" w:rsidRPr="0076073E" w:rsidRDefault="001C0320" w:rsidP="001C0320">
      <w:pPr>
        <w:numPr>
          <w:ilvl w:val="0"/>
          <w:numId w:val="14"/>
        </w:numPr>
        <w:spacing w:after="0" w:line="240" w:lineRule="auto"/>
        <w:ind w:left="516"/>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On distingue ainsi la porosité totale de la porosité efficace :</w:t>
      </w:r>
    </w:p>
    <w:p w:rsidR="001C0320" w:rsidRPr="000F5C91" w:rsidRDefault="001C0320" w:rsidP="00BA596E">
      <w:pPr>
        <w:spacing w:after="0" w:line="240" w:lineRule="auto"/>
        <w:jc w:val="center"/>
        <w:rPr>
          <w:rFonts w:ascii="Times New Roman" w:eastAsia="Times New Roman" w:hAnsi="Times New Roman" w:cs="Times New Roman"/>
          <w:b/>
          <w:bCs/>
          <w:sz w:val="24"/>
          <w:szCs w:val="24"/>
          <w:lang w:eastAsia="fr-FR"/>
        </w:rPr>
      </w:pPr>
      <w:r w:rsidRPr="000F5C91">
        <w:rPr>
          <w:rFonts w:ascii="Times New Roman" w:eastAsia="Times New Roman" w:hAnsi="Times New Roman" w:cs="Times New Roman"/>
          <w:b/>
          <w:bCs/>
          <w:noProof/>
          <w:sz w:val="24"/>
          <w:szCs w:val="24"/>
          <w:lang w:eastAsia="fr-FR"/>
        </w:rPr>
        <w:drawing>
          <wp:inline distT="0" distB="0" distL="0" distR="0" wp14:anchorId="1C7C93E9" wp14:editId="724324E3">
            <wp:extent cx="4762500" cy="1019175"/>
            <wp:effectExtent l="0" t="0" r="0" b="9525"/>
            <wp:docPr id="24" name="Image 24" descr="schema porosite effic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hema porosite effic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019175"/>
                    </a:xfrm>
                    <a:prstGeom prst="rect">
                      <a:avLst/>
                    </a:prstGeom>
                    <a:noFill/>
                    <a:ln>
                      <a:noFill/>
                    </a:ln>
                  </pic:spPr>
                </pic:pic>
              </a:graphicData>
            </a:graphic>
          </wp:inline>
        </w:drawing>
      </w:r>
    </w:p>
    <w:p w:rsidR="001C0320" w:rsidRPr="0076073E" w:rsidRDefault="001C0320" w:rsidP="001C0320">
      <w:pPr>
        <w:spacing w:after="0" w:line="240" w:lineRule="auto"/>
        <w:jc w:val="both"/>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La perméabilité est la capacité d'un matériau à se laisser traverser par l'eau.</w:t>
      </w:r>
    </w:p>
    <w:p w:rsidR="001C0320" w:rsidRPr="0076073E" w:rsidRDefault="001C0320" w:rsidP="001C0320">
      <w:pPr>
        <w:spacing w:after="0" w:line="240" w:lineRule="auto"/>
        <w:jc w:val="both"/>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Une roche très poreuse peut être faiblement perméable (comme les argiles : les pores ne sont pas reliés entre eux).</w:t>
      </w:r>
    </w:p>
    <w:p w:rsidR="001C0320" w:rsidRPr="0076073E" w:rsidRDefault="001C0320" w:rsidP="001C0320">
      <w:pPr>
        <w:spacing w:after="0" w:line="240" w:lineRule="auto"/>
        <w:jc w:val="both"/>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Quelques exemples de roches :</w:t>
      </w:r>
    </w:p>
    <w:p w:rsidR="001C0320" w:rsidRPr="0076073E" w:rsidRDefault="001C0320" w:rsidP="001C0320">
      <w:pPr>
        <w:numPr>
          <w:ilvl w:val="0"/>
          <w:numId w:val="15"/>
        </w:numPr>
        <w:spacing w:after="0" w:line="240" w:lineRule="auto"/>
        <w:ind w:left="516"/>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à perméabilité faible : argiles, granites</w:t>
      </w:r>
    </w:p>
    <w:p w:rsidR="001C0320" w:rsidRPr="0076073E" w:rsidRDefault="001C0320" w:rsidP="001C0320">
      <w:pPr>
        <w:numPr>
          <w:ilvl w:val="0"/>
          <w:numId w:val="15"/>
        </w:numPr>
        <w:spacing w:after="0" w:line="240" w:lineRule="auto"/>
        <w:ind w:left="516"/>
        <w:rPr>
          <w:rFonts w:ascii="Georgia" w:eastAsia="Times New Roman" w:hAnsi="Georgia" w:cs="Arial"/>
          <w:b/>
          <w:bCs/>
          <w:color w:val="000000"/>
          <w:sz w:val="26"/>
          <w:szCs w:val="26"/>
          <w:lang w:eastAsia="fr-FR"/>
        </w:rPr>
      </w:pPr>
      <w:r w:rsidRPr="0076073E">
        <w:rPr>
          <w:rFonts w:ascii="Georgia" w:eastAsia="Times New Roman" w:hAnsi="Georgia" w:cs="Arial"/>
          <w:b/>
          <w:bCs/>
          <w:color w:val="000000"/>
          <w:sz w:val="26"/>
          <w:szCs w:val="26"/>
          <w:lang w:eastAsia="fr-FR"/>
        </w:rPr>
        <w:t>à perméabilité forte : sables, graves, calcaires</w:t>
      </w:r>
    </w:p>
    <w:p w:rsidR="009642D9" w:rsidRPr="001C4486" w:rsidRDefault="009642D9" w:rsidP="00EC21EC">
      <w:pPr>
        <w:pStyle w:val="Paragraphedeliste"/>
        <w:numPr>
          <w:ilvl w:val="0"/>
          <w:numId w:val="6"/>
        </w:numPr>
        <w:spacing w:after="0"/>
        <w:rPr>
          <w:rFonts w:ascii="Georgia" w:hAnsi="Georgia"/>
          <w:b/>
          <w:bCs/>
          <w:i/>
          <w:iCs/>
          <w:sz w:val="26"/>
          <w:szCs w:val="26"/>
        </w:rPr>
      </w:pPr>
      <w:r w:rsidRPr="001C4486">
        <w:rPr>
          <w:rFonts w:ascii="Georgia" w:hAnsi="Georgia"/>
          <w:b/>
          <w:bCs/>
          <w:sz w:val="30"/>
          <w:szCs w:val="30"/>
        </w:rPr>
        <w:t xml:space="preserve">Les modèles d'eau dans les </w:t>
      </w:r>
      <w:r w:rsidR="00A953D8" w:rsidRPr="001C4486">
        <w:rPr>
          <w:rFonts w:ascii="Georgia" w:hAnsi="Georgia"/>
          <w:b/>
          <w:bCs/>
          <w:sz w:val="30"/>
          <w:szCs w:val="30"/>
        </w:rPr>
        <w:t>pores</w:t>
      </w:r>
      <w:r w:rsidR="001C4486">
        <w:rPr>
          <w:b/>
          <w:bCs/>
          <w:sz w:val="30"/>
          <w:szCs w:val="30"/>
        </w:rPr>
        <w:t> :</w:t>
      </w:r>
      <w:r>
        <w:t xml:space="preserve"> </w:t>
      </w:r>
      <w:r w:rsidRPr="001C4486">
        <w:rPr>
          <w:rFonts w:ascii="Georgia" w:hAnsi="Georgia"/>
          <w:b/>
          <w:bCs/>
          <w:i/>
          <w:iCs/>
          <w:sz w:val="26"/>
          <w:szCs w:val="26"/>
        </w:rPr>
        <w:t>sont l'eau d</w:t>
      </w:r>
      <w:r w:rsidR="00A953D8" w:rsidRPr="001C4486">
        <w:rPr>
          <w:rFonts w:ascii="Georgia" w:hAnsi="Georgia"/>
          <w:b/>
          <w:bCs/>
          <w:i/>
          <w:iCs/>
          <w:sz w:val="26"/>
          <w:szCs w:val="26"/>
        </w:rPr>
        <w:t>e gravité</w:t>
      </w:r>
      <w:r w:rsidRPr="001C4486">
        <w:rPr>
          <w:rFonts w:ascii="Georgia" w:hAnsi="Georgia"/>
          <w:b/>
          <w:bCs/>
          <w:i/>
          <w:iCs/>
          <w:sz w:val="26"/>
          <w:szCs w:val="26"/>
        </w:rPr>
        <w:t xml:space="preserve">, l'eau </w:t>
      </w:r>
      <w:r w:rsidR="00EC21EC" w:rsidRPr="001C4486">
        <w:rPr>
          <w:rFonts w:ascii="Georgia" w:hAnsi="Georgia"/>
          <w:b/>
          <w:bCs/>
          <w:i/>
          <w:iCs/>
          <w:sz w:val="26"/>
          <w:szCs w:val="26"/>
        </w:rPr>
        <w:t>de</w:t>
      </w:r>
      <w:r w:rsidR="00A953D8" w:rsidRPr="001C4486">
        <w:rPr>
          <w:rFonts w:ascii="Georgia" w:hAnsi="Georgia"/>
          <w:b/>
          <w:bCs/>
          <w:i/>
          <w:iCs/>
          <w:sz w:val="26"/>
          <w:szCs w:val="26"/>
        </w:rPr>
        <w:t xml:space="preserve"> </w:t>
      </w:r>
      <w:r w:rsidR="00EC21EC" w:rsidRPr="001C4486">
        <w:rPr>
          <w:rFonts w:ascii="Georgia" w:hAnsi="Georgia"/>
          <w:b/>
          <w:bCs/>
          <w:i/>
          <w:iCs/>
          <w:sz w:val="26"/>
          <w:szCs w:val="26"/>
        </w:rPr>
        <w:t>rétention</w:t>
      </w:r>
      <w:r w:rsidRPr="001C4486">
        <w:rPr>
          <w:rFonts w:ascii="Georgia" w:hAnsi="Georgia"/>
          <w:b/>
          <w:bCs/>
          <w:i/>
          <w:iCs/>
          <w:sz w:val="26"/>
          <w:szCs w:val="26"/>
        </w:rPr>
        <w:t xml:space="preserve"> et l'eau capillaire.</w:t>
      </w:r>
    </w:p>
    <w:p w:rsidR="009642D9" w:rsidRPr="00EC21EC" w:rsidRDefault="009642D9" w:rsidP="00EC21EC">
      <w:pPr>
        <w:pStyle w:val="Paragraphedeliste"/>
        <w:numPr>
          <w:ilvl w:val="0"/>
          <w:numId w:val="1"/>
        </w:numPr>
        <w:spacing w:after="0"/>
        <w:rPr>
          <w:rFonts w:ascii="Georgia" w:hAnsi="Georgia"/>
          <w:b/>
          <w:bCs/>
          <w:i/>
          <w:iCs/>
          <w:color w:val="984806" w:themeColor="accent6" w:themeShade="80"/>
          <w:sz w:val="34"/>
          <w:szCs w:val="34"/>
          <w:u w:val="single"/>
        </w:rPr>
      </w:pPr>
      <w:r w:rsidRPr="00EC21EC">
        <w:rPr>
          <w:rFonts w:ascii="Georgia" w:hAnsi="Georgia"/>
          <w:b/>
          <w:bCs/>
          <w:i/>
          <w:iCs/>
          <w:color w:val="984806" w:themeColor="accent6" w:themeShade="80"/>
          <w:sz w:val="34"/>
          <w:szCs w:val="34"/>
          <w:u w:val="single"/>
        </w:rPr>
        <w:t xml:space="preserve">Les </w:t>
      </w:r>
      <w:r w:rsidR="00EC21EC" w:rsidRPr="00EC21EC">
        <w:rPr>
          <w:rFonts w:ascii="Georgia" w:hAnsi="Georgia"/>
          <w:b/>
          <w:bCs/>
          <w:i/>
          <w:iCs/>
          <w:color w:val="984806" w:themeColor="accent6" w:themeShade="80"/>
          <w:sz w:val="34"/>
          <w:szCs w:val="34"/>
          <w:u w:val="single"/>
        </w:rPr>
        <w:t>Nappes</w:t>
      </w:r>
      <w:r w:rsidR="00EC21EC">
        <w:rPr>
          <w:rFonts w:ascii="Georgia" w:hAnsi="Georgia"/>
          <w:b/>
          <w:bCs/>
          <w:i/>
          <w:iCs/>
          <w:color w:val="984806" w:themeColor="accent6" w:themeShade="80"/>
          <w:sz w:val="34"/>
          <w:szCs w:val="34"/>
          <w:u w:val="single"/>
        </w:rPr>
        <w:t xml:space="preserve"> </w:t>
      </w:r>
      <w:r w:rsidRPr="00EC21EC">
        <w:rPr>
          <w:rFonts w:ascii="Georgia" w:hAnsi="Georgia"/>
          <w:b/>
          <w:bCs/>
          <w:i/>
          <w:iCs/>
          <w:color w:val="984806" w:themeColor="accent6" w:themeShade="80"/>
          <w:sz w:val="34"/>
          <w:szCs w:val="34"/>
          <w:u w:val="single"/>
        </w:rPr>
        <w:t>et le cycle de l'eau dans la nature</w:t>
      </w:r>
    </w:p>
    <w:p w:rsidR="009642D9" w:rsidRPr="001C4486" w:rsidRDefault="009642D9" w:rsidP="00EC21EC">
      <w:pPr>
        <w:spacing w:after="0"/>
        <w:rPr>
          <w:rFonts w:ascii="Georgia" w:hAnsi="Georgia"/>
          <w:b/>
          <w:bCs/>
          <w:i/>
          <w:iCs/>
          <w:sz w:val="26"/>
          <w:szCs w:val="26"/>
        </w:rPr>
      </w:pPr>
      <w:r w:rsidRPr="00EC21EC">
        <w:rPr>
          <w:rFonts w:ascii="Georgia" w:hAnsi="Georgia"/>
          <w:b/>
          <w:bCs/>
          <w:i/>
          <w:iCs/>
          <w:sz w:val="30"/>
          <w:szCs w:val="30"/>
        </w:rPr>
        <w:t xml:space="preserve">1- </w:t>
      </w:r>
      <w:r w:rsidR="00EC21EC" w:rsidRPr="00EC21EC">
        <w:rPr>
          <w:rFonts w:ascii="Georgia" w:hAnsi="Georgia"/>
          <w:b/>
          <w:bCs/>
          <w:i/>
          <w:iCs/>
          <w:sz w:val="30"/>
          <w:szCs w:val="30"/>
        </w:rPr>
        <w:t>Nappes aquifères</w:t>
      </w:r>
    </w:p>
    <w:p w:rsidR="000E0050" w:rsidRPr="000E0050" w:rsidRDefault="009642D9" w:rsidP="000E0050">
      <w:pPr>
        <w:spacing w:after="0"/>
        <w:rPr>
          <w:rFonts w:ascii="Georgia" w:hAnsi="Georgia"/>
          <w:b/>
          <w:bCs/>
          <w:sz w:val="26"/>
          <w:szCs w:val="26"/>
        </w:rPr>
      </w:pPr>
      <w:r w:rsidRPr="000E0050">
        <w:rPr>
          <w:rFonts w:ascii="Georgia" w:hAnsi="Georgia"/>
          <w:b/>
          <w:bCs/>
          <w:sz w:val="26"/>
          <w:szCs w:val="26"/>
        </w:rPr>
        <w:t xml:space="preserve">Ce sont les masses d'eau </w:t>
      </w:r>
      <w:r w:rsidR="00EC21EC" w:rsidRPr="000E0050">
        <w:rPr>
          <w:rFonts w:ascii="Georgia" w:hAnsi="Georgia"/>
          <w:b/>
          <w:bCs/>
          <w:sz w:val="26"/>
          <w:szCs w:val="26"/>
        </w:rPr>
        <w:t>qui se trouvent dans l’aquifère</w:t>
      </w:r>
      <w:r w:rsidR="000E0050" w:rsidRPr="000E0050">
        <w:rPr>
          <w:rFonts w:ascii="Georgia" w:hAnsi="Georgia" w:cs="TimesNewRomanPSMT"/>
          <w:b/>
          <w:bCs/>
          <w:sz w:val="26"/>
          <w:szCs w:val="26"/>
        </w:rPr>
        <w:t xml:space="preserve"> (Formation géologique contenant</w:t>
      </w:r>
      <w:r w:rsidR="000E0050" w:rsidRPr="000E0050">
        <w:rPr>
          <w:rFonts w:ascii="Georgia" w:hAnsi="Georgia" w:cs="TimesNewRomanPSMT"/>
          <w:b/>
          <w:bCs/>
          <w:sz w:val="26"/>
          <w:szCs w:val="26"/>
        </w:rPr>
        <w:t xml:space="preserve"> </w:t>
      </w:r>
      <w:r w:rsidR="000E0050" w:rsidRPr="000E0050">
        <w:rPr>
          <w:rFonts w:ascii="Georgia" w:hAnsi="Georgia" w:cs="TimesNewRomanPSMT"/>
          <w:b/>
          <w:bCs/>
          <w:sz w:val="26"/>
          <w:szCs w:val="26"/>
        </w:rPr>
        <w:t>de façon temporaire ou permanente de l'eau</w:t>
      </w:r>
      <w:r w:rsidR="000E0050" w:rsidRPr="000E0050">
        <w:rPr>
          <w:rFonts w:ascii="Georgia" w:hAnsi="Georgia" w:cs="TimesNewRomanPSMT"/>
          <w:b/>
          <w:bCs/>
          <w:sz w:val="26"/>
          <w:szCs w:val="26"/>
        </w:rPr>
        <w:t xml:space="preserve"> </w:t>
      </w:r>
      <w:r w:rsidR="000E0050" w:rsidRPr="000E0050">
        <w:rPr>
          <w:rFonts w:ascii="Georgia" w:hAnsi="Georgia" w:cs="TimesNewRomanPSMT"/>
          <w:b/>
          <w:bCs/>
          <w:sz w:val="26"/>
          <w:szCs w:val="26"/>
        </w:rPr>
        <w:t>mobilisable, constituée de roches perméables</w:t>
      </w:r>
      <w:r w:rsidR="000E0050" w:rsidRPr="000E0050">
        <w:rPr>
          <w:rFonts w:ascii="Georgia" w:hAnsi="Georgia" w:cs="TimesNewRomanPSMT"/>
          <w:b/>
          <w:bCs/>
          <w:sz w:val="26"/>
          <w:szCs w:val="26"/>
        </w:rPr>
        <w:t xml:space="preserve"> </w:t>
      </w:r>
      <w:r w:rsidR="000E0050" w:rsidRPr="000E0050">
        <w:rPr>
          <w:rFonts w:ascii="Georgia" w:hAnsi="Georgia" w:cs="TimesNewRomanPSMT"/>
          <w:b/>
          <w:bCs/>
          <w:sz w:val="26"/>
          <w:szCs w:val="26"/>
        </w:rPr>
        <w:t>et capable de la restituer naturellement et/ou</w:t>
      </w:r>
      <w:r w:rsidR="000E0050" w:rsidRPr="000E0050">
        <w:rPr>
          <w:rFonts w:ascii="Georgia" w:hAnsi="Georgia" w:cs="TimesNewRomanPSMT"/>
          <w:b/>
          <w:bCs/>
          <w:sz w:val="26"/>
          <w:szCs w:val="26"/>
        </w:rPr>
        <w:t xml:space="preserve"> </w:t>
      </w:r>
      <w:r w:rsidR="000E0050" w:rsidRPr="000E0050">
        <w:rPr>
          <w:rFonts w:ascii="Georgia" w:hAnsi="Georgia" w:cs="TimesNewRomanPSMT"/>
          <w:b/>
          <w:bCs/>
          <w:sz w:val="26"/>
          <w:szCs w:val="26"/>
        </w:rPr>
        <w:t>par exploitation) est encadrée par des roches</w:t>
      </w:r>
      <w:r w:rsidR="000E0050" w:rsidRPr="000E0050">
        <w:rPr>
          <w:rFonts w:ascii="Georgia" w:hAnsi="Georgia" w:cs="TimesNewRomanPSMT"/>
          <w:b/>
          <w:bCs/>
          <w:sz w:val="26"/>
          <w:szCs w:val="26"/>
        </w:rPr>
        <w:t xml:space="preserve"> </w:t>
      </w:r>
      <w:r w:rsidR="000E0050" w:rsidRPr="000E0050">
        <w:rPr>
          <w:rFonts w:ascii="Georgia" w:hAnsi="Georgia" w:cs="TimesNewRomanPSMT"/>
          <w:b/>
          <w:bCs/>
          <w:sz w:val="26"/>
          <w:szCs w:val="26"/>
        </w:rPr>
        <w:t>imperméables.</w:t>
      </w:r>
    </w:p>
    <w:p w:rsidR="009642D9" w:rsidRDefault="009642D9" w:rsidP="000E0050">
      <w:pPr>
        <w:autoSpaceDE w:val="0"/>
        <w:autoSpaceDN w:val="0"/>
        <w:adjustRightInd w:val="0"/>
        <w:spacing w:after="0" w:line="240" w:lineRule="auto"/>
        <w:rPr>
          <w:rFonts w:ascii="Georgia" w:hAnsi="Georgia"/>
          <w:b/>
          <w:bCs/>
          <w:sz w:val="26"/>
          <w:szCs w:val="26"/>
        </w:rPr>
      </w:pPr>
      <w:r w:rsidRPr="000E0050">
        <w:rPr>
          <w:rFonts w:ascii="Georgia" w:hAnsi="Georgia"/>
          <w:b/>
          <w:bCs/>
          <w:sz w:val="26"/>
          <w:szCs w:val="26"/>
        </w:rPr>
        <w:t xml:space="preserve">Le niveau </w:t>
      </w:r>
      <w:r w:rsidR="000E0050" w:rsidRPr="000E0050">
        <w:rPr>
          <w:rFonts w:ascii="Georgia" w:hAnsi="Georgia" w:cs="TimesNewRomanPSMT"/>
          <w:b/>
          <w:bCs/>
          <w:sz w:val="26"/>
          <w:szCs w:val="26"/>
        </w:rPr>
        <w:t xml:space="preserve">piézométrique </w:t>
      </w:r>
      <w:proofErr w:type="gramStart"/>
      <w:r w:rsidR="000E0050" w:rsidRPr="000E0050">
        <w:rPr>
          <w:rFonts w:ascii="Georgia" w:hAnsi="Georgia" w:cs="TimesNewRomanPSMT"/>
          <w:b/>
          <w:bCs/>
          <w:sz w:val="26"/>
          <w:szCs w:val="26"/>
        </w:rPr>
        <w:t xml:space="preserve">( </w:t>
      </w:r>
      <w:proofErr w:type="spellStart"/>
      <w:r w:rsidR="000E0050" w:rsidRPr="000E0050">
        <w:rPr>
          <w:rFonts w:ascii="Georgia" w:hAnsi="Georgia" w:cs="TimesNewRomanPSMT"/>
          <w:b/>
          <w:bCs/>
          <w:sz w:val="26"/>
          <w:szCs w:val="26"/>
        </w:rPr>
        <w:t>piezo</w:t>
      </w:r>
      <w:proofErr w:type="spellEnd"/>
      <w:proofErr w:type="gramEnd"/>
      <w:r w:rsidR="000E0050" w:rsidRPr="000E0050">
        <w:rPr>
          <w:rFonts w:ascii="Georgia" w:hAnsi="Georgia" w:cs="TimesNewRomanPSMT"/>
          <w:b/>
          <w:bCs/>
          <w:sz w:val="26"/>
          <w:szCs w:val="26"/>
        </w:rPr>
        <w:t>= pression)</w:t>
      </w:r>
      <w:r w:rsidR="000E0050" w:rsidRPr="000E0050">
        <w:rPr>
          <w:rFonts w:ascii="Georgia" w:hAnsi="Georgia" w:cs="TimesNewRomanPSMT"/>
          <w:b/>
          <w:bCs/>
          <w:sz w:val="26"/>
          <w:szCs w:val="26"/>
        </w:rPr>
        <w:t xml:space="preserve"> </w:t>
      </w:r>
      <w:r w:rsidR="000E0050" w:rsidRPr="000E0050">
        <w:rPr>
          <w:rFonts w:ascii="Georgia" w:hAnsi="Georgia" w:cs="TimesNewRomanPSMT"/>
          <w:b/>
          <w:bCs/>
          <w:sz w:val="26"/>
          <w:szCs w:val="26"/>
        </w:rPr>
        <w:t>correspond au niveau au-dessus duquel les</w:t>
      </w:r>
      <w:r w:rsidR="000E0050" w:rsidRPr="000E0050">
        <w:rPr>
          <w:rFonts w:ascii="Georgia" w:hAnsi="Georgia" w:cs="TimesNewRomanPSMT"/>
          <w:b/>
          <w:bCs/>
          <w:sz w:val="26"/>
          <w:szCs w:val="26"/>
        </w:rPr>
        <w:t xml:space="preserve"> </w:t>
      </w:r>
      <w:r w:rsidR="000E0050" w:rsidRPr="000E0050">
        <w:rPr>
          <w:rFonts w:ascii="Georgia" w:hAnsi="Georgia" w:cs="TimesNewRomanPSMT"/>
          <w:b/>
          <w:bCs/>
          <w:sz w:val="26"/>
          <w:szCs w:val="26"/>
        </w:rPr>
        <w:t xml:space="preserve">roches ne sont plus saturées en </w:t>
      </w:r>
      <w:r w:rsidR="000E0050" w:rsidRPr="000E0050">
        <w:rPr>
          <w:rFonts w:ascii="Georgia" w:hAnsi="Georgia" w:cs="TimesNewRomanPSMT"/>
          <w:b/>
          <w:bCs/>
          <w:sz w:val="26"/>
          <w:szCs w:val="26"/>
        </w:rPr>
        <w:t>humidité’</w:t>
      </w:r>
      <w:r w:rsidR="00EC21EC" w:rsidRPr="000E0050">
        <w:rPr>
          <w:rFonts w:ascii="Georgia" w:hAnsi="Georgia"/>
          <w:b/>
          <w:bCs/>
          <w:sz w:val="26"/>
          <w:szCs w:val="26"/>
        </w:rPr>
        <w:t xml:space="preserve"> </w:t>
      </w:r>
      <w:r w:rsidR="000E0050" w:rsidRPr="000E0050">
        <w:rPr>
          <w:rFonts w:ascii="Georgia" w:hAnsi="Georgia"/>
          <w:b/>
          <w:bCs/>
          <w:sz w:val="26"/>
          <w:szCs w:val="26"/>
        </w:rPr>
        <w:t xml:space="preserve"> c’</w:t>
      </w:r>
      <w:r w:rsidR="00EC21EC" w:rsidRPr="000E0050">
        <w:rPr>
          <w:rFonts w:ascii="Georgia" w:hAnsi="Georgia"/>
          <w:b/>
          <w:bCs/>
          <w:sz w:val="26"/>
          <w:szCs w:val="26"/>
        </w:rPr>
        <w:t>est</w:t>
      </w:r>
      <w:r w:rsidRPr="000E0050">
        <w:rPr>
          <w:rFonts w:ascii="Georgia" w:hAnsi="Georgia"/>
          <w:b/>
          <w:bCs/>
          <w:sz w:val="26"/>
          <w:szCs w:val="26"/>
        </w:rPr>
        <w:t xml:space="preserve"> le niveau auquel l'eau s'écoule d'une </w:t>
      </w:r>
      <w:r w:rsidR="00EC21EC" w:rsidRPr="000E0050">
        <w:rPr>
          <w:rFonts w:ascii="Georgia" w:hAnsi="Georgia"/>
          <w:b/>
          <w:bCs/>
          <w:sz w:val="26"/>
          <w:szCs w:val="26"/>
        </w:rPr>
        <w:t>nappe</w:t>
      </w:r>
      <w:r w:rsidRPr="000E0050">
        <w:rPr>
          <w:rFonts w:ascii="Georgia" w:hAnsi="Georgia"/>
          <w:b/>
          <w:bCs/>
          <w:sz w:val="26"/>
          <w:szCs w:val="26"/>
        </w:rPr>
        <w:t xml:space="preserve"> lors du forage d'un puits. Les </w:t>
      </w:r>
      <w:r w:rsidR="00EC21EC" w:rsidRPr="000E0050">
        <w:rPr>
          <w:rFonts w:ascii="Georgia" w:hAnsi="Georgia"/>
          <w:b/>
          <w:bCs/>
          <w:sz w:val="26"/>
          <w:szCs w:val="26"/>
        </w:rPr>
        <w:t>nappes</w:t>
      </w:r>
      <w:r w:rsidRPr="000E0050">
        <w:rPr>
          <w:rFonts w:ascii="Georgia" w:hAnsi="Georgia"/>
          <w:b/>
          <w:bCs/>
          <w:sz w:val="26"/>
          <w:szCs w:val="26"/>
        </w:rPr>
        <w:t xml:space="preserve"> sont alimentées par l'eau de pluie et les rivières.</w:t>
      </w:r>
    </w:p>
    <w:tbl>
      <w:tblPr>
        <w:tblStyle w:val="Grilledutableau"/>
        <w:tblW w:w="0" w:type="auto"/>
        <w:tblLook w:val="04A0" w:firstRow="1" w:lastRow="0" w:firstColumn="1" w:lastColumn="0" w:noHBand="0" w:noVBand="1"/>
      </w:tblPr>
      <w:tblGrid>
        <w:gridCol w:w="5795"/>
        <w:gridCol w:w="5193"/>
      </w:tblGrid>
      <w:tr w:rsidR="006F4410" w:rsidTr="00BA596E">
        <w:trPr>
          <w:trHeight w:val="3669"/>
        </w:trPr>
        <w:tc>
          <w:tcPr>
            <w:tcW w:w="5456" w:type="dxa"/>
          </w:tcPr>
          <w:p w:rsidR="006F4410" w:rsidRDefault="00BA596E" w:rsidP="000F2FB7">
            <w:pPr>
              <w:autoSpaceDE w:val="0"/>
              <w:autoSpaceDN w:val="0"/>
              <w:adjustRightInd w:val="0"/>
              <w:rPr>
                <w:rFonts w:ascii="Georgia" w:hAnsi="Georgia"/>
                <w:b/>
                <w:bCs/>
                <w:sz w:val="26"/>
                <w:szCs w:val="26"/>
              </w:rPr>
            </w:pPr>
            <w:r>
              <w:object w:dxaOrig="6390" w:dyaOrig="5640">
                <v:shape id="_x0000_i1032" type="#_x0000_t75" style="width:279pt;height:171.75pt" o:ole="">
                  <v:imagedata r:id="rId16" o:title=""/>
                </v:shape>
                <o:OLEObject Type="Embed" ProgID="PBrush" ShapeID="_x0000_i1032" DrawAspect="Content" ObjectID="_1653577830" r:id="rId17"/>
              </w:object>
            </w:r>
          </w:p>
        </w:tc>
        <w:tc>
          <w:tcPr>
            <w:tcW w:w="5456" w:type="dxa"/>
          </w:tcPr>
          <w:p w:rsidR="006F4410" w:rsidRDefault="006F4410" w:rsidP="000F2FB7">
            <w:pPr>
              <w:autoSpaceDE w:val="0"/>
              <w:autoSpaceDN w:val="0"/>
              <w:adjustRightInd w:val="0"/>
              <w:rPr>
                <w:rFonts w:ascii="Georgia" w:hAnsi="Georgia"/>
                <w:b/>
                <w:bCs/>
                <w:sz w:val="26"/>
                <w:szCs w:val="26"/>
              </w:rPr>
            </w:pPr>
            <w:r w:rsidRPr="000F5C91">
              <w:rPr>
                <w:rFonts w:ascii="Times New Roman" w:eastAsia="Times New Roman" w:hAnsi="Times New Roman" w:cs="Times New Roman"/>
                <w:b/>
                <w:bCs/>
                <w:noProof/>
                <w:sz w:val="24"/>
                <w:szCs w:val="24"/>
                <w:lang w:eastAsia="fr-FR"/>
              </w:rPr>
              <w:drawing>
                <wp:inline distT="0" distB="0" distL="0" distR="0" wp14:anchorId="416457EA" wp14:editId="418D9090">
                  <wp:extent cx="3095625" cy="2162175"/>
                  <wp:effectExtent l="0" t="0" r="0" b="9525"/>
                  <wp:docPr id="26" name="Image 26" descr="schema de nappe phre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hema de nappe phreatiq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2162175"/>
                          </a:xfrm>
                          <a:prstGeom prst="rect">
                            <a:avLst/>
                          </a:prstGeom>
                          <a:noFill/>
                          <a:ln>
                            <a:noFill/>
                          </a:ln>
                        </pic:spPr>
                      </pic:pic>
                    </a:graphicData>
                  </a:graphic>
                </wp:inline>
              </w:drawing>
            </w:r>
          </w:p>
        </w:tc>
      </w:tr>
    </w:tbl>
    <w:p w:rsidR="009642D9" w:rsidRPr="001C4486" w:rsidRDefault="009642D9" w:rsidP="00EC21EC">
      <w:pPr>
        <w:spacing w:after="0"/>
        <w:rPr>
          <w:rFonts w:ascii="Georgia" w:hAnsi="Georgia"/>
          <w:b/>
          <w:bCs/>
          <w:sz w:val="26"/>
          <w:szCs w:val="26"/>
        </w:rPr>
      </w:pPr>
      <w:r w:rsidRPr="001C4486">
        <w:rPr>
          <w:rFonts w:ascii="Georgia" w:hAnsi="Georgia"/>
          <w:b/>
          <w:bCs/>
          <w:sz w:val="26"/>
          <w:szCs w:val="26"/>
        </w:rPr>
        <w:lastRenderedPageBreak/>
        <w:t xml:space="preserve">On distingue deux types de </w:t>
      </w:r>
      <w:r w:rsidR="00EC21EC" w:rsidRPr="001C4486">
        <w:rPr>
          <w:rFonts w:ascii="Georgia" w:hAnsi="Georgia"/>
          <w:b/>
          <w:bCs/>
          <w:sz w:val="26"/>
          <w:szCs w:val="26"/>
        </w:rPr>
        <w:t>nappes</w:t>
      </w:r>
      <w:r w:rsidRPr="001C4486">
        <w:rPr>
          <w:rFonts w:ascii="Georgia" w:hAnsi="Georgia"/>
          <w:b/>
          <w:bCs/>
          <w:sz w:val="26"/>
          <w:szCs w:val="26"/>
        </w:rPr>
        <w:t>:</w:t>
      </w:r>
    </w:p>
    <w:p w:rsidR="009642D9" w:rsidRPr="001C4486" w:rsidRDefault="00EC21EC" w:rsidP="00EC21EC">
      <w:pPr>
        <w:spacing w:after="0"/>
        <w:rPr>
          <w:rFonts w:ascii="Georgia" w:hAnsi="Georgia"/>
          <w:b/>
          <w:bCs/>
          <w:sz w:val="26"/>
          <w:szCs w:val="26"/>
        </w:rPr>
      </w:pPr>
      <w:r w:rsidRPr="00493EBC">
        <w:rPr>
          <w:rFonts w:ascii="Georgia" w:hAnsi="Georgia"/>
          <w:b/>
          <w:bCs/>
          <w:color w:val="FF0000"/>
          <w:sz w:val="26"/>
          <w:szCs w:val="26"/>
        </w:rPr>
        <w:t>Nappe libre</w:t>
      </w:r>
      <w:r w:rsidR="009642D9" w:rsidRPr="00493EBC">
        <w:rPr>
          <w:rFonts w:ascii="Georgia" w:hAnsi="Georgia"/>
          <w:b/>
          <w:bCs/>
          <w:color w:val="FF0000"/>
          <w:sz w:val="26"/>
          <w:szCs w:val="26"/>
        </w:rPr>
        <w:t>:</w:t>
      </w:r>
      <w:r w:rsidR="009642D9" w:rsidRPr="001C4486">
        <w:rPr>
          <w:rFonts w:ascii="Georgia" w:hAnsi="Georgia"/>
          <w:b/>
          <w:bCs/>
          <w:sz w:val="26"/>
          <w:szCs w:val="26"/>
        </w:rPr>
        <w:t xml:space="preserve"> caractérisée par un niveau </w:t>
      </w:r>
      <w:r w:rsidRPr="001C4486">
        <w:rPr>
          <w:rFonts w:ascii="Georgia" w:hAnsi="Georgia"/>
          <w:b/>
          <w:bCs/>
          <w:sz w:val="26"/>
          <w:szCs w:val="26"/>
        </w:rPr>
        <w:t xml:space="preserve">piézométrique </w:t>
      </w:r>
      <w:r w:rsidR="009642D9" w:rsidRPr="001C4486">
        <w:rPr>
          <w:rFonts w:ascii="Georgia" w:hAnsi="Georgia"/>
          <w:b/>
          <w:bCs/>
          <w:sz w:val="26"/>
          <w:szCs w:val="26"/>
        </w:rPr>
        <w:t xml:space="preserve">situé à l'intérieur du </w:t>
      </w:r>
      <w:r w:rsidRPr="001C4486">
        <w:rPr>
          <w:rFonts w:ascii="Georgia" w:hAnsi="Georgia"/>
          <w:b/>
          <w:bCs/>
          <w:sz w:val="26"/>
          <w:szCs w:val="26"/>
        </w:rPr>
        <w:t>l’aquifère</w:t>
      </w:r>
    </w:p>
    <w:p w:rsidR="009642D9" w:rsidRDefault="00EC21EC" w:rsidP="00DC39F6">
      <w:pPr>
        <w:spacing w:after="0"/>
      </w:pPr>
      <w:r w:rsidRPr="00493EBC">
        <w:rPr>
          <w:rFonts w:ascii="Georgia" w:hAnsi="Georgia"/>
          <w:b/>
          <w:bCs/>
          <w:color w:val="FF0000"/>
          <w:sz w:val="26"/>
          <w:szCs w:val="26"/>
        </w:rPr>
        <w:t>Nappe captive</w:t>
      </w:r>
      <w:r w:rsidR="009642D9" w:rsidRPr="00493EBC">
        <w:rPr>
          <w:rFonts w:ascii="Georgia" w:hAnsi="Georgia"/>
          <w:b/>
          <w:bCs/>
          <w:color w:val="FF0000"/>
          <w:sz w:val="26"/>
          <w:szCs w:val="26"/>
        </w:rPr>
        <w:t>:</w:t>
      </w:r>
      <w:r w:rsidR="009642D9" w:rsidRPr="001C4486">
        <w:rPr>
          <w:rFonts w:ascii="Georgia" w:hAnsi="Georgia"/>
          <w:b/>
          <w:bCs/>
          <w:sz w:val="26"/>
          <w:szCs w:val="26"/>
        </w:rPr>
        <w:t xml:space="preserve"> </w:t>
      </w:r>
      <w:r w:rsidRPr="001C4486">
        <w:rPr>
          <w:rFonts w:ascii="Georgia" w:hAnsi="Georgia"/>
          <w:b/>
          <w:bCs/>
          <w:sz w:val="26"/>
          <w:szCs w:val="26"/>
        </w:rPr>
        <w:t>caractérisée</w:t>
      </w:r>
      <w:r w:rsidR="009642D9" w:rsidRPr="001C4486">
        <w:rPr>
          <w:rFonts w:ascii="Georgia" w:hAnsi="Georgia"/>
          <w:b/>
          <w:bCs/>
          <w:sz w:val="26"/>
          <w:szCs w:val="26"/>
        </w:rPr>
        <w:t xml:space="preserve"> </w:t>
      </w:r>
      <w:r w:rsidR="00DC39F6" w:rsidRPr="001C4486">
        <w:rPr>
          <w:rFonts w:ascii="Georgia" w:hAnsi="Georgia"/>
          <w:b/>
          <w:bCs/>
          <w:sz w:val="26"/>
          <w:szCs w:val="26"/>
        </w:rPr>
        <w:t xml:space="preserve">par </w:t>
      </w:r>
      <w:r w:rsidR="009642D9" w:rsidRPr="001C4486">
        <w:rPr>
          <w:rFonts w:ascii="Georgia" w:hAnsi="Georgia"/>
          <w:b/>
          <w:bCs/>
          <w:sz w:val="26"/>
          <w:szCs w:val="26"/>
        </w:rPr>
        <w:t xml:space="preserve">un niveau </w:t>
      </w:r>
      <w:r w:rsidR="00DC39F6" w:rsidRPr="001C4486">
        <w:rPr>
          <w:rFonts w:ascii="Georgia" w:hAnsi="Georgia"/>
          <w:b/>
          <w:bCs/>
          <w:sz w:val="26"/>
          <w:szCs w:val="26"/>
        </w:rPr>
        <w:t>piézométrique</w:t>
      </w:r>
      <w:r w:rsidR="009642D9" w:rsidRPr="001C4486">
        <w:rPr>
          <w:rFonts w:ascii="Georgia" w:hAnsi="Georgia"/>
          <w:b/>
          <w:bCs/>
          <w:sz w:val="26"/>
          <w:szCs w:val="26"/>
        </w:rPr>
        <w:t>, situé au-dessus du toit de l'</w:t>
      </w:r>
      <w:r w:rsidR="00DC39F6" w:rsidRPr="001C4486">
        <w:rPr>
          <w:rFonts w:ascii="Georgia" w:hAnsi="Georgia"/>
          <w:b/>
          <w:bCs/>
          <w:sz w:val="26"/>
          <w:szCs w:val="26"/>
        </w:rPr>
        <w:t>aquifère</w:t>
      </w:r>
      <w:r w:rsidR="009642D9" w:rsidRPr="001C4486">
        <w:rPr>
          <w:rFonts w:ascii="Georgia" w:hAnsi="Georgia"/>
          <w:b/>
          <w:bCs/>
          <w:sz w:val="26"/>
          <w:szCs w:val="26"/>
        </w:rPr>
        <w:t>.</w:t>
      </w:r>
    </w:p>
    <w:p w:rsidR="00A54502" w:rsidRPr="001C4486" w:rsidRDefault="009642D9" w:rsidP="009642D9">
      <w:pPr>
        <w:spacing w:after="0"/>
        <w:rPr>
          <w:rFonts w:ascii="Georgia" w:hAnsi="Georgia"/>
          <w:b/>
          <w:bCs/>
          <w:sz w:val="26"/>
          <w:szCs w:val="26"/>
        </w:rPr>
      </w:pPr>
      <w:r w:rsidRPr="00DC39F6">
        <w:rPr>
          <w:rFonts w:ascii="Georgia" w:hAnsi="Georgia"/>
          <w:b/>
          <w:bCs/>
          <w:sz w:val="30"/>
          <w:szCs w:val="30"/>
        </w:rPr>
        <w:t>2 - Le cycle de l'eau dans la nature</w:t>
      </w:r>
    </w:p>
    <w:p w:rsidR="009642D9" w:rsidRDefault="009642D9" w:rsidP="00DC39F6">
      <w:pPr>
        <w:spacing w:after="0"/>
        <w:rPr>
          <w:rFonts w:ascii="Georgia" w:hAnsi="Georgia"/>
          <w:b/>
          <w:bCs/>
          <w:sz w:val="26"/>
          <w:szCs w:val="26"/>
        </w:rPr>
      </w:pPr>
      <w:r w:rsidRPr="001C4486">
        <w:rPr>
          <w:rFonts w:ascii="Georgia" w:hAnsi="Georgia"/>
          <w:b/>
          <w:bCs/>
          <w:sz w:val="26"/>
          <w:szCs w:val="26"/>
        </w:rPr>
        <w:t xml:space="preserve">Le cycle de l'eau dans la nature commence à s'évaporer, car une partie des eaux de surface et souterraines en raison de la chaleur du soleil s'évapore et se condense sous forme de vapeur, ce qui donne des nuages qui provoquent des </w:t>
      </w:r>
      <w:r w:rsidR="00DC39F6" w:rsidRPr="001C4486">
        <w:rPr>
          <w:rFonts w:ascii="Georgia" w:hAnsi="Georgia"/>
          <w:b/>
          <w:bCs/>
          <w:sz w:val="26"/>
          <w:szCs w:val="26"/>
        </w:rPr>
        <w:t xml:space="preserve">averses </w:t>
      </w:r>
      <w:r w:rsidRPr="001C4486">
        <w:rPr>
          <w:rFonts w:ascii="Georgia" w:hAnsi="Georgia"/>
          <w:b/>
          <w:bCs/>
          <w:sz w:val="26"/>
          <w:szCs w:val="26"/>
        </w:rPr>
        <w:t xml:space="preserve">de pluie. Les eaux de précipitation tombent à la surface de la terre sous forme de rivières et de vallées, et certaines d'entre elles s'infiltrent dans le creux pour former des </w:t>
      </w:r>
      <w:r w:rsidR="00DC39F6" w:rsidRPr="001C4486">
        <w:rPr>
          <w:rFonts w:ascii="Georgia" w:hAnsi="Georgia"/>
          <w:b/>
          <w:bCs/>
          <w:sz w:val="26"/>
          <w:szCs w:val="26"/>
        </w:rPr>
        <w:t>nappes</w:t>
      </w:r>
      <w:r w:rsidRPr="001C4486">
        <w:rPr>
          <w:rFonts w:ascii="Georgia" w:hAnsi="Georgia"/>
          <w:b/>
          <w:bCs/>
          <w:sz w:val="26"/>
          <w:szCs w:val="26"/>
        </w:rPr>
        <w:t xml:space="preserve">. Lorsqu'elles sont utilisées dans les domaines de l'industrie, de l'agriculture, de la désinfection et des usages domestiques, elles retournent dans les mers et les océans, pour pouvoir à nouveau s'évaporer, </w:t>
      </w:r>
      <w:r w:rsidR="00DC39F6" w:rsidRPr="001C4486">
        <w:rPr>
          <w:rFonts w:ascii="Georgia" w:hAnsi="Georgia"/>
          <w:b/>
          <w:bCs/>
          <w:sz w:val="26"/>
          <w:szCs w:val="26"/>
        </w:rPr>
        <w:t>constituant ainsi</w:t>
      </w:r>
      <w:r w:rsidRPr="001C4486">
        <w:rPr>
          <w:rFonts w:ascii="Georgia" w:hAnsi="Georgia"/>
          <w:b/>
          <w:bCs/>
          <w:sz w:val="26"/>
          <w:szCs w:val="26"/>
        </w:rPr>
        <w:t xml:space="preserve"> </w:t>
      </w:r>
      <w:r w:rsidR="00DC39F6" w:rsidRPr="001C4486">
        <w:rPr>
          <w:rFonts w:ascii="Georgia" w:hAnsi="Georgia"/>
          <w:b/>
          <w:bCs/>
          <w:sz w:val="26"/>
          <w:szCs w:val="26"/>
        </w:rPr>
        <w:t xml:space="preserve">le </w:t>
      </w:r>
      <w:r w:rsidRPr="001C4486">
        <w:rPr>
          <w:rFonts w:ascii="Georgia" w:hAnsi="Georgia"/>
          <w:b/>
          <w:bCs/>
          <w:sz w:val="26"/>
          <w:szCs w:val="26"/>
        </w:rPr>
        <w:t xml:space="preserve"> cycle de l'eau.</w:t>
      </w:r>
    </w:p>
    <w:tbl>
      <w:tblPr>
        <w:tblStyle w:val="Grilledutableau"/>
        <w:tblW w:w="0" w:type="auto"/>
        <w:tblLook w:val="04A0" w:firstRow="1" w:lastRow="0" w:firstColumn="1" w:lastColumn="0" w:noHBand="0" w:noVBand="1"/>
      </w:tblPr>
      <w:tblGrid>
        <w:gridCol w:w="10975"/>
      </w:tblGrid>
      <w:tr w:rsidR="002E3A17" w:rsidTr="00BA596E">
        <w:trPr>
          <w:trHeight w:val="4758"/>
        </w:trPr>
        <w:tc>
          <w:tcPr>
            <w:tcW w:w="10912" w:type="dxa"/>
          </w:tcPr>
          <w:p w:rsidR="002E3A17" w:rsidRDefault="00BA596E" w:rsidP="00DC39F6">
            <w:pPr>
              <w:rPr>
                <w:rFonts w:ascii="Georgia" w:hAnsi="Georgia"/>
                <w:b/>
                <w:bCs/>
                <w:sz w:val="26"/>
                <w:szCs w:val="26"/>
              </w:rPr>
            </w:pPr>
            <w:r>
              <w:object w:dxaOrig="14325" w:dyaOrig="9795">
                <v:shape id="_x0000_i1026" type="#_x0000_t75" style="width:537.75pt;height:229.5pt" o:ole="">
                  <v:imagedata r:id="rId19" o:title=""/>
                </v:shape>
                <o:OLEObject Type="Embed" ProgID="PBrush" ShapeID="_x0000_i1026" DrawAspect="Content" ObjectID="_1653577831" r:id="rId20"/>
              </w:object>
            </w:r>
          </w:p>
        </w:tc>
      </w:tr>
    </w:tbl>
    <w:p w:rsidR="00267148" w:rsidRPr="00DC39F6" w:rsidRDefault="00267148" w:rsidP="00DC39F6">
      <w:pPr>
        <w:pStyle w:val="Paragraphedeliste"/>
        <w:numPr>
          <w:ilvl w:val="0"/>
          <w:numId w:val="1"/>
        </w:numPr>
        <w:spacing w:after="0"/>
        <w:rPr>
          <w:rFonts w:ascii="Georgia" w:hAnsi="Georgia"/>
          <w:b/>
          <w:bCs/>
          <w:i/>
          <w:iCs/>
          <w:color w:val="984806" w:themeColor="accent6" w:themeShade="80"/>
          <w:sz w:val="34"/>
          <w:szCs w:val="34"/>
          <w:u w:val="single"/>
        </w:rPr>
      </w:pPr>
      <w:r w:rsidRPr="00DC39F6">
        <w:rPr>
          <w:rFonts w:ascii="Georgia" w:hAnsi="Georgia"/>
          <w:b/>
          <w:bCs/>
          <w:i/>
          <w:iCs/>
          <w:color w:val="984806" w:themeColor="accent6" w:themeShade="80"/>
          <w:sz w:val="34"/>
          <w:szCs w:val="34"/>
          <w:u w:val="single"/>
        </w:rPr>
        <w:t>Menaces sur les ressources en eau</w:t>
      </w:r>
    </w:p>
    <w:p w:rsidR="00267148" w:rsidRDefault="00267148" w:rsidP="00267148">
      <w:pPr>
        <w:spacing w:after="0"/>
      </w:pPr>
      <w:r w:rsidRPr="001C4486">
        <w:rPr>
          <w:rFonts w:ascii="Georgia" w:hAnsi="Georgia"/>
          <w:b/>
          <w:bCs/>
          <w:sz w:val="26"/>
          <w:szCs w:val="26"/>
        </w:rPr>
        <w:t>Les menaces pesant sur les ressources en eau se manifestent par deux phénomènes</w:t>
      </w:r>
      <w:r>
        <w:t>:</w:t>
      </w:r>
    </w:p>
    <w:p w:rsidR="00267148" w:rsidRPr="001C4486" w:rsidRDefault="00267148" w:rsidP="00DC39F6">
      <w:pPr>
        <w:pStyle w:val="Paragraphedeliste"/>
        <w:numPr>
          <w:ilvl w:val="0"/>
          <w:numId w:val="9"/>
        </w:numPr>
        <w:spacing w:after="0"/>
        <w:rPr>
          <w:rFonts w:ascii="Georgia" w:hAnsi="Georgia"/>
          <w:b/>
          <w:bCs/>
          <w:i/>
          <w:iCs/>
          <w:sz w:val="26"/>
          <w:szCs w:val="26"/>
        </w:rPr>
      </w:pPr>
      <w:r w:rsidRPr="00DC39F6">
        <w:rPr>
          <w:rFonts w:ascii="Georgia" w:hAnsi="Georgia"/>
          <w:b/>
          <w:bCs/>
          <w:sz w:val="30"/>
          <w:szCs w:val="30"/>
        </w:rPr>
        <w:t xml:space="preserve"> - Utilisation excessive d'eau</w:t>
      </w:r>
    </w:p>
    <w:p w:rsidR="00267148" w:rsidRPr="001C4486" w:rsidRDefault="00267148" w:rsidP="00C054D6">
      <w:pPr>
        <w:spacing w:after="0"/>
        <w:rPr>
          <w:rFonts w:ascii="Georgia" w:hAnsi="Georgia"/>
          <w:b/>
          <w:bCs/>
          <w:i/>
          <w:iCs/>
          <w:sz w:val="26"/>
          <w:szCs w:val="26"/>
        </w:rPr>
      </w:pPr>
      <w:r w:rsidRPr="001C4486">
        <w:rPr>
          <w:rFonts w:ascii="Georgia" w:hAnsi="Georgia"/>
          <w:b/>
          <w:bCs/>
          <w:i/>
          <w:iCs/>
          <w:sz w:val="26"/>
          <w:szCs w:val="26"/>
        </w:rPr>
        <w:t xml:space="preserve">La croissance rapide de la population et la consommation excessive d'eau dans divers domaines ont entraîné une augmentation rapide des besoins en eau qui est exploitée par </w:t>
      </w:r>
      <w:r w:rsidR="00DC39F6" w:rsidRPr="001C4486">
        <w:rPr>
          <w:rFonts w:ascii="Georgia" w:hAnsi="Georgia"/>
          <w:b/>
          <w:bCs/>
          <w:i/>
          <w:iCs/>
          <w:sz w:val="26"/>
          <w:szCs w:val="26"/>
        </w:rPr>
        <w:t>l’homme</w:t>
      </w:r>
      <w:r w:rsidRPr="001C4486">
        <w:rPr>
          <w:rFonts w:ascii="Georgia" w:hAnsi="Georgia"/>
          <w:b/>
          <w:bCs/>
          <w:i/>
          <w:iCs/>
          <w:sz w:val="26"/>
          <w:szCs w:val="26"/>
        </w:rPr>
        <w:t xml:space="preserve"> de manière excessive et irrationnelle, ce qui déclenche l'alarme quant à la rareté de l'eau</w:t>
      </w:r>
      <w:r w:rsidR="00DC39F6" w:rsidRPr="001C4486">
        <w:rPr>
          <w:rFonts w:ascii="Georgia" w:hAnsi="Georgia"/>
          <w:b/>
          <w:bCs/>
          <w:i/>
          <w:iCs/>
          <w:sz w:val="26"/>
          <w:szCs w:val="26"/>
        </w:rPr>
        <w:t xml:space="preserve"> à l’avenir</w:t>
      </w:r>
      <w:r w:rsidRPr="001C4486">
        <w:rPr>
          <w:rFonts w:ascii="Georgia" w:hAnsi="Georgia"/>
          <w:b/>
          <w:bCs/>
          <w:i/>
          <w:iCs/>
          <w:sz w:val="26"/>
          <w:szCs w:val="26"/>
        </w:rPr>
        <w:t xml:space="preserve">. Par conséquent, cette substance vitale doit être préservée en économisant sa consommation et </w:t>
      </w:r>
      <w:r w:rsidR="00C054D6" w:rsidRPr="001C4486">
        <w:rPr>
          <w:rFonts w:ascii="Georgia" w:hAnsi="Georgia"/>
          <w:b/>
          <w:bCs/>
          <w:i/>
          <w:iCs/>
          <w:sz w:val="26"/>
          <w:szCs w:val="26"/>
        </w:rPr>
        <w:t>sa bonne gestion</w:t>
      </w:r>
      <w:r w:rsidRPr="001C4486">
        <w:rPr>
          <w:rFonts w:ascii="Georgia" w:hAnsi="Georgia"/>
          <w:b/>
          <w:bCs/>
          <w:i/>
          <w:iCs/>
          <w:sz w:val="26"/>
          <w:szCs w:val="26"/>
        </w:rPr>
        <w:t>.</w:t>
      </w:r>
    </w:p>
    <w:p w:rsidR="00267148" w:rsidRPr="001C4486" w:rsidRDefault="00267148" w:rsidP="00C054D6">
      <w:pPr>
        <w:pStyle w:val="Paragraphedeliste"/>
        <w:numPr>
          <w:ilvl w:val="0"/>
          <w:numId w:val="9"/>
        </w:numPr>
        <w:spacing w:after="0"/>
        <w:rPr>
          <w:rFonts w:ascii="Georgia" w:hAnsi="Georgia"/>
          <w:b/>
          <w:bCs/>
          <w:sz w:val="26"/>
          <w:szCs w:val="26"/>
        </w:rPr>
      </w:pPr>
      <w:r w:rsidRPr="00C054D6">
        <w:rPr>
          <w:rFonts w:ascii="Georgia" w:hAnsi="Georgia"/>
          <w:b/>
          <w:bCs/>
          <w:sz w:val="30"/>
          <w:szCs w:val="30"/>
        </w:rPr>
        <w:t>- Pollution de l'eau</w:t>
      </w:r>
    </w:p>
    <w:p w:rsidR="00267148" w:rsidRPr="001C4486" w:rsidRDefault="00267148" w:rsidP="00C054D6">
      <w:pPr>
        <w:spacing w:after="0"/>
        <w:rPr>
          <w:rFonts w:ascii="Georgia" w:hAnsi="Georgia"/>
          <w:b/>
          <w:bCs/>
          <w:sz w:val="26"/>
          <w:szCs w:val="26"/>
        </w:rPr>
      </w:pPr>
      <w:r w:rsidRPr="001C4486">
        <w:rPr>
          <w:rFonts w:ascii="Georgia" w:hAnsi="Georgia"/>
          <w:b/>
          <w:bCs/>
          <w:sz w:val="26"/>
          <w:szCs w:val="26"/>
        </w:rPr>
        <w:t xml:space="preserve">L'eau est polluée lorsqu'elle est dangereuse pour l'environnement ou à un moment où elle n'est pas apte à répondre aux besoins humains dans un groupe de secteurs </w:t>
      </w:r>
      <w:r w:rsidR="00C054D6" w:rsidRPr="001C4486">
        <w:rPr>
          <w:rFonts w:ascii="Georgia" w:hAnsi="Georgia"/>
          <w:b/>
          <w:bCs/>
          <w:sz w:val="26"/>
          <w:szCs w:val="26"/>
        </w:rPr>
        <w:t xml:space="preserve">utilisant </w:t>
      </w:r>
      <w:r w:rsidRPr="001C4486">
        <w:rPr>
          <w:rFonts w:ascii="Georgia" w:hAnsi="Georgia"/>
          <w:b/>
          <w:bCs/>
          <w:sz w:val="26"/>
          <w:szCs w:val="26"/>
        </w:rPr>
        <w:t>l'eau tels que les usines</w:t>
      </w:r>
      <w:proofErr w:type="gramStart"/>
      <w:r w:rsidRPr="001C4486">
        <w:rPr>
          <w:rFonts w:ascii="Georgia" w:hAnsi="Georgia"/>
          <w:b/>
          <w:bCs/>
          <w:sz w:val="26"/>
          <w:szCs w:val="26"/>
        </w:rPr>
        <w:t>, ,</w:t>
      </w:r>
      <w:proofErr w:type="gramEnd"/>
      <w:r w:rsidRPr="001C4486">
        <w:rPr>
          <w:rFonts w:ascii="Georgia" w:hAnsi="Georgia"/>
          <w:b/>
          <w:bCs/>
          <w:sz w:val="26"/>
          <w:szCs w:val="26"/>
        </w:rPr>
        <w:t xml:space="preserve"> l'agriculture, les minéraux et l'usage domestique.</w:t>
      </w:r>
    </w:p>
    <w:p w:rsidR="009642D9" w:rsidRPr="001C4486" w:rsidRDefault="00267148" w:rsidP="00267148">
      <w:pPr>
        <w:spacing w:after="0"/>
        <w:rPr>
          <w:rFonts w:ascii="Georgia" w:hAnsi="Georgia"/>
          <w:b/>
          <w:bCs/>
          <w:sz w:val="26"/>
          <w:szCs w:val="26"/>
        </w:rPr>
      </w:pPr>
      <w:r w:rsidRPr="001C4486">
        <w:rPr>
          <w:rFonts w:ascii="Georgia" w:hAnsi="Georgia"/>
          <w:b/>
          <w:bCs/>
          <w:sz w:val="26"/>
          <w:szCs w:val="26"/>
        </w:rPr>
        <w:lastRenderedPageBreak/>
        <w:t>À partir des manifestations de la pollution de l'eau, nous trouvons les sources suivantes:</w:t>
      </w:r>
    </w:p>
    <w:p w:rsidR="00893B7E" w:rsidRPr="001C4486" w:rsidRDefault="00893B7E" w:rsidP="00C054D6">
      <w:pPr>
        <w:pStyle w:val="Paragraphedeliste"/>
        <w:numPr>
          <w:ilvl w:val="0"/>
          <w:numId w:val="10"/>
        </w:numPr>
        <w:spacing w:after="0"/>
        <w:rPr>
          <w:rFonts w:ascii="Georgia" w:hAnsi="Georgia"/>
          <w:b/>
          <w:bCs/>
          <w:sz w:val="26"/>
          <w:szCs w:val="26"/>
        </w:rPr>
      </w:pPr>
      <w:r w:rsidRPr="001C4486">
        <w:rPr>
          <w:rFonts w:ascii="Georgia" w:hAnsi="Georgia"/>
          <w:b/>
          <w:bCs/>
          <w:sz w:val="26"/>
          <w:szCs w:val="26"/>
        </w:rPr>
        <w:t>Les déchets domestiques, industriels et agricoles qui contiennent divers polluants se composent principalement de substances toxiques.</w:t>
      </w:r>
    </w:p>
    <w:p w:rsidR="00893B7E" w:rsidRPr="001C4486" w:rsidRDefault="00893B7E" w:rsidP="00C054D6">
      <w:pPr>
        <w:pStyle w:val="Paragraphedeliste"/>
        <w:numPr>
          <w:ilvl w:val="0"/>
          <w:numId w:val="10"/>
        </w:numPr>
        <w:spacing w:after="0"/>
        <w:rPr>
          <w:rFonts w:ascii="Georgia" w:hAnsi="Georgia"/>
          <w:b/>
          <w:bCs/>
          <w:sz w:val="26"/>
          <w:szCs w:val="26"/>
        </w:rPr>
      </w:pPr>
      <w:r w:rsidRPr="001C4486">
        <w:rPr>
          <w:rFonts w:ascii="Georgia" w:hAnsi="Georgia"/>
          <w:b/>
          <w:bCs/>
          <w:sz w:val="26"/>
          <w:szCs w:val="26"/>
        </w:rPr>
        <w:t xml:space="preserve">Déterminer le niveau de qualité de l'eau par des </w:t>
      </w:r>
      <w:r w:rsidR="00C054D6" w:rsidRPr="001C4486">
        <w:rPr>
          <w:rFonts w:ascii="Georgia" w:hAnsi="Georgia"/>
          <w:b/>
          <w:bCs/>
          <w:sz w:val="26"/>
          <w:szCs w:val="26"/>
        </w:rPr>
        <w:t>valeurs standard</w:t>
      </w:r>
      <w:r w:rsidRPr="001C4486">
        <w:rPr>
          <w:rFonts w:ascii="Georgia" w:hAnsi="Georgia"/>
          <w:b/>
          <w:bCs/>
          <w:sz w:val="26"/>
          <w:szCs w:val="26"/>
        </w:rPr>
        <w:t xml:space="preserve"> physiques (PH) et chimiques (O2) et </w:t>
      </w:r>
      <w:r w:rsidR="00C054D6" w:rsidRPr="001C4486">
        <w:rPr>
          <w:rFonts w:ascii="Georgia" w:hAnsi="Georgia"/>
          <w:b/>
          <w:bCs/>
          <w:sz w:val="26"/>
          <w:szCs w:val="26"/>
        </w:rPr>
        <w:t>sels minéraux</w:t>
      </w:r>
      <w:r w:rsidRPr="001C4486">
        <w:rPr>
          <w:rFonts w:ascii="Georgia" w:hAnsi="Georgia"/>
          <w:b/>
          <w:bCs/>
          <w:sz w:val="26"/>
          <w:szCs w:val="26"/>
        </w:rPr>
        <w:t xml:space="preserve"> et biologiques (organismes vivants provenant de bactéries et d'autres animaux), qui sont tous liés à la qualité de l'eau, afin qu'elle puisse être excellente, bonne, moyenne ou mauvaise qualité.</w:t>
      </w:r>
    </w:p>
    <w:p w:rsidR="00186705" w:rsidRPr="00C054D6" w:rsidRDefault="00C054D6" w:rsidP="00C054D6">
      <w:pPr>
        <w:pStyle w:val="Paragraphedeliste"/>
        <w:numPr>
          <w:ilvl w:val="0"/>
          <w:numId w:val="1"/>
        </w:numPr>
        <w:spacing w:after="0"/>
        <w:rPr>
          <w:rFonts w:ascii="Georgia" w:hAnsi="Georgia"/>
          <w:b/>
          <w:bCs/>
          <w:i/>
          <w:iCs/>
          <w:color w:val="984806" w:themeColor="accent6" w:themeShade="80"/>
          <w:sz w:val="34"/>
          <w:szCs w:val="34"/>
          <w:u w:val="single"/>
        </w:rPr>
      </w:pPr>
      <w:r>
        <w:rPr>
          <w:rFonts w:ascii="Georgia" w:hAnsi="Georgia"/>
          <w:b/>
          <w:bCs/>
          <w:i/>
          <w:iCs/>
          <w:color w:val="984806" w:themeColor="accent6" w:themeShade="80"/>
          <w:sz w:val="34"/>
          <w:szCs w:val="34"/>
          <w:u w:val="single"/>
        </w:rPr>
        <w:t>Epuration</w:t>
      </w:r>
      <w:r w:rsidR="00893B7E" w:rsidRPr="00C054D6">
        <w:rPr>
          <w:rFonts w:ascii="Georgia" w:hAnsi="Georgia"/>
          <w:b/>
          <w:bCs/>
          <w:i/>
          <w:iCs/>
          <w:color w:val="984806" w:themeColor="accent6" w:themeShade="80"/>
          <w:sz w:val="34"/>
          <w:szCs w:val="34"/>
          <w:u w:val="single"/>
        </w:rPr>
        <w:t xml:space="preserve"> et traitement de l'eau</w:t>
      </w:r>
    </w:p>
    <w:p w:rsidR="00186705" w:rsidRPr="001C4486" w:rsidRDefault="00186705" w:rsidP="00816E3C">
      <w:pPr>
        <w:spacing w:after="0"/>
        <w:rPr>
          <w:rFonts w:ascii="Georgia" w:hAnsi="Georgia"/>
          <w:b/>
          <w:bCs/>
          <w:i/>
          <w:iCs/>
          <w:sz w:val="26"/>
          <w:szCs w:val="26"/>
        </w:rPr>
      </w:pPr>
      <w:r w:rsidRPr="001C4486">
        <w:rPr>
          <w:rFonts w:ascii="Georgia" w:hAnsi="Georgia"/>
          <w:b/>
          <w:bCs/>
          <w:i/>
          <w:iCs/>
          <w:sz w:val="26"/>
          <w:szCs w:val="26"/>
        </w:rPr>
        <w:t xml:space="preserve">L'eau </w:t>
      </w:r>
      <w:r w:rsidR="00816E3C" w:rsidRPr="001C4486">
        <w:rPr>
          <w:rFonts w:ascii="Georgia" w:hAnsi="Georgia"/>
          <w:b/>
          <w:bCs/>
          <w:i/>
          <w:iCs/>
          <w:sz w:val="26"/>
          <w:szCs w:val="26"/>
        </w:rPr>
        <w:t xml:space="preserve">potable </w:t>
      </w:r>
      <w:r w:rsidRPr="001C4486">
        <w:rPr>
          <w:rFonts w:ascii="Georgia" w:hAnsi="Georgia"/>
          <w:b/>
          <w:bCs/>
          <w:i/>
          <w:iCs/>
          <w:sz w:val="26"/>
          <w:szCs w:val="26"/>
        </w:rPr>
        <w:t>et utilisée</w:t>
      </w:r>
      <w:r w:rsidR="00816E3C" w:rsidRPr="001C4486">
        <w:rPr>
          <w:rFonts w:ascii="Georgia" w:hAnsi="Georgia"/>
          <w:b/>
          <w:bCs/>
          <w:i/>
          <w:iCs/>
          <w:sz w:val="26"/>
          <w:szCs w:val="26"/>
        </w:rPr>
        <w:t xml:space="preserve"> </w:t>
      </w:r>
      <w:proofErr w:type="gramStart"/>
      <w:r w:rsidR="00816E3C" w:rsidRPr="001C4486">
        <w:rPr>
          <w:rFonts w:ascii="Georgia" w:hAnsi="Georgia"/>
          <w:b/>
          <w:bCs/>
          <w:i/>
          <w:iCs/>
          <w:sz w:val="26"/>
          <w:szCs w:val="26"/>
        </w:rPr>
        <w:t>( usée</w:t>
      </w:r>
      <w:proofErr w:type="gramEnd"/>
      <w:r w:rsidR="00816E3C" w:rsidRPr="001C4486">
        <w:rPr>
          <w:rFonts w:ascii="Georgia" w:hAnsi="Georgia"/>
          <w:b/>
          <w:bCs/>
          <w:i/>
          <w:iCs/>
          <w:sz w:val="26"/>
          <w:szCs w:val="26"/>
        </w:rPr>
        <w:t>)</w:t>
      </w:r>
      <w:r w:rsidRPr="001C4486">
        <w:rPr>
          <w:rFonts w:ascii="Georgia" w:hAnsi="Georgia"/>
          <w:b/>
          <w:bCs/>
          <w:i/>
          <w:iCs/>
          <w:sz w:val="26"/>
          <w:szCs w:val="26"/>
        </w:rPr>
        <w:t xml:space="preserve"> passe</w:t>
      </w:r>
      <w:r w:rsidR="00816E3C" w:rsidRPr="001C4486">
        <w:rPr>
          <w:rFonts w:ascii="Georgia" w:hAnsi="Georgia"/>
          <w:b/>
          <w:bCs/>
          <w:i/>
          <w:iCs/>
          <w:sz w:val="26"/>
          <w:szCs w:val="26"/>
        </w:rPr>
        <w:t>nt</w:t>
      </w:r>
      <w:r w:rsidRPr="001C4486">
        <w:rPr>
          <w:rFonts w:ascii="Georgia" w:hAnsi="Georgia"/>
          <w:b/>
          <w:bCs/>
          <w:i/>
          <w:iCs/>
          <w:sz w:val="26"/>
          <w:szCs w:val="26"/>
        </w:rPr>
        <w:t xml:space="preserve"> par deux étapes:</w:t>
      </w:r>
    </w:p>
    <w:p w:rsidR="00186705" w:rsidRPr="00816E3C" w:rsidRDefault="00186705" w:rsidP="00816E3C">
      <w:pPr>
        <w:spacing w:after="0"/>
        <w:rPr>
          <w:rFonts w:ascii="Georgia" w:hAnsi="Georgia"/>
          <w:b/>
          <w:bCs/>
          <w:i/>
          <w:iCs/>
          <w:sz w:val="30"/>
          <w:szCs w:val="30"/>
        </w:rPr>
      </w:pPr>
      <w:r w:rsidRPr="00816E3C">
        <w:rPr>
          <w:rFonts w:ascii="Georgia" w:hAnsi="Georgia"/>
          <w:b/>
          <w:bCs/>
          <w:i/>
          <w:iCs/>
          <w:sz w:val="30"/>
          <w:szCs w:val="30"/>
        </w:rPr>
        <w:t xml:space="preserve">1- </w:t>
      </w:r>
      <w:r w:rsidR="00816E3C" w:rsidRPr="00816E3C">
        <w:rPr>
          <w:rFonts w:ascii="Georgia" w:hAnsi="Georgia"/>
          <w:b/>
          <w:bCs/>
          <w:i/>
          <w:iCs/>
          <w:sz w:val="30"/>
          <w:szCs w:val="30"/>
        </w:rPr>
        <w:t>Epuration</w:t>
      </w:r>
      <w:r w:rsidRPr="00816E3C">
        <w:rPr>
          <w:rFonts w:ascii="Georgia" w:hAnsi="Georgia"/>
          <w:b/>
          <w:bCs/>
          <w:i/>
          <w:iCs/>
          <w:sz w:val="30"/>
          <w:szCs w:val="30"/>
        </w:rPr>
        <w:t xml:space="preserve"> des eaux usées</w:t>
      </w:r>
    </w:p>
    <w:p w:rsidR="00186705" w:rsidRPr="001C4486" w:rsidRDefault="00186705" w:rsidP="00B64299">
      <w:pPr>
        <w:spacing w:after="0"/>
        <w:rPr>
          <w:b/>
          <w:bCs/>
          <w:sz w:val="26"/>
          <w:szCs w:val="26"/>
        </w:rPr>
      </w:pPr>
      <w:r w:rsidRPr="001C4486">
        <w:rPr>
          <w:b/>
          <w:bCs/>
          <w:sz w:val="26"/>
          <w:szCs w:val="26"/>
        </w:rPr>
        <w:t>Les eaux usées sont des eaux u</w:t>
      </w:r>
      <w:r w:rsidR="00816E3C" w:rsidRPr="001C4486">
        <w:rPr>
          <w:b/>
          <w:bCs/>
          <w:sz w:val="26"/>
          <w:szCs w:val="26"/>
        </w:rPr>
        <w:t>tilis</w:t>
      </w:r>
      <w:r w:rsidRPr="001C4486">
        <w:rPr>
          <w:b/>
          <w:bCs/>
          <w:sz w:val="26"/>
          <w:szCs w:val="26"/>
        </w:rPr>
        <w:t xml:space="preserve">ées ou de l'eau </w:t>
      </w:r>
      <w:r w:rsidR="00B64299">
        <w:rPr>
          <w:b/>
          <w:bCs/>
          <w:sz w:val="26"/>
          <w:szCs w:val="26"/>
        </w:rPr>
        <w:t xml:space="preserve">des </w:t>
      </w:r>
      <w:proofErr w:type="spellStart"/>
      <w:r w:rsidR="00B64299">
        <w:rPr>
          <w:b/>
          <w:bCs/>
          <w:sz w:val="26"/>
          <w:szCs w:val="26"/>
        </w:rPr>
        <w:t>égoûts</w:t>
      </w:r>
      <w:proofErr w:type="spellEnd"/>
      <w:r w:rsidRPr="001C4486">
        <w:rPr>
          <w:b/>
          <w:bCs/>
          <w:sz w:val="26"/>
          <w:szCs w:val="26"/>
        </w:rPr>
        <w:t xml:space="preserve"> qui sont produites à partir de maisons ou d'usines et ne sont pas utilisables, de sorte qu'elles peuvent être exploitées dans certaines zones telles que l'irrigation (</w:t>
      </w:r>
      <w:r w:rsidR="00816E3C" w:rsidRPr="001C4486">
        <w:rPr>
          <w:b/>
          <w:bCs/>
          <w:sz w:val="26"/>
          <w:szCs w:val="26"/>
        </w:rPr>
        <w:t>Arrosage, industrie et divertissement</w:t>
      </w:r>
      <w:r w:rsidRPr="001C4486">
        <w:rPr>
          <w:b/>
          <w:bCs/>
          <w:sz w:val="26"/>
          <w:szCs w:val="26"/>
        </w:rPr>
        <w:t>) est traitée dans des stations de filtrage</w:t>
      </w:r>
    </w:p>
    <w:p w:rsidR="00186705" w:rsidRDefault="00186705" w:rsidP="00A61AB4">
      <w:pPr>
        <w:spacing w:after="0"/>
        <w:rPr>
          <w:b/>
          <w:bCs/>
          <w:sz w:val="26"/>
          <w:szCs w:val="26"/>
        </w:rPr>
      </w:pPr>
      <w:r w:rsidRPr="001C4486">
        <w:rPr>
          <w:b/>
          <w:bCs/>
          <w:sz w:val="26"/>
          <w:szCs w:val="26"/>
        </w:rPr>
        <w:t>Ces eaux usées à l'intérieur des stations sont soumises à des processus physiques (</w:t>
      </w:r>
      <w:r w:rsidR="00816E3C" w:rsidRPr="001C4486">
        <w:rPr>
          <w:b/>
          <w:bCs/>
          <w:sz w:val="26"/>
          <w:szCs w:val="26"/>
        </w:rPr>
        <w:t>Tamisage,</w:t>
      </w:r>
      <w:r w:rsidRPr="001C4486">
        <w:rPr>
          <w:b/>
          <w:bCs/>
          <w:sz w:val="26"/>
          <w:szCs w:val="26"/>
        </w:rPr>
        <w:t>) et biologiques (</w:t>
      </w:r>
      <w:r w:rsidR="00816E3C" w:rsidRPr="001C4486">
        <w:rPr>
          <w:b/>
          <w:bCs/>
          <w:sz w:val="26"/>
          <w:szCs w:val="26"/>
        </w:rPr>
        <w:t xml:space="preserve">Décantation </w:t>
      </w:r>
      <w:r w:rsidRPr="001C4486">
        <w:rPr>
          <w:b/>
          <w:bCs/>
          <w:sz w:val="26"/>
          <w:szCs w:val="26"/>
        </w:rPr>
        <w:t>et ventilation) qui permettent l'élimination de la plupart de ses déchets avant leur mise en rivière ou leur acheminement vers les usines par des canaux.</w:t>
      </w:r>
    </w:p>
    <w:tbl>
      <w:tblPr>
        <w:tblStyle w:val="Grilledutableau"/>
        <w:tblpPr w:leftFromText="141" w:rightFromText="141" w:vertAnchor="text" w:horzAnchor="margin" w:tblpY="50"/>
        <w:tblW w:w="0" w:type="auto"/>
        <w:tblLook w:val="04A0" w:firstRow="1" w:lastRow="0" w:firstColumn="1" w:lastColumn="0" w:noHBand="0" w:noVBand="1"/>
      </w:tblPr>
      <w:tblGrid>
        <w:gridCol w:w="10977"/>
      </w:tblGrid>
      <w:tr w:rsidR="00A61AB4" w:rsidTr="001C0320">
        <w:trPr>
          <w:trHeight w:val="4243"/>
        </w:trPr>
        <w:tc>
          <w:tcPr>
            <w:tcW w:w="10977" w:type="dxa"/>
          </w:tcPr>
          <w:p w:rsidR="00A61AB4" w:rsidRDefault="001C0320" w:rsidP="001C0320">
            <w:pPr>
              <w:rPr>
                <w:b/>
                <w:bCs/>
                <w:sz w:val="26"/>
                <w:szCs w:val="26"/>
              </w:rPr>
            </w:pPr>
            <w:r>
              <w:object w:dxaOrig="16710" w:dyaOrig="10485">
                <v:shape id="_x0000_i1031" type="#_x0000_t75" style="width:534.75pt;height:211.5pt" o:ole="">
                  <v:imagedata r:id="rId21" o:title=""/>
                </v:shape>
                <o:OLEObject Type="Embed" ProgID="PBrush" ShapeID="_x0000_i1031" DrawAspect="Content" ObjectID="_1653577832" r:id="rId22"/>
              </w:object>
            </w:r>
          </w:p>
        </w:tc>
      </w:tr>
    </w:tbl>
    <w:p w:rsidR="00186705" w:rsidRPr="001C4486" w:rsidRDefault="00186705" w:rsidP="00816E3C">
      <w:pPr>
        <w:spacing w:after="0"/>
        <w:rPr>
          <w:rFonts w:ascii="Georgia" w:hAnsi="Georgia"/>
          <w:b/>
          <w:bCs/>
          <w:i/>
          <w:iCs/>
          <w:sz w:val="26"/>
          <w:szCs w:val="26"/>
        </w:rPr>
      </w:pPr>
      <w:r w:rsidRPr="00816E3C">
        <w:rPr>
          <w:rFonts w:ascii="Georgia" w:hAnsi="Georgia"/>
          <w:b/>
          <w:bCs/>
          <w:i/>
          <w:iCs/>
          <w:sz w:val="30"/>
          <w:szCs w:val="30"/>
        </w:rPr>
        <w:t xml:space="preserve">2- </w:t>
      </w:r>
      <w:r w:rsidR="00816E3C" w:rsidRPr="00816E3C">
        <w:rPr>
          <w:rFonts w:ascii="Georgia" w:hAnsi="Georgia"/>
          <w:b/>
          <w:bCs/>
          <w:i/>
          <w:iCs/>
          <w:sz w:val="30"/>
          <w:szCs w:val="30"/>
        </w:rPr>
        <w:t>Traitement de</w:t>
      </w:r>
      <w:r w:rsidRPr="00816E3C">
        <w:rPr>
          <w:rFonts w:ascii="Georgia" w:hAnsi="Georgia"/>
          <w:b/>
          <w:bCs/>
          <w:i/>
          <w:iCs/>
          <w:sz w:val="30"/>
          <w:szCs w:val="30"/>
        </w:rPr>
        <w:t xml:space="preserve"> l'eau potable</w:t>
      </w:r>
    </w:p>
    <w:p w:rsidR="00267148" w:rsidRDefault="00186705" w:rsidP="00186705">
      <w:pPr>
        <w:spacing w:after="0"/>
        <w:rPr>
          <w:rFonts w:ascii="Georgia" w:hAnsi="Georgia"/>
          <w:b/>
          <w:bCs/>
          <w:sz w:val="26"/>
          <w:szCs w:val="26"/>
        </w:rPr>
      </w:pPr>
      <w:r w:rsidRPr="001C4486">
        <w:rPr>
          <w:rFonts w:ascii="Georgia" w:hAnsi="Georgia"/>
          <w:b/>
          <w:bCs/>
          <w:sz w:val="26"/>
          <w:szCs w:val="26"/>
        </w:rPr>
        <w:t>Pour garantir la qualité de l'eau potable, elle est traitée dans des usines spécialisées, où elle est soumise à un ensemble de procédés de filtrage, désinfection et stérilisation avant d'être distribuée aux consommateurs.</w:t>
      </w:r>
    </w:p>
    <w:tbl>
      <w:tblPr>
        <w:tblStyle w:val="Grilledutableau"/>
        <w:tblW w:w="0" w:type="auto"/>
        <w:tblLook w:val="04A0" w:firstRow="1" w:lastRow="0" w:firstColumn="1" w:lastColumn="0" w:noHBand="0" w:noVBand="1"/>
      </w:tblPr>
      <w:tblGrid>
        <w:gridCol w:w="10975"/>
      </w:tblGrid>
      <w:tr w:rsidR="00A61AB4" w:rsidTr="00BA596E">
        <w:trPr>
          <w:trHeight w:val="3669"/>
        </w:trPr>
        <w:tc>
          <w:tcPr>
            <w:tcW w:w="10975" w:type="dxa"/>
          </w:tcPr>
          <w:bookmarkStart w:id="0" w:name="_GoBack"/>
          <w:p w:rsidR="00A61AB4" w:rsidRDefault="00BA596E" w:rsidP="00186705">
            <w:pPr>
              <w:rPr>
                <w:rFonts w:ascii="Georgia" w:hAnsi="Georgia"/>
                <w:b/>
                <w:bCs/>
                <w:sz w:val="26"/>
                <w:szCs w:val="26"/>
              </w:rPr>
            </w:pPr>
            <w:r>
              <w:object w:dxaOrig="16680" w:dyaOrig="5115">
                <v:shape id="_x0000_i1030" type="#_x0000_t75" style="width:537.75pt;height:178.5pt" o:ole="">
                  <v:imagedata r:id="rId23" o:title=""/>
                </v:shape>
                <o:OLEObject Type="Embed" ProgID="PBrush" ShapeID="_x0000_i1030" DrawAspect="Content" ObjectID="_1653577833" r:id="rId24"/>
              </w:object>
            </w:r>
            <w:bookmarkEnd w:id="0"/>
          </w:p>
        </w:tc>
      </w:tr>
    </w:tbl>
    <w:p w:rsidR="00BE2C88" w:rsidRPr="005D1782" w:rsidRDefault="00BE2C88" w:rsidP="00BE2C88">
      <w:pPr>
        <w:autoSpaceDE w:val="0"/>
        <w:autoSpaceDN w:val="0"/>
        <w:adjustRightInd w:val="0"/>
        <w:spacing w:after="0" w:line="240" w:lineRule="auto"/>
        <w:rPr>
          <w:rFonts w:ascii="Georgia" w:hAnsi="Georgia" w:cs="TimesNewRomanPS-BoldMT"/>
          <w:b/>
          <w:bCs/>
          <w:i/>
          <w:iCs/>
          <w:color w:val="0000FF"/>
          <w:sz w:val="26"/>
          <w:szCs w:val="26"/>
        </w:rPr>
      </w:pPr>
      <w:r w:rsidRPr="005D1782">
        <w:rPr>
          <w:rFonts w:ascii="Georgia" w:hAnsi="Georgia" w:cs="TimesNewRomanPS-BoldMT"/>
          <w:b/>
          <w:bCs/>
          <w:i/>
          <w:iCs/>
          <w:color w:val="0000FF"/>
          <w:sz w:val="26"/>
          <w:szCs w:val="26"/>
        </w:rPr>
        <w:t>a</w:t>
      </w:r>
      <w:r w:rsidRPr="005D1782">
        <w:rPr>
          <w:rFonts w:ascii="Georgia" w:hAnsi="Georgia" w:cs="TimesNewRomanPS-BoldMT"/>
          <w:b/>
          <w:bCs/>
          <w:i/>
          <w:iCs/>
          <w:color w:val="0000FF"/>
          <w:sz w:val="26"/>
          <w:szCs w:val="26"/>
        </w:rPr>
        <w:t>- Le traitement des eaux destinées à la consommation</w:t>
      </w:r>
    </w:p>
    <w:p w:rsidR="00BE2C88" w:rsidRPr="005D1782" w:rsidRDefault="00BE2C88" w:rsidP="00BE2C88">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L'eau brute va subir différents traitements au niveau d'une station de production d'eau potable.</w:t>
      </w:r>
    </w:p>
    <w:p w:rsidR="00BE2C88" w:rsidRPr="005D1782" w:rsidRDefault="00BE2C88" w:rsidP="00BE2C88">
      <w:pPr>
        <w:autoSpaceDE w:val="0"/>
        <w:autoSpaceDN w:val="0"/>
        <w:adjustRightInd w:val="0"/>
        <w:spacing w:after="0" w:line="240" w:lineRule="auto"/>
        <w:rPr>
          <w:rFonts w:ascii="Georgia" w:hAnsi="Georgia" w:cs="TimesNewRomanPS-BoldMT"/>
          <w:b/>
          <w:bCs/>
          <w:i/>
          <w:iCs/>
          <w:color w:val="0000FF"/>
          <w:sz w:val="26"/>
          <w:szCs w:val="26"/>
        </w:rPr>
      </w:pPr>
      <w:r w:rsidRPr="005D1782">
        <w:rPr>
          <w:rFonts w:ascii="Georgia" w:hAnsi="Georgia" w:cs="TimesNewRomanPS-BoldMT"/>
          <w:b/>
          <w:bCs/>
          <w:i/>
          <w:iCs/>
          <w:color w:val="0000FF"/>
          <w:sz w:val="26"/>
          <w:szCs w:val="26"/>
        </w:rPr>
        <w:t>a</w:t>
      </w:r>
      <w:r w:rsidRPr="005D1782">
        <w:rPr>
          <w:rFonts w:ascii="Georgia" w:hAnsi="Georgia" w:cs="TimesNewRomanPS-BoldMT"/>
          <w:b/>
          <w:bCs/>
          <w:i/>
          <w:iCs/>
          <w:color w:val="0000FF"/>
          <w:sz w:val="26"/>
          <w:szCs w:val="26"/>
        </w:rPr>
        <w:t>-1-Le dégrillage et le tamisage</w:t>
      </w:r>
    </w:p>
    <w:p w:rsidR="00BE2C88" w:rsidRPr="005D1782" w:rsidRDefault="00BE2C88" w:rsidP="005D1782">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L'eau brute prélevée passe à travers des grilles aux mailles plus ou moins fines afin d'éliminer tous les</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gros déchets solides qu'elle contient.</w:t>
      </w:r>
    </w:p>
    <w:p w:rsidR="00BE2C88" w:rsidRPr="005D1782" w:rsidRDefault="00BE2C88" w:rsidP="00BE2C88">
      <w:pPr>
        <w:autoSpaceDE w:val="0"/>
        <w:autoSpaceDN w:val="0"/>
        <w:adjustRightInd w:val="0"/>
        <w:spacing w:after="0" w:line="240" w:lineRule="auto"/>
        <w:rPr>
          <w:rFonts w:ascii="Georgia" w:hAnsi="Georgia" w:cs="TimesNewRomanPS-BoldMT"/>
          <w:b/>
          <w:bCs/>
          <w:i/>
          <w:iCs/>
          <w:color w:val="0000FF"/>
          <w:sz w:val="26"/>
          <w:szCs w:val="26"/>
        </w:rPr>
      </w:pPr>
      <w:r w:rsidRPr="005D1782">
        <w:rPr>
          <w:rFonts w:ascii="Georgia" w:hAnsi="Georgia" w:cs="TimesNewRomanPS-BoldMT"/>
          <w:b/>
          <w:bCs/>
          <w:i/>
          <w:iCs/>
          <w:color w:val="0000FF"/>
          <w:sz w:val="26"/>
          <w:szCs w:val="26"/>
        </w:rPr>
        <w:t>a</w:t>
      </w:r>
      <w:r w:rsidRPr="005D1782">
        <w:rPr>
          <w:rFonts w:ascii="Georgia" w:hAnsi="Georgia" w:cs="TimesNewRomanPS-BoldMT"/>
          <w:b/>
          <w:bCs/>
          <w:i/>
          <w:iCs/>
          <w:color w:val="0000FF"/>
          <w:sz w:val="26"/>
          <w:szCs w:val="26"/>
        </w:rPr>
        <w:t>-2- La clarification</w:t>
      </w:r>
    </w:p>
    <w:p w:rsidR="00BE2C88" w:rsidRPr="005D1782" w:rsidRDefault="00BE2C88" w:rsidP="005D1782">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L'eau pompée et prélevée est très rarement limpide : il faut donc la débarrasser des matières en</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suspension qu'elle contient.</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Le principe est le suivant :</w:t>
      </w:r>
    </w:p>
    <w:p w:rsidR="00BE2C88" w:rsidRPr="005D1782" w:rsidRDefault="00BE2C88" w:rsidP="005D1782">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 on injecte dans l'eau un réactif chimique qui entraine la coagulation des particules en</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suspension, c'est à dire leur regroupement</w:t>
      </w:r>
    </w:p>
    <w:p w:rsidR="00BE2C88" w:rsidRPr="005D1782" w:rsidRDefault="00BE2C88" w:rsidP="005D1782">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 ces particules sont alors s'agglomérer les unes aux autres et former ce qu'on appelle des</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 xml:space="preserve">flocons : </w:t>
      </w:r>
      <w:r w:rsidRPr="005D1782">
        <w:rPr>
          <w:rFonts w:ascii="Georgia" w:hAnsi="Georgia" w:cs="TimesNewRomanPS-BoldMT"/>
          <w:b/>
          <w:bCs/>
          <w:i/>
          <w:iCs/>
          <w:color w:val="000000"/>
          <w:sz w:val="26"/>
          <w:szCs w:val="26"/>
        </w:rPr>
        <w:t>c'est la floculation</w:t>
      </w:r>
      <w:r w:rsidRPr="005D1782">
        <w:rPr>
          <w:rFonts w:ascii="Georgia" w:hAnsi="Georgia" w:cs="TimesNewRomanPSMT"/>
          <w:b/>
          <w:bCs/>
          <w:i/>
          <w:iCs/>
          <w:color w:val="000000"/>
          <w:sz w:val="26"/>
          <w:szCs w:val="26"/>
        </w:rPr>
        <w:t>.</w:t>
      </w:r>
    </w:p>
    <w:p w:rsidR="00BE2C88" w:rsidRPr="005D1782" w:rsidRDefault="00BE2C88" w:rsidP="005D1782">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 Ces flocons ont alors une masse suffisante pour qu'ils se déposent au fond de bassins de</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décantation.</w:t>
      </w:r>
    </w:p>
    <w:p w:rsidR="00BE2C88" w:rsidRPr="005D1782" w:rsidRDefault="005D1782" w:rsidP="00BE2C88">
      <w:pPr>
        <w:autoSpaceDE w:val="0"/>
        <w:autoSpaceDN w:val="0"/>
        <w:adjustRightInd w:val="0"/>
        <w:spacing w:after="0" w:line="240" w:lineRule="auto"/>
        <w:rPr>
          <w:rFonts w:ascii="Georgia" w:hAnsi="Georgia" w:cs="TimesNewRomanPS-BoldMT"/>
          <w:b/>
          <w:bCs/>
          <w:i/>
          <w:iCs/>
          <w:color w:val="0000FF"/>
          <w:sz w:val="26"/>
          <w:szCs w:val="26"/>
        </w:rPr>
      </w:pPr>
      <w:r w:rsidRPr="005D1782">
        <w:rPr>
          <w:rFonts w:ascii="Georgia" w:hAnsi="Georgia" w:cs="TimesNewRomanPS-BoldMT"/>
          <w:b/>
          <w:bCs/>
          <w:i/>
          <w:iCs/>
          <w:color w:val="0000FF"/>
          <w:sz w:val="26"/>
          <w:szCs w:val="26"/>
        </w:rPr>
        <w:t>a-</w:t>
      </w:r>
      <w:r w:rsidR="00BE2C88" w:rsidRPr="005D1782">
        <w:rPr>
          <w:rFonts w:ascii="Georgia" w:hAnsi="Georgia" w:cs="TimesNewRomanPS-BoldMT"/>
          <w:b/>
          <w:bCs/>
          <w:i/>
          <w:iCs/>
          <w:color w:val="0000FF"/>
          <w:sz w:val="26"/>
          <w:szCs w:val="26"/>
        </w:rPr>
        <w:t>3- La filtration</w:t>
      </w:r>
    </w:p>
    <w:p w:rsidR="00BE2C88" w:rsidRPr="005D1782" w:rsidRDefault="00BE2C88" w:rsidP="005D1782">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L'eau est ensuite passée à travers une couche de sable fin : cette filtration élimine les derniers flocons.</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Les particules encore présentes dans l'eau sont également retenues au cours de ce passage dans les lits de</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sable.</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Les lits de sable sont nettoyés régulièrement afin de détacher les flocons retenus par les grains de sables.</w:t>
      </w:r>
    </w:p>
    <w:p w:rsidR="00BE2C88" w:rsidRPr="005D1782" w:rsidRDefault="005D1782" w:rsidP="00BE2C88">
      <w:pPr>
        <w:autoSpaceDE w:val="0"/>
        <w:autoSpaceDN w:val="0"/>
        <w:adjustRightInd w:val="0"/>
        <w:spacing w:after="0" w:line="240" w:lineRule="auto"/>
        <w:rPr>
          <w:rFonts w:ascii="Georgia" w:hAnsi="Georgia" w:cs="TimesNewRomanPS-BoldMT"/>
          <w:b/>
          <w:bCs/>
          <w:i/>
          <w:iCs/>
          <w:color w:val="0000FF"/>
          <w:sz w:val="26"/>
          <w:szCs w:val="26"/>
        </w:rPr>
      </w:pPr>
      <w:r w:rsidRPr="005D1782">
        <w:rPr>
          <w:rFonts w:ascii="Georgia" w:hAnsi="Georgia" w:cs="TimesNewRomanPS-BoldMT"/>
          <w:b/>
          <w:bCs/>
          <w:i/>
          <w:iCs/>
          <w:color w:val="0000FF"/>
          <w:sz w:val="26"/>
          <w:szCs w:val="26"/>
        </w:rPr>
        <w:t>a</w:t>
      </w:r>
      <w:r w:rsidR="00BE2C88" w:rsidRPr="005D1782">
        <w:rPr>
          <w:rFonts w:ascii="Georgia" w:hAnsi="Georgia" w:cs="TimesNewRomanPS-BoldMT"/>
          <w:b/>
          <w:bCs/>
          <w:i/>
          <w:iCs/>
          <w:color w:val="0000FF"/>
          <w:sz w:val="26"/>
          <w:szCs w:val="26"/>
        </w:rPr>
        <w:t>-4-La désinfection de l'eau</w:t>
      </w:r>
    </w:p>
    <w:p w:rsidR="00BE2C88" w:rsidRPr="005D1782" w:rsidRDefault="00BE2C88" w:rsidP="005D1782">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C'est la dernière étape : elle est indispensable pour éliminer tous les micro-organismes présents et pouvant</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être pathogènes, c'est à dire néfastes pour notre santé.</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Il existe deux méthodes de désinfection :</w:t>
      </w:r>
    </w:p>
    <w:p w:rsidR="00BE2C88" w:rsidRPr="005D1782" w:rsidRDefault="00BE2C88" w:rsidP="00BE2C88">
      <w:pPr>
        <w:autoSpaceDE w:val="0"/>
        <w:autoSpaceDN w:val="0"/>
        <w:adjustRightInd w:val="0"/>
        <w:spacing w:after="0" w:line="240" w:lineRule="auto"/>
        <w:rPr>
          <w:rFonts w:ascii="Georgia" w:hAnsi="Georgia" w:cs="TimesNewRomanPS-BoldMT"/>
          <w:b/>
          <w:bCs/>
          <w:i/>
          <w:iCs/>
          <w:color w:val="000000"/>
          <w:sz w:val="26"/>
          <w:szCs w:val="26"/>
        </w:rPr>
      </w:pPr>
      <w:r w:rsidRPr="005D1782">
        <w:rPr>
          <w:rFonts w:ascii="Georgia" w:hAnsi="Georgia" w:cs="Symbol"/>
          <w:b/>
          <w:bCs/>
          <w:i/>
          <w:iCs/>
          <w:color w:val="000000"/>
          <w:sz w:val="26"/>
          <w:szCs w:val="26"/>
        </w:rPr>
        <w:t xml:space="preserve">• </w:t>
      </w:r>
      <w:r w:rsidRPr="005D1782">
        <w:rPr>
          <w:rFonts w:ascii="Georgia" w:hAnsi="Georgia" w:cs="TimesNewRomanPS-BoldMT"/>
          <w:b/>
          <w:bCs/>
          <w:i/>
          <w:iCs/>
          <w:color w:val="000000"/>
          <w:sz w:val="26"/>
          <w:szCs w:val="26"/>
        </w:rPr>
        <w:t>La stérilisation par l'ozone (= O3)</w:t>
      </w:r>
    </w:p>
    <w:p w:rsidR="00BE2C88" w:rsidRPr="005D1782" w:rsidRDefault="00BE2C88" w:rsidP="005D1782">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 xml:space="preserve">L'ozone est un gaz qui a des propriétés désinfectantes remarquables </w:t>
      </w:r>
      <w:proofErr w:type="gramStart"/>
      <w:r w:rsidRPr="005D1782">
        <w:rPr>
          <w:rFonts w:ascii="Georgia" w:hAnsi="Georgia" w:cs="TimesNewRomanPSMT"/>
          <w:b/>
          <w:bCs/>
          <w:i/>
          <w:iCs/>
          <w:color w:val="000000"/>
          <w:sz w:val="26"/>
          <w:szCs w:val="26"/>
        </w:rPr>
        <w:t>( 1</w:t>
      </w:r>
      <w:proofErr w:type="gramEnd"/>
      <w:r w:rsidRPr="005D1782">
        <w:rPr>
          <w:rFonts w:ascii="Georgia" w:hAnsi="Georgia" w:cs="TimesNewRomanPSMT"/>
          <w:b/>
          <w:bCs/>
          <w:i/>
          <w:iCs/>
          <w:color w:val="000000"/>
          <w:sz w:val="26"/>
          <w:szCs w:val="26"/>
        </w:rPr>
        <w:t xml:space="preserve"> à 4 mg d'ozone par litre d'eau</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suffisent pour détruire tous les microbes pathogènes)</w:t>
      </w:r>
    </w:p>
    <w:p w:rsidR="00BE2C88" w:rsidRPr="005D1782" w:rsidRDefault="00BE2C88" w:rsidP="00BE2C88">
      <w:pPr>
        <w:autoSpaceDE w:val="0"/>
        <w:autoSpaceDN w:val="0"/>
        <w:adjustRightInd w:val="0"/>
        <w:spacing w:after="0" w:line="240" w:lineRule="auto"/>
        <w:rPr>
          <w:rFonts w:ascii="Georgia" w:hAnsi="Georgia" w:cs="TimesNewRomanPS-BoldMT"/>
          <w:b/>
          <w:bCs/>
          <w:i/>
          <w:iCs/>
          <w:color w:val="000000"/>
          <w:sz w:val="26"/>
          <w:szCs w:val="26"/>
        </w:rPr>
      </w:pPr>
      <w:r w:rsidRPr="005D1782">
        <w:rPr>
          <w:rFonts w:ascii="Georgia" w:hAnsi="Georgia" w:cs="Symbol"/>
          <w:b/>
          <w:bCs/>
          <w:i/>
          <w:iCs/>
          <w:color w:val="000000"/>
          <w:sz w:val="26"/>
          <w:szCs w:val="26"/>
        </w:rPr>
        <w:t xml:space="preserve">• </w:t>
      </w:r>
      <w:r w:rsidRPr="005D1782">
        <w:rPr>
          <w:rFonts w:ascii="Georgia" w:hAnsi="Georgia" w:cs="TimesNewRomanPS-BoldMT"/>
          <w:b/>
          <w:bCs/>
          <w:i/>
          <w:iCs/>
          <w:color w:val="000000"/>
          <w:sz w:val="26"/>
          <w:szCs w:val="26"/>
        </w:rPr>
        <w:t>La chloration :</w:t>
      </w:r>
    </w:p>
    <w:p w:rsidR="00BE2C88" w:rsidRPr="005D1782" w:rsidRDefault="00BE2C88" w:rsidP="005D1782">
      <w:pPr>
        <w:autoSpaceDE w:val="0"/>
        <w:autoSpaceDN w:val="0"/>
        <w:adjustRightInd w:val="0"/>
        <w:spacing w:after="0" w:line="240" w:lineRule="auto"/>
        <w:rPr>
          <w:rFonts w:ascii="Georgia" w:hAnsi="Georgia" w:cs="TimesNewRomanPSMT"/>
          <w:b/>
          <w:bCs/>
          <w:i/>
          <w:iCs/>
          <w:color w:val="000000"/>
          <w:sz w:val="26"/>
          <w:szCs w:val="26"/>
        </w:rPr>
      </w:pPr>
      <w:r w:rsidRPr="005D1782">
        <w:rPr>
          <w:rFonts w:ascii="Georgia" w:hAnsi="Georgia" w:cs="TimesNewRomanPSMT"/>
          <w:b/>
          <w:bCs/>
          <w:i/>
          <w:iCs/>
          <w:color w:val="000000"/>
          <w:sz w:val="26"/>
          <w:szCs w:val="26"/>
        </w:rPr>
        <w:t>Cette méthode utilise l'ajout de petites quantités d'eau de javel (0,5 mg de chlore par litre d'eau au final).</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Afin d'éviter toute prolifération microbienne, on maintient une légère quantité de chlore pendant le</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voyage de l'eau du réseau de distribution jusqu'au robinet.</w:t>
      </w:r>
    </w:p>
    <w:p w:rsidR="00BE2C88" w:rsidRPr="005D1782" w:rsidRDefault="005D1782" w:rsidP="00BE2C88">
      <w:pPr>
        <w:autoSpaceDE w:val="0"/>
        <w:autoSpaceDN w:val="0"/>
        <w:adjustRightInd w:val="0"/>
        <w:spacing w:after="0" w:line="240" w:lineRule="auto"/>
        <w:rPr>
          <w:rFonts w:ascii="Georgia" w:hAnsi="Georgia" w:cs="TimesNewRomanPS-BoldMT"/>
          <w:b/>
          <w:bCs/>
          <w:i/>
          <w:iCs/>
          <w:color w:val="0000FF"/>
          <w:sz w:val="26"/>
          <w:szCs w:val="26"/>
        </w:rPr>
      </w:pPr>
      <w:r w:rsidRPr="005D1782">
        <w:rPr>
          <w:rFonts w:ascii="Georgia" w:hAnsi="Georgia" w:cs="TimesNewRomanPS-BoldMT"/>
          <w:b/>
          <w:bCs/>
          <w:i/>
          <w:iCs/>
          <w:color w:val="0000FF"/>
          <w:sz w:val="26"/>
          <w:szCs w:val="26"/>
        </w:rPr>
        <w:t>a</w:t>
      </w:r>
      <w:r w:rsidR="00BE2C88" w:rsidRPr="005D1782">
        <w:rPr>
          <w:rFonts w:ascii="Georgia" w:hAnsi="Georgia" w:cs="TimesNewRomanPS-BoldMT"/>
          <w:b/>
          <w:bCs/>
          <w:i/>
          <w:iCs/>
          <w:color w:val="0000FF"/>
          <w:sz w:val="26"/>
          <w:szCs w:val="26"/>
        </w:rPr>
        <w:t>-5- Les déchets produits</w:t>
      </w:r>
    </w:p>
    <w:p w:rsidR="00A61AB4" w:rsidRPr="005D1782" w:rsidRDefault="00BE2C88" w:rsidP="005D1782">
      <w:pPr>
        <w:autoSpaceDE w:val="0"/>
        <w:autoSpaceDN w:val="0"/>
        <w:adjustRightInd w:val="0"/>
        <w:spacing w:after="0" w:line="240" w:lineRule="auto"/>
        <w:rPr>
          <w:rFonts w:ascii="Georgia" w:hAnsi="Georgia"/>
          <w:b/>
          <w:bCs/>
          <w:i/>
          <w:iCs/>
          <w:sz w:val="26"/>
          <w:szCs w:val="26"/>
        </w:rPr>
      </w:pPr>
      <w:r w:rsidRPr="005D1782">
        <w:rPr>
          <w:rFonts w:ascii="Georgia" w:hAnsi="Georgia" w:cs="TimesNewRomanPSMT"/>
          <w:b/>
          <w:bCs/>
          <w:i/>
          <w:iCs/>
          <w:color w:val="000000"/>
          <w:sz w:val="26"/>
          <w:szCs w:val="26"/>
        </w:rPr>
        <w:t>Les différents traitements cités précédemment (décantation, lavage des lits de sables…) produisent de</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grandes quantités de déchets ou sous-produits qu'il faut éliminer : déchets grossiers, boues (=matières en</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suspension qui se déposent au fond des bassins de décantation).</w:t>
      </w:r>
      <w:r w:rsidR="005D1782" w:rsidRPr="005D1782">
        <w:rPr>
          <w:rFonts w:ascii="Georgia" w:hAnsi="Georgia" w:cs="TimesNewRomanPSMT"/>
          <w:b/>
          <w:bCs/>
          <w:i/>
          <w:iCs/>
          <w:color w:val="000000"/>
          <w:sz w:val="26"/>
          <w:szCs w:val="26"/>
        </w:rPr>
        <w:t xml:space="preserve">  </w:t>
      </w:r>
      <w:r w:rsidRPr="005D1782">
        <w:rPr>
          <w:rFonts w:ascii="Georgia" w:hAnsi="Georgia" w:cs="TimesNewRomanPSMT"/>
          <w:b/>
          <w:bCs/>
          <w:i/>
          <w:iCs/>
          <w:color w:val="000000"/>
          <w:sz w:val="26"/>
          <w:szCs w:val="26"/>
        </w:rPr>
        <w:t>Les boues seront mises en décharge ou envoyées vers une station d'épuration afin d'être traités.</w:t>
      </w:r>
    </w:p>
    <w:p w:rsidR="002E3A17" w:rsidRPr="005D1782" w:rsidRDefault="002E3A17" w:rsidP="00186705">
      <w:pPr>
        <w:spacing w:after="0"/>
        <w:rPr>
          <w:rFonts w:ascii="Georgia" w:hAnsi="Georgia"/>
          <w:b/>
          <w:bCs/>
          <w:i/>
          <w:iCs/>
          <w:sz w:val="26"/>
          <w:szCs w:val="26"/>
        </w:rPr>
      </w:pPr>
    </w:p>
    <w:sectPr w:rsidR="002E3A17" w:rsidRPr="005D1782" w:rsidSect="00A54502">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Folks-Bold">
    <w:panose1 w:val="00000000000000000000"/>
    <w:charset w:val="00"/>
    <w:family w:val="swiss"/>
    <w:notTrueType/>
    <w:pitch w:val="default"/>
    <w:sig w:usb0="00000003" w:usb1="00000000" w:usb2="00000000" w:usb3="00000000" w:csb0="00000001" w:csb1="00000000"/>
  </w:font>
  <w:font w:name="Folks-Normal">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80306"/>
    <w:multiLevelType w:val="hybridMultilevel"/>
    <w:tmpl w:val="460479F0"/>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8437C3D"/>
    <w:multiLevelType w:val="multilevel"/>
    <w:tmpl w:val="24DA4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E67E4"/>
    <w:multiLevelType w:val="hybridMultilevel"/>
    <w:tmpl w:val="FC001030"/>
    <w:lvl w:ilvl="0" w:tplc="0F0A622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3829CF"/>
    <w:multiLevelType w:val="hybridMultilevel"/>
    <w:tmpl w:val="5566AE86"/>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C7D77C4"/>
    <w:multiLevelType w:val="hybridMultilevel"/>
    <w:tmpl w:val="81F8AB14"/>
    <w:lvl w:ilvl="0" w:tplc="548C0E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D80354E"/>
    <w:multiLevelType w:val="hybridMultilevel"/>
    <w:tmpl w:val="85CEA8D0"/>
    <w:lvl w:ilvl="0" w:tplc="3A7296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028378B"/>
    <w:multiLevelType w:val="hybridMultilevel"/>
    <w:tmpl w:val="E85A7678"/>
    <w:lvl w:ilvl="0" w:tplc="3A7296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27D1892"/>
    <w:multiLevelType w:val="hybridMultilevel"/>
    <w:tmpl w:val="A98C0CD0"/>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290704B"/>
    <w:multiLevelType w:val="hybridMultilevel"/>
    <w:tmpl w:val="7398EDFE"/>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B846EE5"/>
    <w:multiLevelType w:val="hybridMultilevel"/>
    <w:tmpl w:val="83245982"/>
    <w:lvl w:ilvl="0" w:tplc="02D28ED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D90BC9"/>
    <w:multiLevelType w:val="multilevel"/>
    <w:tmpl w:val="B5E2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F95AE9"/>
    <w:multiLevelType w:val="hybridMultilevel"/>
    <w:tmpl w:val="ECBA3328"/>
    <w:lvl w:ilvl="0" w:tplc="3A7296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0A46950"/>
    <w:multiLevelType w:val="hybridMultilevel"/>
    <w:tmpl w:val="A838EE7C"/>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B063D45"/>
    <w:multiLevelType w:val="hybridMultilevel"/>
    <w:tmpl w:val="6B6C794A"/>
    <w:lvl w:ilvl="0" w:tplc="F230DECE">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D9F3968"/>
    <w:multiLevelType w:val="hybridMultilevel"/>
    <w:tmpl w:val="15802FA4"/>
    <w:lvl w:ilvl="0" w:tplc="DF1AA12C">
      <w:start w:val="1"/>
      <w:numFmt w:val="bullet"/>
      <w:lvlText w:val=""/>
      <w:lvlJc w:val="left"/>
      <w:pPr>
        <w:ind w:left="405" w:hanging="360"/>
      </w:pPr>
      <w:rPr>
        <w:rFonts w:ascii="Symbol" w:hAnsi="Symbo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num w:numId="1">
    <w:abstractNumId w:val="12"/>
  </w:num>
  <w:num w:numId="2">
    <w:abstractNumId w:val="6"/>
  </w:num>
  <w:num w:numId="3">
    <w:abstractNumId w:val="11"/>
  </w:num>
  <w:num w:numId="4">
    <w:abstractNumId w:val="13"/>
  </w:num>
  <w:num w:numId="5">
    <w:abstractNumId w:val="2"/>
  </w:num>
  <w:num w:numId="6">
    <w:abstractNumId w:val="5"/>
  </w:num>
  <w:num w:numId="7">
    <w:abstractNumId w:val="3"/>
  </w:num>
  <w:num w:numId="8">
    <w:abstractNumId w:val="9"/>
  </w:num>
  <w:num w:numId="9">
    <w:abstractNumId w:val="4"/>
  </w:num>
  <w:num w:numId="10">
    <w:abstractNumId w:val="14"/>
  </w:num>
  <w:num w:numId="11">
    <w:abstractNumId w:val="7"/>
  </w:num>
  <w:num w:numId="12">
    <w:abstractNumId w:val="8"/>
  </w:num>
  <w:num w:numId="13">
    <w:abstractNumId w:val="0"/>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502"/>
    <w:rsid w:val="000E0050"/>
    <w:rsid w:val="000E01EE"/>
    <w:rsid w:val="000F2FB7"/>
    <w:rsid w:val="00186705"/>
    <w:rsid w:val="001B7985"/>
    <w:rsid w:val="001C0320"/>
    <w:rsid w:val="001C4486"/>
    <w:rsid w:val="001E009A"/>
    <w:rsid w:val="00267148"/>
    <w:rsid w:val="002E3A17"/>
    <w:rsid w:val="00463768"/>
    <w:rsid w:val="00493EBC"/>
    <w:rsid w:val="004D736A"/>
    <w:rsid w:val="005D1782"/>
    <w:rsid w:val="006170B8"/>
    <w:rsid w:val="006B30C7"/>
    <w:rsid w:val="006E7812"/>
    <w:rsid w:val="006F4410"/>
    <w:rsid w:val="00816E3C"/>
    <w:rsid w:val="008343D3"/>
    <w:rsid w:val="00893B7E"/>
    <w:rsid w:val="009642D9"/>
    <w:rsid w:val="00A54502"/>
    <w:rsid w:val="00A61AB4"/>
    <w:rsid w:val="00A953D8"/>
    <w:rsid w:val="00B64299"/>
    <w:rsid w:val="00BA596E"/>
    <w:rsid w:val="00BE2C88"/>
    <w:rsid w:val="00C054D6"/>
    <w:rsid w:val="00CA5E01"/>
    <w:rsid w:val="00DC39F6"/>
    <w:rsid w:val="00EC21EC"/>
    <w:rsid w:val="00EE6DC3"/>
    <w:rsid w:val="00F678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01EE"/>
    <w:pPr>
      <w:ind w:left="720"/>
      <w:contextualSpacing/>
    </w:pPr>
  </w:style>
  <w:style w:type="table" w:styleId="Grilledutableau">
    <w:name w:val="Table Grid"/>
    <w:basedOn w:val="TableauNormal"/>
    <w:uiPriority w:val="59"/>
    <w:rsid w:val="002E3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93E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3E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01EE"/>
    <w:pPr>
      <w:ind w:left="720"/>
      <w:contextualSpacing/>
    </w:pPr>
  </w:style>
  <w:style w:type="table" w:styleId="Grilledutableau">
    <w:name w:val="Table Grid"/>
    <w:basedOn w:val="TableauNormal"/>
    <w:uiPriority w:val="59"/>
    <w:rsid w:val="002E3A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93E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3E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7.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5</Pages>
  <Words>1371</Words>
  <Characters>7541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TeChNi-AmEcO</Company>
  <LinksUpToDate>false</LinksUpToDate>
  <CharactersWithSpaces>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www.zik2ma.com</dc:creator>
  <cp:keywords/>
  <dc:description/>
  <cp:lastModifiedBy>www.zik2ma.com</cp:lastModifiedBy>
  <cp:revision>16</cp:revision>
  <dcterms:created xsi:type="dcterms:W3CDTF">2020-06-13T11:01:00Z</dcterms:created>
  <dcterms:modified xsi:type="dcterms:W3CDTF">2020-06-13T16:23:00Z</dcterms:modified>
</cp:coreProperties>
</file>